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C8" w:rsidRPr="00764EC8" w:rsidRDefault="00764EC8" w:rsidP="00764EC8">
      <w:pPr>
        <w:tabs>
          <w:tab w:val="center" w:pos="4677"/>
          <w:tab w:val="right" w:pos="9355"/>
        </w:tabs>
        <w:jc w:val="center"/>
      </w:pPr>
      <w:r w:rsidRPr="00764EC8">
        <w:t>Государственное автономное образовательное учреждение высшего образования Ленинградской области</w:t>
      </w:r>
    </w:p>
    <w:p w:rsidR="00764EC8" w:rsidRPr="00764EC8" w:rsidRDefault="00764EC8" w:rsidP="00764EC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64EC8" w:rsidRPr="00764EC8" w:rsidRDefault="00764EC8" w:rsidP="00764EC8">
      <w:pPr>
        <w:suppressAutoHyphens/>
        <w:autoSpaceDE w:val="0"/>
        <w:autoSpaceDN w:val="0"/>
        <w:adjustRightInd w:val="0"/>
        <w:jc w:val="center"/>
        <w:rPr>
          <w:b/>
        </w:rPr>
      </w:pPr>
      <w:r w:rsidRPr="00764EC8">
        <w:rPr>
          <w:b/>
        </w:rPr>
        <w:t>ЛЕНИНГРАДСКИЙ ГОСУДАРСТВЕННЫЙ УНИВЕРСИТЕТ</w:t>
      </w:r>
    </w:p>
    <w:p w:rsidR="00764EC8" w:rsidRPr="00764EC8" w:rsidRDefault="00764EC8" w:rsidP="00764EC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64EC8">
        <w:rPr>
          <w:b/>
        </w:rPr>
        <w:t>ИМЕНИ А.С. ПУШКИНА</w:t>
      </w:r>
    </w:p>
    <w:p w:rsidR="00764EC8" w:rsidRPr="00764EC8" w:rsidRDefault="00764EC8" w:rsidP="00764EC8">
      <w:pPr>
        <w:suppressAutoHyphens/>
        <w:autoSpaceDE w:val="0"/>
        <w:autoSpaceDN w:val="0"/>
        <w:adjustRightInd w:val="0"/>
        <w:jc w:val="both"/>
      </w:pPr>
    </w:p>
    <w:p w:rsidR="00764EC8" w:rsidRPr="00764EC8" w:rsidRDefault="00764EC8" w:rsidP="00764EC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64EC8" w:rsidRPr="00764EC8" w:rsidRDefault="00764EC8" w:rsidP="00764EC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64EC8" w:rsidRPr="00764EC8" w:rsidRDefault="00764EC8" w:rsidP="00764EC8">
      <w:pPr>
        <w:ind w:left="3541" w:firstLine="2129"/>
      </w:pPr>
      <w:r w:rsidRPr="00764EC8">
        <w:t>УТВЕРЖДАЮ</w:t>
      </w:r>
    </w:p>
    <w:p w:rsidR="00764EC8" w:rsidRPr="00764EC8" w:rsidRDefault="00764EC8" w:rsidP="00764EC8">
      <w:pPr>
        <w:ind w:left="3541" w:firstLine="2129"/>
        <w:jc w:val="both"/>
        <w:rPr>
          <w:color w:val="00000A"/>
        </w:rPr>
      </w:pPr>
      <w:r w:rsidRPr="00764EC8">
        <w:t>Проректор</w:t>
      </w:r>
    </w:p>
    <w:p w:rsidR="00764EC8" w:rsidRPr="00764EC8" w:rsidRDefault="00764EC8" w:rsidP="00764EC8">
      <w:pPr>
        <w:ind w:left="3541" w:firstLine="2129"/>
        <w:jc w:val="both"/>
      </w:pPr>
      <w:r w:rsidRPr="00764EC8">
        <w:t>по учебно-методической работе</w:t>
      </w:r>
    </w:p>
    <w:p w:rsidR="00764EC8" w:rsidRPr="00764EC8" w:rsidRDefault="00764EC8" w:rsidP="00764EC8">
      <w:pPr>
        <w:ind w:left="3541" w:firstLine="2129"/>
        <w:jc w:val="both"/>
      </w:pPr>
      <w:r w:rsidRPr="00764EC8">
        <w:t>________________ С.Н.Большаков</w:t>
      </w:r>
    </w:p>
    <w:p w:rsidR="00764EC8" w:rsidRPr="00764EC8" w:rsidRDefault="00764EC8" w:rsidP="00764EC8">
      <w:pPr>
        <w:ind w:left="3541" w:firstLine="2129"/>
      </w:pPr>
      <w:r w:rsidRPr="00764EC8">
        <w:t>«____» ____________20___ г.</w:t>
      </w:r>
    </w:p>
    <w:p w:rsidR="00764EC8" w:rsidRPr="00764EC8" w:rsidRDefault="00764EC8" w:rsidP="00764EC8">
      <w:pPr>
        <w:suppressAutoHyphens/>
        <w:ind w:left="4180"/>
        <w:jc w:val="both"/>
      </w:pPr>
    </w:p>
    <w:p w:rsidR="00764EC8" w:rsidRPr="00764EC8" w:rsidRDefault="00764EC8" w:rsidP="00764EC8">
      <w:pPr>
        <w:suppressAutoHyphens/>
        <w:jc w:val="both"/>
        <w:rPr>
          <w:b/>
        </w:rPr>
      </w:pPr>
    </w:p>
    <w:p w:rsidR="00764EC8" w:rsidRPr="00764EC8" w:rsidRDefault="00764EC8" w:rsidP="00764EC8">
      <w:pPr>
        <w:suppressAutoHyphens/>
        <w:jc w:val="center"/>
        <w:rPr>
          <w:b/>
        </w:rPr>
      </w:pPr>
      <w:r w:rsidRPr="00764EC8">
        <w:rPr>
          <w:b/>
        </w:rPr>
        <w:t xml:space="preserve">ПРОГРАММА </w:t>
      </w:r>
    </w:p>
    <w:p w:rsidR="00764EC8" w:rsidRPr="00764EC8" w:rsidRDefault="00764EC8" w:rsidP="00764EC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64EC8" w:rsidRPr="00764EC8" w:rsidRDefault="00764EC8" w:rsidP="00764EC8">
      <w:pPr>
        <w:jc w:val="center"/>
      </w:pPr>
      <w:r w:rsidRPr="00764EC8">
        <w:rPr>
          <w:b/>
        </w:rPr>
        <w:t>М3.Б.02 (Д) ПОДГОТОВКА И ЗАЩИТА ВЫПУСКНОЙ КВАЛИФИКАЦИОННОЙ РАБОТЫ</w:t>
      </w:r>
    </w:p>
    <w:p w:rsidR="00764EC8" w:rsidRPr="00764EC8" w:rsidRDefault="00764EC8" w:rsidP="00764EC8">
      <w:pPr>
        <w:tabs>
          <w:tab w:val="right" w:leader="underscore" w:pos="8505"/>
        </w:tabs>
      </w:pPr>
    </w:p>
    <w:p w:rsidR="00764EC8" w:rsidRPr="00764EC8" w:rsidRDefault="00764EC8" w:rsidP="00764EC8">
      <w:pPr>
        <w:tabs>
          <w:tab w:val="right" w:leader="underscore" w:pos="8505"/>
        </w:tabs>
      </w:pPr>
    </w:p>
    <w:p w:rsidR="00764EC8" w:rsidRPr="00764EC8" w:rsidRDefault="00764EC8" w:rsidP="00764EC8">
      <w:pPr>
        <w:tabs>
          <w:tab w:val="right" w:leader="underscore" w:pos="8505"/>
        </w:tabs>
      </w:pPr>
    </w:p>
    <w:p w:rsidR="00764EC8" w:rsidRPr="00764EC8" w:rsidRDefault="00764EC8" w:rsidP="00764EC8">
      <w:pPr>
        <w:tabs>
          <w:tab w:val="right" w:leader="underscore" w:pos="8505"/>
        </w:tabs>
      </w:pPr>
    </w:p>
    <w:p w:rsidR="00764EC8" w:rsidRPr="00764EC8" w:rsidRDefault="00764EC8" w:rsidP="00764EC8">
      <w:pPr>
        <w:tabs>
          <w:tab w:val="right" w:leader="underscore" w:pos="8505"/>
        </w:tabs>
        <w:jc w:val="center"/>
        <w:rPr>
          <w:b/>
        </w:rPr>
      </w:pPr>
      <w:r w:rsidRPr="00764EC8">
        <w:t>Направление подготовки</w:t>
      </w:r>
      <w:r w:rsidRPr="00764EC8">
        <w:rPr>
          <w:b/>
        </w:rPr>
        <w:t xml:space="preserve"> </w:t>
      </w:r>
      <w:r w:rsidRPr="00764EC8">
        <w:rPr>
          <w:b/>
          <w:bCs/>
          <w:color w:val="000000"/>
        </w:rPr>
        <w:t>44.04.01 Педагогическое образование</w:t>
      </w:r>
      <w:r w:rsidRPr="00764EC8">
        <w:rPr>
          <w:b/>
        </w:rPr>
        <w:t xml:space="preserve"> </w:t>
      </w:r>
    </w:p>
    <w:p w:rsidR="00764EC8" w:rsidRPr="00764EC8" w:rsidRDefault="00764EC8" w:rsidP="00764EC8">
      <w:pPr>
        <w:tabs>
          <w:tab w:val="right" w:leader="underscore" w:pos="8505"/>
        </w:tabs>
        <w:jc w:val="center"/>
        <w:rPr>
          <w:b/>
        </w:rPr>
      </w:pPr>
    </w:p>
    <w:p w:rsidR="00764EC8" w:rsidRPr="00764EC8" w:rsidRDefault="00764EC8" w:rsidP="00764EC8">
      <w:pPr>
        <w:tabs>
          <w:tab w:val="right" w:leader="underscore" w:pos="8505"/>
        </w:tabs>
        <w:jc w:val="center"/>
        <w:rPr>
          <w:b/>
        </w:rPr>
      </w:pPr>
      <w:r w:rsidRPr="00764EC8">
        <w:t xml:space="preserve">Программа </w:t>
      </w:r>
      <w:r w:rsidRPr="00764EC8">
        <w:rPr>
          <w:b/>
        </w:rPr>
        <w:t xml:space="preserve">– </w:t>
      </w:r>
      <w:r w:rsidRPr="00764EC8">
        <w:rPr>
          <w:b/>
          <w:i/>
          <w:color w:val="000000"/>
        </w:rPr>
        <w:t>«Изобразительное искусство»</w:t>
      </w:r>
    </w:p>
    <w:p w:rsidR="00764EC8" w:rsidRPr="00764EC8" w:rsidRDefault="00764EC8" w:rsidP="00764EC8">
      <w:pPr>
        <w:rPr>
          <w:b/>
          <w:i/>
          <w:iCs/>
        </w:rPr>
      </w:pPr>
    </w:p>
    <w:p w:rsidR="00764EC8" w:rsidRPr="00764EC8" w:rsidRDefault="00764EC8" w:rsidP="00764EC8">
      <w:pPr>
        <w:rPr>
          <w:b/>
          <w:i/>
          <w:iCs/>
        </w:rPr>
      </w:pPr>
    </w:p>
    <w:p w:rsidR="00764EC8" w:rsidRPr="00764EC8" w:rsidRDefault="00764EC8" w:rsidP="00764EC8">
      <w:pPr>
        <w:rPr>
          <w:b/>
          <w:i/>
          <w:iCs/>
        </w:rPr>
      </w:pPr>
    </w:p>
    <w:p w:rsidR="00926180" w:rsidRDefault="00926180" w:rsidP="00926180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</w:p>
    <w:p w:rsidR="00926180" w:rsidRDefault="00926180" w:rsidP="00926180">
      <w:pPr>
        <w:jc w:val="center"/>
      </w:pPr>
      <w:r>
        <w:t>Санкт-Петербург</w:t>
      </w:r>
    </w:p>
    <w:p w:rsidR="00FD11B3" w:rsidRPr="00764EC8" w:rsidRDefault="00926180" w:rsidP="00926180">
      <w:pPr>
        <w:tabs>
          <w:tab w:val="left" w:pos="708"/>
        </w:tabs>
        <w:ind w:left="-142" w:firstLine="142"/>
        <w:jc w:val="center"/>
        <w:rPr>
          <w:i/>
          <w:color w:val="FF0000"/>
        </w:rPr>
      </w:pPr>
      <w:r>
        <w:t>2022</w:t>
      </w:r>
      <w:bookmarkStart w:id="0" w:name="_GoBack"/>
      <w:bookmarkEnd w:id="0"/>
      <w:r w:rsidR="00FD11B3" w:rsidRPr="00764EC8">
        <w:rPr>
          <w:b/>
          <w:bCs/>
        </w:rPr>
        <w:br w:type="page"/>
      </w:r>
      <w:r w:rsidR="00764EC8" w:rsidRPr="00764EC8">
        <w:rPr>
          <w:i/>
          <w:color w:val="FF0000"/>
        </w:rPr>
        <w:lastRenderedPageBreak/>
        <w:t xml:space="preserve"> </w:t>
      </w:r>
    </w:p>
    <w:p w:rsidR="00FD11B3" w:rsidRPr="00764EC8" w:rsidRDefault="002C5965" w:rsidP="00764EC8">
      <w:pPr>
        <w:jc w:val="center"/>
        <w:rPr>
          <w:b/>
          <w:bCs/>
          <w:i/>
        </w:rPr>
      </w:pPr>
      <w:r w:rsidRPr="00764EC8">
        <w:rPr>
          <w:b/>
          <w:bCs/>
          <w:kern w:val="24"/>
        </w:rPr>
        <w:t xml:space="preserve">1. </w:t>
      </w:r>
      <w:r w:rsidR="00D255CB" w:rsidRPr="00764EC8">
        <w:rPr>
          <w:b/>
          <w:bCs/>
          <w:kern w:val="24"/>
        </w:rPr>
        <w:t xml:space="preserve">ОБЩИЕ ТРЕБОВАНИЯ К </w:t>
      </w:r>
      <w:r w:rsidR="00EC77EF" w:rsidRPr="00764EC8">
        <w:rPr>
          <w:b/>
          <w:bCs/>
          <w:kern w:val="24"/>
        </w:rPr>
        <w:t>ВЫПУСКНЫМ КВАЛИФИКАЦИОННЫМ РАБОТАМ</w:t>
      </w:r>
    </w:p>
    <w:p w:rsidR="00FD11B3" w:rsidRPr="00764EC8" w:rsidRDefault="00FD11B3" w:rsidP="00764EC8">
      <w:pPr>
        <w:ind w:firstLine="567"/>
        <w:jc w:val="both"/>
        <w:rPr>
          <w:color w:val="000000"/>
          <w:lang w:eastAsia="zh-CN"/>
        </w:rPr>
      </w:pPr>
    </w:p>
    <w:p w:rsidR="00EC77EF" w:rsidRPr="00764EC8" w:rsidRDefault="00EC77EF" w:rsidP="00764EC8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764EC8" w:rsidRDefault="00EC77EF" w:rsidP="00764EC8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EC77EF" w:rsidRPr="00764EC8" w:rsidRDefault="00EC77EF" w:rsidP="00764EC8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764EC8">
        <w:rPr>
          <w:rFonts w:ascii="Times New Roman" w:hAnsi="Times New Roman"/>
          <w:i/>
          <w:snapToGrid w:val="0"/>
          <w:spacing w:val="0"/>
          <w:szCs w:val="24"/>
        </w:rPr>
        <w:t>Задачи выпускной квалификационной работы</w:t>
      </w:r>
      <w:r w:rsidRPr="00764EC8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 w:rsidRPr="00764EC8">
        <w:rPr>
          <w:color w:val="000000"/>
        </w:rPr>
        <w:t>обучающихся</w:t>
      </w:r>
      <w:r w:rsidRPr="00764EC8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 xml:space="preserve">выявление подготовленности </w:t>
      </w:r>
      <w:r w:rsidR="004B2FA5" w:rsidRPr="00764EC8">
        <w:rPr>
          <w:color w:val="000000"/>
        </w:rPr>
        <w:t>обучающегося</w:t>
      </w:r>
      <w:r w:rsidRPr="00764EC8">
        <w:rPr>
          <w:color w:val="000000"/>
        </w:rPr>
        <w:t xml:space="preserve"> к самостоятельной творческой деятельности по избранному направлению и</w:t>
      </w:r>
      <w:r w:rsidR="006E16D1" w:rsidRPr="00764EC8">
        <w:rPr>
          <w:color w:val="000000"/>
        </w:rPr>
        <w:t xml:space="preserve"> магистерской программе</w:t>
      </w:r>
      <w:r w:rsidRPr="00764EC8">
        <w:rPr>
          <w:color w:val="000000"/>
        </w:rPr>
        <w:t xml:space="preserve">; 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 xml:space="preserve">формирование ценностного отношения </w:t>
      </w:r>
      <w:r w:rsidR="004B2FA5" w:rsidRPr="00764EC8">
        <w:rPr>
          <w:color w:val="000000"/>
        </w:rPr>
        <w:t>обучающегося</w:t>
      </w:r>
      <w:r w:rsidRPr="00764EC8">
        <w:rPr>
          <w:color w:val="000000"/>
        </w:rPr>
        <w:t xml:space="preserve"> к профессиональной педагогической деятельности;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>овладение основами научного исследования;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>формирование умений ведения профессиональной дискуссии и защиты собственной позиции;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>осмысление будущей профессиональной деятельности;</w:t>
      </w:r>
    </w:p>
    <w:p w:rsidR="00EC77EF" w:rsidRPr="00764EC8" w:rsidRDefault="00EC77EF" w:rsidP="00764E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64EC8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Pr="00764EC8" w:rsidRDefault="00EC77EF" w:rsidP="00764EC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Выпуск</w:t>
      </w:r>
      <w:r w:rsidR="00595A5C" w:rsidRPr="00764EC8">
        <w:rPr>
          <w:color w:val="000000"/>
          <w:sz w:val="24"/>
          <w:szCs w:val="24"/>
        </w:rPr>
        <w:t>н</w:t>
      </w:r>
      <w:r w:rsidRPr="00764EC8">
        <w:rPr>
          <w:color w:val="000000"/>
          <w:sz w:val="24"/>
          <w:szCs w:val="24"/>
        </w:rPr>
        <w:t xml:space="preserve">ая квалификационная работа по направлению подготовки </w:t>
      </w:r>
      <w:r w:rsidR="002F6C61" w:rsidRPr="00764EC8">
        <w:rPr>
          <w:bCs/>
          <w:color w:val="000000"/>
          <w:sz w:val="24"/>
          <w:szCs w:val="24"/>
        </w:rPr>
        <w:t>44.04.01 Педагогическое образование</w:t>
      </w:r>
      <w:r w:rsidRPr="00764EC8">
        <w:rPr>
          <w:color w:val="000000"/>
          <w:sz w:val="24"/>
          <w:szCs w:val="24"/>
        </w:rPr>
        <w:t xml:space="preserve"> (</w:t>
      </w:r>
      <w:r w:rsidR="006E16D1" w:rsidRPr="00764EC8">
        <w:rPr>
          <w:color w:val="000000"/>
          <w:sz w:val="24"/>
          <w:szCs w:val="24"/>
        </w:rPr>
        <w:t xml:space="preserve">магистерская программа </w:t>
      </w:r>
      <w:r w:rsidR="002F6C61" w:rsidRPr="00764EC8">
        <w:rPr>
          <w:color w:val="000000"/>
          <w:sz w:val="24"/>
          <w:szCs w:val="24"/>
        </w:rPr>
        <w:t>«Изобразительное искусство</w:t>
      </w:r>
      <w:r w:rsidR="002F6C61" w:rsidRPr="00764EC8">
        <w:rPr>
          <w:b/>
          <w:i/>
          <w:color w:val="000000"/>
          <w:sz w:val="24"/>
          <w:szCs w:val="24"/>
        </w:rPr>
        <w:t>»</w:t>
      </w:r>
      <w:r w:rsidR="002F6C61" w:rsidRPr="00764EC8">
        <w:rPr>
          <w:color w:val="000000"/>
          <w:sz w:val="24"/>
          <w:szCs w:val="24"/>
        </w:rPr>
        <w:t xml:space="preserve">) </w:t>
      </w:r>
      <w:r w:rsidRPr="00764EC8">
        <w:rPr>
          <w:color w:val="000000"/>
          <w:sz w:val="24"/>
          <w:szCs w:val="24"/>
        </w:rPr>
        <w:t xml:space="preserve">представляет собой исследование </w:t>
      </w:r>
      <w:r w:rsidR="004B2FA5" w:rsidRPr="00764EC8">
        <w:rPr>
          <w:color w:val="000000"/>
          <w:sz w:val="24"/>
          <w:szCs w:val="24"/>
        </w:rPr>
        <w:t>обучающимся</w:t>
      </w:r>
      <w:r w:rsidRPr="00764EC8">
        <w:rPr>
          <w:color w:val="000000"/>
          <w:sz w:val="24"/>
          <w:szCs w:val="24"/>
        </w:rPr>
        <w:t xml:space="preserve"> темы или проблемы, ориентированной на </w:t>
      </w:r>
      <w:r w:rsidRPr="00764EC8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764EC8">
        <w:rPr>
          <w:color w:val="000000"/>
          <w:sz w:val="24"/>
          <w:szCs w:val="24"/>
        </w:rPr>
        <w:t xml:space="preserve">решения профессиональной задачи в </w:t>
      </w:r>
      <w:r w:rsidR="004E3843" w:rsidRPr="00764EC8">
        <w:rPr>
          <w:color w:val="000000"/>
          <w:sz w:val="24"/>
          <w:szCs w:val="24"/>
        </w:rPr>
        <w:t>области изобразительного искусства</w:t>
      </w:r>
      <w:r w:rsidRPr="00764EC8">
        <w:rPr>
          <w:color w:val="000000"/>
          <w:sz w:val="24"/>
          <w:szCs w:val="24"/>
        </w:rPr>
        <w:t>.</w:t>
      </w:r>
    </w:p>
    <w:p w:rsidR="00EC77EF" w:rsidRPr="00764EC8" w:rsidRDefault="00EC77EF" w:rsidP="00764EC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Pr="00764EC8" w:rsidRDefault="00701DA8" w:rsidP="00764EC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Pr="00764EC8" w:rsidRDefault="002C5965" w:rsidP="00764EC8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 w:rsidRPr="00764EC8">
        <w:rPr>
          <w:b/>
          <w:smallCaps/>
          <w:color w:val="000000"/>
          <w:sz w:val="24"/>
          <w:szCs w:val="24"/>
        </w:rPr>
        <w:t xml:space="preserve">2. </w:t>
      </w:r>
      <w:r w:rsidR="00701DA8" w:rsidRPr="00764EC8">
        <w:rPr>
          <w:b/>
          <w:smallCaps/>
          <w:color w:val="000000"/>
          <w:sz w:val="24"/>
          <w:szCs w:val="24"/>
        </w:rPr>
        <w:t>Примерная тематика в</w:t>
      </w:r>
      <w:r w:rsidRPr="00764EC8"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организации и проведения занятий по изобразительному искусству в рамках работы над творческим проектом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организации и проведения занятий по изобразительному искусству с обучающимися с ОВЗ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lastRenderedPageBreak/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«Тематический натюрморт»)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«Природа родного края»)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«Книжная иллюстрация»)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в технике разнофактурного коллажа)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в технике холодного батика)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«Традиционная и современная роспись по дереву»)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в технике лоскутного шитья)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«Традиционная и современная трафаретная печать»)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«Русский лубок»)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Использование метода проектов в формировании метапредметных умений на уроках изобразительного искусства (на примере разработки творческого проекта «Дымковская игрушка»)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Технология развития универсальных учебных действий на уроках изобразительного искусства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Развитие универсальных учебных действий на уроках изобразительного искусства (на примере работы над творческим проектом)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Развитие универсальных учебных действий на уроках изобразительного искусства (на примере работы над творческим проектом «Пригороды Санкт-Петербурга»)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Развитие универсальных учебных действий на уроках изобразительного искусства (на примере работы над творческим проектом «Дворы Санкт-Петербурга»)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декоративной композиции на уроках изобразительного искусства. Декоративная композиция как способ самовыражения в живописи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декоративной композиции на уроках изобразительного искусства . Декоративная композиция как способ самовыражения в графике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декоративной композиции на уроках изобразительного искусства. Декоративная композиция как способ самовыражения в декоративно-прикладном искусстве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пейзажу на уроках изобразительного искусства. Пейзаж как способ самовыражения в живописи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пейзажу на уроках изобразительного искусства. Пейзаж как способ самовыражения в графике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натюрморту на уроках изобразительного искусства. Натюрморт как способ самовыражения в живописи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lastRenderedPageBreak/>
        <w:t>Методика обучения натюрморту на уроках изобразительного искусства. Натюрморт как способ самовыражения в графике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Особенности, формы и методы преподавания изобразительного искусства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Особенности преподавания изобразительного искусства обучающимся с ОВЗ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Исследовательская деятельность на уроках изобразительного искусства как средство развития универсальных учебных действий обучающихся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пейзажу на уроках изобразительного искусства. Проблема эстетического восприятия средствами изобразительного искусства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натюрморту на уроках изобразительного искусства. Проблема эстетического восприятия средствами изобразительного искусства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Методика обучения портрету на уроках изобразительного искусства. Проблема эстетического восприятия средствами изобразительного искусства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Формирование и развитие универсальных учебных действий на уроках изобразительного искусства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Исследовательская проектная деятельность обучающихся на уроках изобразительного искусства (на примере работы над творческим проектом)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Исследовательская проектная деятельность обучающихся на уроках изобразительного искусства (на примере работы над творческим проектом «Традиционные и современные технологии в декоративно-прикладном искусстве»)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Исследовательская проектная деятельность обучающихся на уроках изобразительного искусства (на примере работы над творческим проектом «Проблемы современного декоративно-прикладного искусства»)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Исследовательская проектная деятельность обучающихся на уроках изобразительного искусства (на примере работы над творческим проектом «Пейзажная живопись»)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Исследовательская проектная деятельность обучающихся на уроках изобразительного искусства (на примере работы над творческим проектом «Книжная графика»)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Исследовательская проектная деятельность обучающихся на уроках изобразительного искусства (на примере работы над творческим проектом «Станковая графика»)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Уроки изобразительного искусства как средство формирования интереса к народному искусству у обучающихся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Композиционно-образные основания творчества в проектной деятельности обучающихся на уроках изобразительного искусства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Декоративно-прикладное искусство как средство формирования художественных способностей обучающихся. Особенности методики преподавания на примере работы над творческим проектом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Декоративно-прикладное искусство как средство формирования художественных способностей обучающихся с ОВЗ. Особенности методики преподавания на примере работы над творческим проектом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Декоративно-прикладное искусство как средство формирования художественных способностей обучающихся. Особенности методики преподавания на примере работы над творческим проектом «Графические возможности в декоративном изображении объектов»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Декоративно-прикладное искусство как средство формирования художественных способностей обучающихся. Особенности методики преподавания на примере работы над творческим проектом «Графические возможности в декоративной композиции»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 xml:space="preserve">Декоративно-прикладное искусство как средство формирования художественных способностей обучающихся. Особенности методики преподавания на примере </w:t>
      </w:r>
      <w:r w:rsidRPr="00764EC8">
        <w:rPr>
          <w:rFonts w:ascii="Times New Roman" w:hAnsi="Times New Roman"/>
          <w:sz w:val="24"/>
          <w:szCs w:val="24"/>
        </w:rPr>
        <w:lastRenderedPageBreak/>
        <w:t>работы над творческим проектом «Графические возможности в орнаментальной композиции»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Вопросы преемственности традиций и инновации на уроках изобразительного искусства (на примере работы над творческим проектом)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Вопросы преемственности традиций и инновации на уроках изобразительного искусства с обучающимися с ОВЗ (на примере работы над творческим проектом)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Вопросы преемственности традиций и инновации на уроках изобразительного искусства (на примере работы над творческим проектом «Народная и авторская игрушка»)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Вопросы преемственности традиций и инновации на уроках изобразительного искусства (на примере работы над творческим проектом «Стилизация в орнаменте»)</w:t>
      </w:r>
    </w:p>
    <w:p w:rsidR="00764EC8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Вопросы преемственности традиций и инновации на уроках изобразительного искусства (на примере работы над творческим проектом «Декоративная стилизация в натюрморте»)</w:t>
      </w:r>
    </w:p>
    <w:p w:rsidR="00D255CB" w:rsidRPr="00764EC8" w:rsidRDefault="00764EC8" w:rsidP="00764EC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EC8">
        <w:rPr>
          <w:rFonts w:ascii="Times New Roman" w:hAnsi="Times New Roman"/>
          <w:sz w:val="24"/>
          <w:szCs w:val="24"/>
        </w:rPr>
        <w:t>Вопросы преемственности традиций и инновации на уроках изобразительного искусства (на примере работы над творческим проектом «Стилизация в декоративном пейзаже»)</w:t>
      </w:r>
    </w:p>
    <w:p w:rsidR="00D255CB" w:rsidRPr="00764EC8" w:rsidRDefault="002C5965" w:rsidP="00764EC8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 w:rsidRPr="00764EC8">
        <w:rPr>
          <w:b/>
          <w:bCs/>
          <w:kern w:val="24"/>
        </w:rPr>
        <w:t xml:space="preserve">3. </w:t>
      </w:r>
      <w:r w:rsidR="00701DA8" w:rsidRPr="00764EC8">
        <w:rPr>
          <w:b/>
          <w:bCs/>
          <w:kern w:val="24"/>
        </w:rPr>
        <w:t>ТРЕБОВАНИЯ К ПОРЯДКУ ВЫПОЛНЕНИЯ</w:t>
      </w:r>
      <w:r w:rsidR="00E76DD3" w:rsidRPr="00764EC8">
        <w:rPr>
          <w:b/>
          <w:bCs/>
          <w:kern w:val="24"/>
        </w:rPr>
        <w:t xml:space="preserve"> И ПРОЦЕДУРЕ ЗАЩИТЫ</w:t>
      </w:r>
      <w:r w:rsidR="00E76DD3" w:rsidRPr="00764EC8">
        <w:rPr>
          <w:b/>
          <w:bCs/>
          <w:color w:val="FF0000"/>
          <w:kern w:val="24"/>
        </w:rPr>
        <w:t xml:space="preserve"> </w:t>
      </w:r>
      <w:r w:rsidR="00701DA8" w:rsidRPr="00764EC8">
        <w:rPr>
          <w:b/>
          <w:bCs/>
          <w:kern w:val="24"/>
        </w:rPr>
        <w:t>ВКР</w:t>
      </w:r>
    </w:p>
    <w:p w:rsidR="00D255CB" w:rsidRPr="00764EC8" w:rsidRDefault="00D255CB" w:rsidP="00764EC8">
      <w:pPr>
        <w:ind w:firstLine="567"/>
        <w:jc w:val="both"/>
        <w:rPr>
          <w:b/>
        </w:rPr>
      </w:pPr>
    </w:p>
    <w:p w:rsidR="00701DA8" w:rsidRPr="00764EC8" w:rsidRDefault="00701DA8" w:rsidP="00764EC8">
      <w:pPr>
        <w:pStyle w:val="ae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64EC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</w:t>
      </w:r>
      <w:r w:rsidRPr="00764EC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64EC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</w:t>
      </w:r>
      <w:r w:rsidR="006E16D1" w:rsidRPr="00764EC8">
        <w:rPr>
          <w:rFonts w:ascii="Times New Roman" w:hAnsi="Times New Roman"/>
          <w:color w:val="000000"/>
          <w:szCs w:val="24"/>
        </w:rPr>
        <w:t xml:space="preserve"> магистерской программе</w:t>
      </w:r>
      <w:r w:rsidRPr="00764EC8">
        <w:rPr>
          <w:rFonts w:ascii="Times New Roman" w:hAnsi="Times New Roman"/>
          <w:color w:val="000000"/>
          <w:szCs w:val="24"/>
        </w:rPr>
        <w:t>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Pr="00764EC8" w:rsidRDefault="00701DA8" w:rsidP="00764EC8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764EC8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764EC8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764EC8">
        <w:rPr>
          <w:rFonts w:ascii="Times New Roman" w:hAnsi="Times New Roman"/>
          <w:color w:val="auto"/>
          <w:szCs w:val="24"/>
        </w:rPr>
        <w:t>введение, основ</w:t>
      </w:r>
      <w:r w:rsidR="001A2466" w:rsidRPr="00764EC8">
        <w:rPr>
          <w:rFonts w:ascii="Times New Roman" w:hAnsi="Times New Roman"/>
          <w:color w:val="auto"/>
          <w:szCs w:val="24"/>
        </w:rPr>
        <w:t>ную часть</w:t>
      </w:r>
      <w:r w:rsidR="00285EFA" w:rsidRPr="00764EC8">
        <w:rPr>
          <w:rFonts w:ascii="Times New Roman" w:hAnsi="Times New Roman"/>
          <w:color w:val="auto"/>
          <w:szCs w:val="24"/>
        </w:rPr>
        <w:t>, представленн</w:t>
      </w:r>
      <w:r w:rsidR="002C5965" w:rsidRPr="00764EC8">
        <w:rPr>
          <w:rFonts w:ascii="Times New Roman" w:hAnsi="Times New Roman"/>
          <w:color w:val="auto"/>
          <w:szCs w:val="24"/>
        </w:rPr>
        <w:t>ую в</w:t>
      </w:r>
      <w:r w:rsidRPr="00764EC8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764EC8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764EC8">
        <w:rPr>
          <w:rFonts w:ascii="Times New Roman" w:hAnsi="Times New Roman"/>
          <w:color w:val="auto"/>
          <w:szCs w:val="24"/>
        </w:rPr>
        <w:t xml:space="preserve">, </w:t>
      </w:r>
      <w:r w:rsidR="001A2466" w:rsidRPr="00764EC8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764EC8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 w:rsidRPr="00764EC8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764EC8" w:rsidRDefault="00701DA8" w:rsidP="00764EC8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764EC8">
        <w:rPr>
          <w:rFonts w:ascii="Times New Roman" w:hAnsi="Times New Roman"/>
          <w:color w:val="auto"/>
          <w:szCs w:val="24"/>
        </w:rPr>
        <w:t>Во</w:t>
      </w:r>
      <w:r w:rsidRPr="00764EC8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764EC8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764EC8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764EC8">
        <w:rPr>
          <w:rFonts w:ascii="Times New Roman" w:hAnsi="Times New Roman"/>
          <w:color w:val="auto"/>
          <w:szCs w:val="24"/>
        </w:rPr>
        <w:t xml:space="preserve"> а</w:t>
      </w:r>
      <w:r w:rsidRPr="00764EC8">
        <w:rPr>
          <w:rFonts w:ascii="Times New Roman" w:hAnsi="Times New Roman"/>
          <w:color w:val="auto"/>
          <w:szCs w:val="24"/>
        </w:rPr>
        <w:t>ктуальность</w:t>
      </w:r>
      <w:r w:rsidR="002E7FA6" w:rsidRPr="00764EC8">
        <w:rPr>
          <w:rFonts w:ascii="Times New Roman" w:hAnsi="Times New Roman"/>
          <w:color w:val="auto"/>
          <w:szCs w:val="24"/>
        </w:rPr>
        <w:t xml:space="preserve"> и</w:t>
      </w:r>
      <w:r w:rsidRPr="00764EC8">
        <w:rPr>
          <w:rFonts w:ascii="Times New Roman" w:hAnsi="Times New Roman"/>
          <w:color w:val="auto"/>
          <w:szCs w:val="24"/>
        </w:rPr>
        <w:t xml:space="preserve"> </w:t>
      </w:r>
      <w:r w:rsidR="00537550" w:rsidRPr="00764EC8">
        <w:rPr>
          <w:rFonts w:ascii="Times New Roman" w:hAnsi="Times New Roman"/>
          <w:color w:val="auto"/>
          <w:szCs w:val="24"/>
        </w:rPr>
        <w:t>степень ее изученности</w:t>
      </w:r>
      <w:r w:rsidRPr="00764EC8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764EC8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764EC8">
        <w:rPr>
          <w:rFonts w:ascii="Times New Roman" w:hAnsi="Times New Roman"/>
          <w:color w:val="auto"/>
          <w:szCs w:val="24"/>
        </w:rPr>
        <w:t xml:space="preserve">тся </w:t>
      </w:r>
      <w:r w:rsidR="002E7FA6" w:rsidRPr="00764EC8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764EC8" w:rsidRDefault="00701DA8" w:rsidP="00764EC8">
      <w:pPr>
        <w:ind w:firstLine="709"/>
        <w:jc w:val="both"/>
        <w:rPr>
          <w:spacing w:val="2"/>
        </w:rPr>
      </w:pPr>
      <w:r w:rsidRPr="00764EC8">
        <w:rPr>
          <w:spacing w:val="2"/>
        </w:rPr>
        <w:t>В основно</w:t>
      </w:r>
      <w:r w:rsidR="001A2466" w:rsidRPr="00764EC8">
        <w:rPr>
          <w:spacing w:val="2"/>
        </w:rPr>
        <w:t>й части</w:t>
      </w:r>
      <w:r w:rsidRPr="00764EC8">
        <w:rPr>
          <w:spacing w:val="2"/>
        </w:rPr>
        <w:t xml:space="preserve"> </w:t>
      </w:r>
      <w:r w:rsidR="00285EFA" w:rsidRPr="00764EC8">
        <w:rPr>
          <w:spacing w:val="2"/>
        </w:rPr>
        <w:t>проводится обзор источников и литературы по избранной теме</w:t>
      </w:r>
      <w:r w:rsidRPr="00764EC8">
        <w:rPr>
          <w:spacing w:val="2"/>
        </w:rPr>
        <w:t xml:space="preserve">, </w:t>
      </w:r>
      <w:r w:rsidR="00285EFA" w:rsidRPr="00764EC8">
        <w:rPr>
          <w:spacing w:val="2"/>
        </w:rPr>
        <w:t xml:space="preserve">изложение современного состояния вопроса, его краткой истории, </w:t>
      </w:r>
      <w:r w:rsidRPr="00764EC8">
        <w:rPr>
          <w:spacing w:val="2"/>
        </w:rPr>
        <w:t xml:space="preserve">основных научных </w:t>
      </w:r>
      <w:r w:rsidR="002E7FA6" w:rsidRPr="00764EC8">
        <w:rPr>
          <w:spacing w:val="2"/>
        </w:rPr>
        <w:t>подходов к решению поставленных задач</w:t>
      </w:r>
      <w:r w:rsidRPr="00764EC8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764EC8">
        <w:rPr>
          <w:spacing w:val="2"/>
        </w:rPr>
        <w:t xml:space="preserve">формулировка выводов и их аргументация, </w:t>
      </w:r>
      <w:r w:rsidRPr="00764EC8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764EC8" w:rsidRDefault="00701DA8" w:rsidP="00764EC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764EC8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764EC8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764EC8">
        <w:rPr>
          <w:spacing w:val="2"/>
          <w:sz w:val="24"/>
          <w:szCs w:val="24"/>
          <w:lang w:eastAsia="ru-RU"/>
        </w:rPr>
        <w:t>пр</w:t>
      </w:r>
      <w:r w:rsidR="005E5FF3" w:rsidRPr="00764EC8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764EC8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764EC8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764EC8">
        <w:rPr>
          <w:spacing w:val="2"/>
          <w:sz w:val="24"/>
          <w:szCs w:val="24"/>
          <w:lang w:eastAsia="ru-RU"/>
        </w:rPr>
        <w:t xml:space="preserve">. </w:t>
      </w:r>
    </w:p>
    <w:p w:rsidR="00F64F7F" w:rsidRPr="00764EC8" w:rsidRDefault="00F64F7F" w:rsidP="00764EC8">
      <w:pPr>
        <w:ind w:firstLine="708"/>
        <w:jc w:val="both"/>
      </w:pPr>
      <w:r w:rsidRPr="00764EC8">
        <w:rPr>
          <w:rFonts w:eastAsia="Calibri"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:rsidR="002E7FA6" w:rsidRPr="00764EC8" w:rsidRDefault="00701DA8" w:rsidP="00764EC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764EC8">
        <w:rPr>
          <w:spacing w:val="2"/>
          <w:sz w:val="24"/>
          <w:szCs w:val="24"/>
          <w:lang w:eastAsia="ru-RU"/>
        </w:rPr>
        <w:t>Приложени</w:t>
      </w:r>
      <w:r w:rsidR="002E7FA6" w:rsidRPr="00764EC8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764EC8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764EC8">
        <w:rPr>
          <w:spacing w:val="2"/>
          <w:sz w:val="24"/>
          <w:szCs w:val="24"/>
          <w:lang w:eastAsia="ru-RU"/>
        </w:rPr>
        <w:t xml:space="preserve"> </w:t>
      </w:r>
      <w:r w:rsidR="005E5FF3" w:rsidRPr="00764EC8">
        <w:rPr>
          <w:spacing w:val="2"/>
          <w:sz w:val="24"/>
          <w:szCs w:val="24"/>
          <w:lang w:eastAsia="ru-RU"/>
        </w:rPr>
        <w:t>(</w:t>
      </w:r>
      <w:r w:rsidR="002E7FA6" w:rsidRPr="00764EC8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764EC8">
        <w:rPr>
          <w:spacing w:val="2"/>
          <w:sz w:val="24"/>
          <w:szCs w:val="24"/>
          <w:lang w:eastAsia="ru-RU"/>
        </w:rPr>
        <w:t>)</w:t>
      </w:r>
      <w:r w:rsidR="002E7FA6" w:rsidRPr="00764EC8">
        <w:rPr>
          <w:spacing w:val="2"/>
          <w:sz w:val="24"/>
          <w:szCs w:val="24"/>
          <w:lang w:eastAsia="ru-RU"/>
        </w:rPr>
        <w:t>.</w:t>
      </w:r>
    </w:p>
    <w:p w:rsidR="00701DA8" w:rsidRPr="00764EC8" w:rsidRDefault="00701DA8" w:rsidP="00764EC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lastRenderedPageBreak/>
        <w:t xml:space="preserve">Общий объем ВКР, включая введение, основную часть и заключение, должен составлять не </w:t>
      </w:r>
      <w:r w:rsidR="00D36334" w:rsidRPr="00764EC8">
        <w:rPr>
          <w:color w:val="000000"/>
          <w:sz w:val="24"/>
          <w:szCs w:val="24"/>
        </w:rPr>
        <w:t>менее</w:t>
      </w:r>
      <w:r w:rsidR="004E3843" w:rsidRPr="00764EC8">
        <w:rPr>
          <w:color w:val="000000"/>
          <w:sz w:val="24"/>
          <w:szCs w:val="24"/>
        </w:rPr>
        <w:t xml:space="preserve"> 65</w:t>
      </w:r>
      <w:r w:rsidRPr="00764EC8">
        <w:rPr>
          <w:color w:val="000000"/>
          <w:sz w:val="24"/>
          <w:szCs w:val="24"/>
        </w:rPr>
        <w:t xml:space="preserve"> страниц машинописного текста без учета </w:t>
      </w:r>
      <w:r w:rsidR="000F1C9C" w:rsidRPr="00764EC8">
        <w:rPr>
          <w:color w:val="000000"/>
          <w:sz w:val="24"/>
          <w:szCs w:val="24"/>
        </w:rPr>
        <w:t>списка использованных источников и приложения</w:t>
      </w:r>
      <w:r w:rsidRPr="00764EC8">
        <w:rPr>
          <w:color w:val="000000"/>
          <w:sz w:val="24"/>
          <w:szCs w:val="24"/>
        </w:rPr>
        <w:t>.</w:t>
      </w:r>
    </w:p>
    <w:p w:rsidR="00764EC8" w:rsidRPr="00764EC8" w:rsidRDefault="00C87C9D" w:rsidP="00764EC8">
      <w:pPr>
        <w:jc w:val="both"/>
        <w:rPr>
          <w:color w:val="000000"/>
        </w:rPr>
      </w:pPr>
      <w:r w:rsidRPr="00764EC8">
        <w:rPr>
          <w:color w:val="000000"/>
        </w:rPr>
        <w:t xml:space="preserve">           </w:t>
      </w:r>
      <w:r w:rsidR="00701DA8" w:rsidRPr="00764EC8">
        <w:rPr>
          <w:color w:val="000000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764EC8" w:rsidRPr="00764EC8">
        <w:rPr>
          <w:color w:val="000000"/>
        </w:rPr>
        <w:t>УК-1; УК-2; УК-3; УК-4; УК-5; УК-6; ОПК-1; ОПК-2; ОПК-3; ОПК-4; ОПК-5; ОПК-6; ОПК-7; ОПК-8; ПК-1; ПК-2; ПК-3; ПК-4; ПК-5; ПК-6; ПК-7</w:t>
      </w:r>
    </w:p>
    <w:p w:rsidR="00701DA8" w:rsidRPr="00764EC8" w:rsidRDefault="00701DA8" w:rsidP="00764EC8">
      <w:pPr>
        <w:ind w:firstLine="567"/>
        <w:jc w:val="both"/>
        <w:rPr>
          <w:color w:val="000000"/>
        </w:rPr>
      </w:pPr>
      <w:r w:rsidRPr="00764EC8">
        <w:rPr>
          <w:color w:val="000000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 w:rsidRPr="00764EC8">
        <w:rPr>
          <w:color w:val="000000"/>
        </w:rPr>
        <w:t>.</w:t>
      </w:r>
    </w:p>
    <w:p w:rsidR="00F64F7F" w:rsidRPr="00764EC8" w:rsidRDefault="00F64F7F" w:rsidP="00764EC8">
      <w:pPr>
        <w:jc w:val="both"/>
      </w:pPr>
      <w:r w:rsidRPr="00764EC8"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764EC8" w:rsidRDefault="00701DA8" w:rsidP="00764EC8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</w:t>
      </w:r>
      <w:r w:rsidR="004B2FA5" w:rsidRPr="00764EC8">
        <w:rPr>
          <w:color w:val="000000"/>
          <w:sz w:val="24"/>
          <w:szCs w:val="24"/>
        </w:rPr>
        <w:t>обучающ</w:t>
      </w:r>
      <w:r w:rsidR="00D36334" w:rsidRPr="00764EC8">
        <w:rPr>
          <w:color w:val="000000"/>
          <w:sz w:val="24"/>
          <w:szCs w:val="24"/>
        </w:rPr>
        <w:t>егося</w:t>
      </w:r>
      <w:r w:rsidRPr="00764EC8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 и отзыв </w:t>
      </w:r>
      <w:r w:rsidR="00913687" w:rsidRPr="00764EC8">
        <w:rPr>
          <w:sz w:val="24"/>
          <w:szCs w:val="24"/>
        </w:rPr>
        <w:t>(рецензия)</w:t>
      </w:r>
      <w:r w:rsidR="00913687" w:rsidRPr="00764EC8">
        <w:rPr>
          <w:color w:val="00B0F0"/>
          <w:sz w:val="24"/>
          <w:szCs w:val="24"/>
        </w:rPr>
        <w:t xml:space="preserve"> </w:t>
      </w:r>
      <w:r w:rsidRPr="00764EC8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764EC8">
        <w:rPr>
          <w:color w:val="000000"/>
          <w:sz w:val="24"/>
          <w:szCs w:val="24"/>
        </w:rPr>
        <w:t xml:space="preserve"> </w:t>
      </w:r>
    </w:p>
    <w:p w:rsidR="00701DA8" w:rsidRPr="00764EC8" w:rsidRDefault="00701DA8" w:rsidP="00764EC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764EC8">
        <w:rPr>
          <w:rFonts w:ascii="Times New Roman" w:hAnsi="Times New Roman"/>
          <w:color w:val="auto"/>
          <w:szCs w:val="24"/>
        </w:rPr>
        <w:t>Проце</w:t>
      </w:r>
      <w:r w:rsidR="004B2FA5" w:rsidRPr="00764EC8">
        <w:rPr>
          <w:rFonts w:ascii="Times New Roman" w:hAnsi="Times New Roman"/>
          <w:color w:val="auto"/>
          <w:szCs w:val="24"/>
        </w:rPr>
        <w:t>дура</w:t>
      </w:r>
      <w:r w:rsidRPr="00764EC8">
        <w:rPr>
          <w:rFonts w:ascii="Times New Roman" w:hAnsi="Times New Roman"/>
          <w:color w:val="auto"/>
          <w:szCs w:val="24"/>
        </w:rPr>
        <w:t xml:space="preserve"> защиты</w:t>
      </w:r>
      <w:r w:rsidRPr="00764EC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64EC8" w:rsidRDefault="00701DA8" w:rsidP="00764EC8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64EC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 w:rsidRPr="00764EC8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 w:rsidRPr="00764EC8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64EC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64EC8" w:rsidRDefault="00701DA8" w:rsidP="00764EC8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64EC8">
        <w:rPr>
          <w:rStyle w:val="af9"/>
          <w:bCs/>
          <w:i w:val="0"/>
          <w:color w:val="000000"/>
        </w:rPr>
        <w:t xml:space="preserve">ответы </w:t>
      </w:r>
      <w:r w:rsidR="004B2FA5" w:rsidRPr="00764EC8">
        <w:rPr>
          <w:rStyle w:val="af9"/>
          <w:bCs/>
          <w:i w:val="0"/>
          <w:color w:val="000000"/>
        </w:rPr>
        <w:t>обучающ</w:t>
      </w:r>
      <w:r w:rsidR="00D36334" w:rsidRPr="00764EC8">
        <w:rPr>
          <w:rStyle w:val="af9"/>
          <w:bCs/>
          <w:i w:val="0"/>
          <w:color w:val="000000"/>
        </w:rPr>
        <w:t>егося</w:t>
      </w:r>
      <w:r w:rsidRPr="00764EC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64EC8">
        <w:rPr>
          <w:rStyle w:val="af9"/>
          <w:bCs/>
          <w:i w:val="0"/>
        </w:rPr>
        <w:t>комиссии;</w:t>
      </w:r>
    </w:p>
    <w:p w:rsidR="00701DA8" w:rsidRPr="00764EC8" w:rsidRDefault="00701DA8" w:rsidP="00764EC8">
      <w:pPr>
        <w:numPr>
          <w:ilvl w:val="0"/>
          <w:numId w:val="4"/>
        </w:numPr>
        <w:suppressAutoHyphens/>
        <w:jc w:val="both"/>
      </w:pPr>
      <w:r w:rsidRPr="00764EC8">
        <w:t>отзыв научного руководителя</w:t>
      </w:r>
      <w:r w:rsidR="004B2FA5" w:rsidRPr="00764EC8">
        <w:t>;</w:t>
      </w:r>
    </w:p>
    <w:p w:rsidR="004B2FA5" w:rsidRPr="00764EC8" w:rsidRDefault="006E16D1" w:rsidP="00764EC8">
      <w:pPr>
        <w:numPr>
          <w:ilvl w:val="0"/>
          <w:numId w:val="4"/>
        </w:numPr>
        <w:suppressAutoHyphens/>
        <w:jc w:val="both"/>
      </w:pPr>
      <w:r w:rsidRPr="00764EC8">
        <w:t xml:space="preserve">рецензия </w:t>
      </w:r>
      <w:r w:rsidR="00B702E5" w:rsidRPr="00764EC8">
        <w:t>рецензента</w:t>
      </w:r>
      <w:r w:rsidR="004B2FA5" w:rsidRPr="00764EC8">
        <w:t>;</w:t>
      </w:r>
    </w:p>
    <w:p w:rsidR="00642530" w:rsidRPr="00764EC8" w:rsidRDefault="00701DA8" w:rsidP="00764EC8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64EC8">
        <w:rPr>
          <w:color w:val="000000"/>
        </w:rPr>
        <w:t xml:space="preserve">заключительное слово </w:t>
      </w:r>
      <w:r w:rsidR="004B2FA5" w:rsidRPr="00764EC8">
        <w:rPr>
          <w:color w:val="000000"/>
        </w:rPr>
        <w:t>обучающ</w:t>
      </w:r>
      <w:r w:rsidR="00D36334" w:rsidRPr="00764EC8">
        <w:rPr>
          <w:color w:val="000000"/>
        </w:rPr>
        <w:t>егося</w:t>
      </w:r>
    </w:p>
    <w:p w:rsidR="00642530" w:rsidRPr="00764EC8" w:rsidRDefault="00642530" w:rsidP="00764EC8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764EC8">
        <w:rPr>
          <w:color w:val="000000"/>
          <w:lang w:eastAsia="zh-CN"/>
        </w:rPr>
        <w:t>обсуждение ответов обучающихся</w:t>
      </w:r>
      <w:r w:rsidR="000F1C9C" w:rsidRPr="00764EC8">
        <w:rPr>
          <w:color w:val="000000"/>
          <w:lang w:eastAsia="zh-CN"/>
        </w:rPr>
        <w:t xml:space="preserve"> членами ГЭК</w:t>
      </w:r>
      <w:r w:rsidRPr="00764EC8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Pr="00764EC8" w:rsidRDefault="00701DA8" w:rsidP="00764EC8">
      <w:pPr>
        <w:ind w:firstLine="567"/>
        <w:jc w:val="both"/>
        <w:rPr>
          <w:b/>
        </w:rPr>
      </w:pPr>
    </w:p>
    <w:p w:rsidR="00D255CB" w:rsidRPr="00764EC8" w:rsidRDefault="002C5965" w:rsidP="00764EC8">
      <w:pPr>
        <w:jc w:val="center"/>
        <w:rPr>
          <w:b/>
        </w:rPr>
      </w:pPr>
      <w:r w:rsidRPr="00764EC8">
        <w:rPr>
          <w:b/>
        </w:rPr>
        <w:t xml:space="preserve">4. </w:t>
      </w:r>
      <w:r w:rsidR="00D255CB" w:rsidRPr="00764EC8">
        <w:rPr>
          <w:b/>
        </w:rPr>
        <w:t>ПЕР</w:t>
      </w:r>
      <w:r w:rsidR="004B2FA5" w:rsidRPr="00764EC8">
        <w:rPr>
          <w:b/>
        </w:rPr>
        <w:t>Е</w:t>
      </w:r>
      <w:r w:rsidR="00D255CB" w:rsidRPr="00764EC8">
        <w:rPr>
          <w:b/>
        </w:rPr>
        <w:t xml:space="preserve">ЧЕНЬ РЕКОМЕНДУЕМОЙ ЛИТЕРАТУРЫ ДЛЯ ПОДГОТОВКИ </w:t>
      </w:r>
      <w:r w:rsidR="00701DA8" w:rsidRPr="00764EC8">
        <w:rPr>
          <w:b/>
        </w:rPr>
        <w:t>ВЫПУСКНОЙ КВАЛИФИКАЦИОННОЙ РАБОТЫ</w:t>
      </w:r>
    </w:p>
    <w:p w:rsidR="00D255CB" w:rsidRPr="00764EC8" w:rsidRDefault="00D255CB" w:rsidP="00764EC8">
      <w:pPr>
        <w:ind w:firstLine="567"/>
        <w:jc w:val="both"/>
        <w:rPr>
          <w:b/>
        </w:rPr>
      </w:pPr>
    </w:p>
    <w:p w:rsidR="003330F7" w:rsidRPr="00764EC8" w:rsidRDefault="002C5965" w:rsidP="00764EC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764EC8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764EC8">
        <w:rPr>
          <w:rFonts w:eastAsia="Times New Roman"/>
          <w:color w:val="000000"/>
          <w:sz w:val="24"/>
          <w:szCs w:val="24"/>
          <w:lang w:eastAsia="zh-CN"/>
        </w:rPr>
        <w:t xml:space="preserve">.1 </w:t>
      </w:r>
      <w:r w:rsidR="006D0AEF" w:rsidRPr="00764EC8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764EC8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764EC8">
        <w:rPr>
          <w:smallCaps/>
          <w:color w:val="000000"/>
          <w:sz w:val="24"/>
          <w:szCs w:val="24"/>
        </w:rPr>
        <w:t>:</w:t>
      </w:r>
    </w:p>
    <w:p w:rsidR="003330F7" w:rsidRPr="00764EC8" w:rsidRDefault="006A113C" w:rsidP="00764EC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764EC8">
        <w:rPr>
          <w:rStyle w:val="afd"/>
          <w:b w:val="0"/>
          <w:color w:val="3C3C3C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C625E9" w:rsidRPr="00764EC8">
        <w:rPr>
          <w:rStyle w:val="afd"/>
          <w:b w:val="0"/>
          <w:color w:val="3C3C3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64EC8">
        <w:rPr>
          <w:rStyle w:val="afd"/>
          <w:b w:val="0"/>
          <w:color w:val="3C3C3C"/>
          <w:sz w:val="24"/>
          <w:szCs w:val="24"/>
          <w:bdr w:val="none" w:sz="0" w:space="0" w:color="auto" w:frame="1"/>
          <w:shd w:val="clear" w:color="auto" w:fill="FFFFFF"/>
        </w:rPr>
        <w:t>1. Денисова О.В</w:t>
      </w:r>
      <w:r w:rsidRPr="00764EC8">
        <w:rPr>
          <w:b/>
          <w:color w:val="3C3C3C"/>
          <w:sz w:val="24"/>
          <w:szCs w:val="24"/>
          <w:shd w:val="clear" w:color="auto" w:fill="FFFFFF"/>
        </w:rPr>
        <w:t>.</w:t>
      </w:r>
      <w:r w:rsidRPr="00764EC8">
        <w:rPr>
          <w:color w:val="3C3C3C"/>
          <w:sz w:val="24"/>
          <w:szCs w:val="24"/>
          <w:shd w:val="clear" w:color="auto" w:fill="FFFFFF"/>
        </w:rPr>
        <w:t xml:space="preserve"> Методологические основы научных исследований. Учебное пособие.- СПб.,</w:t>
      </w:r>
      <w:r w:rsidRPr="00764EC8">
        <w:rPr>
          <w:sz w:val="24"/>
          <w:szCs w:val="24"/>
        </w:rPr>
        <w:t xml:space="preserve"> 2012 (</w:t>
      </w:r>
      <w:hyperlink r:id="rId8" w:history="1">
        <w:r w:rsidRPr="00764EC8">
          <w:rPr>
            <w:rStyle w:val="af2"/>
            <w:color w:val="auto"/>
            <w:sz w:val="24"/>
            <w:szCs w:val="24"/>
            <w:u w:val="none"/>
          </w:rPr>
          <w:t>http://biblioclub.ru</w:t>
        </w:r>
      </w:hyperlink>
      <w:r w:rsidRPr="00764EC8">
        <w:rPr>
          <w:rStyle w:val="af2"/>
          <w:color w:val="auto"/>
          <w:sz w:val="24"/>
          <w:szCs w:val="24"/>
          <w:u w:val="none"/>
        </w:rPr>
        <w:t>/)</w:t>
      </w:r>
    </w:p>
    <w:p w:rsidR="00701DA8" w:rsidRPr="00764EC8" w:rsidRDefault="00701DA8" w:rsidP="00764EC8">
      <w:pPr>
        <w:pStyle w:val="110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Кузнецов И.Н. Основы научных исследований. – М.: Дашков и К, 2013. – 283 с. (http://biblioclub.ru/)</w:t>
      </w:r>
    </w:p>
    <w:p w:rsidR="003330F7" w:rsidRPr="00764EC8" w:rsidRDefault="003330F7" w:rsidP="00764EC8">
      <w:pPr>
        <w:pStyle w:val="25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3330F7" w:rsidRPr="00764EC8" w:rsidRDefault="002C5965" w:rsidP="00764EC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764EC8">
        <w:rPr>
          <w:smallCaps/>
          <w:color w:val="000000"/>
          <w:sz w:val="24"/>
          <w:szCs w:val="24"/>
        </w:rPr>
        <w:t>4</w:t>
      </w:r>
      <w:r w:rsidR="003330F7" w:rsidRPr="00764EC8">
        <w:rPr>
          <w:smallCaps/>
          <w:color w:val="000000"/>
          <w:sz w:val="24"/>
          <w:szCs w:val="24"/>
        </w:rPr>
        <w:t xml:space="preserve">.2 </w:t>
      </w:r>
      <w:r w:rsidRPr="00764EC8">
        <w:rPr>
          <w:color w:val="000000"/>
          <w:sz w:val="24"/>
          <w:szCs w:val="24"/>
        </w:rPr>
        <w:t>Д</w:t>
      </w:r>
      <w:r w:rsidR="003330F7" w:rsidRPr="00764EC8">
        <w:rPr>
          <w:color w:val="000000"/>
          <w:sz w:val="24"/>
          <w:szCs w:val="24"/>
        </w:rPr>
        <w:t>ополнительная литература:</w:t>
      </w:r>
    </w:p>
    <w:p w:rsidR="006D0AEF" w:rsidRPr="00764EC8" w:rsidRDefault="006D0AEF" w:rsidP="00764EC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701DA8" w:rsidRPr="00764EC8" w:rsidRDefault="00701DA8" w:rsidP="00764EC8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Горелов С. В. , Горелов В. П. , Григорьев Е. А. Основы научных исследований: учебное пособие. – М., Берлин: Директ-Медиа, 2016. - 534 c. (https://biblioclub.ru);</w:t>
      </w:r>
    </w:p>
    <w:p w:rsidR="00701DA8" w:rsidRPr="00764EC8" w:rsidRDefault="00701DA8" w:rsidP="00764EC8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Гелецкий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с.(https://biblioclub.ru/)</w:t>
      </w:r>
    </w:p>
    <w:p w:rsidR="00701DA8" w:rsidRPr="00764EC8" w:rsidRDefault="00701DA8" w:rsidP="00764EC8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Родионова Д. Д. , Сергеева Е. Ф. Основы научно-исследовательской работы (</w:t>
      </w:r>
      <w:r w:rsidR="004B2FA5" w:rsidRPr="00764EC8">
        <w:rPr>
          <w:color w:val="000000"/>
          <w:sz w:val="24"/>
          <w:szCs w:val="24"/>
        </w:rPr>
        <w:t>обучающийся</w:t>
      </w:r>
      <w:r w:rsidRPr="00764EC8">
        <w:rPr>
          <w:color w:val="000000"/>
          <w:sz w:val="24"/>
          <w:szCs w:val="24"/>
        </w:rPr>
        <w:t>ов): учебное пособие Кемерово. – КемГУКИ, 2010. – 181 с. (https://biblioclub.ru/)</w:t>
      </w:r>
    </w:p>
    <w:p w:rsidR="00701DA8" w:rsidRPr="00764EC8" w:rsidRDefault="00701DA8" w:rsidP="00764EC8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КНИТУ, 2008. – 82 с. (https://biblioclub.ru/).</w:t>
      </w:r>
    </w:p>
    <w:p w:rsidR="00701DA8" w:rsidRPr="00764EC8" w:rsidRDefault="00701DA8" w:rsidP="00764EC8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64EC8">
        <w:rPr>
          <w:color w:val="000000"/>
          <w:sz w:val="24"/>
          <w:szCs w:val="24"/>
        </w:rPr>
        <w:t>Шкляр М.Ф. Основы научных исследований: учебное пособие. – Издательство: Дашков и К, 2014. – 244 с.  (</w:t>
      </w:r>
      <w:r w:rsidRPr="00764EC8">
        <w:rPr>
          <w:color w:val="000000"/>
          <w:sz w:val="24"/>
          <w:szCs w:val="24"/>
          <w:lang w:val="en-US"/>
        </w:rPr>
        <w:t>https</w:t>
      </w:r>
      <w:r w:rsidRPr="00764EC8">
        <w:rPr>
          <w:color w:val="000000"/>
          <w:sz w:val="24"/>
          <w:szCs w:val="24"/>
        </w:rPr>
        <w:t>://</w:t>
      </w:r>
      <w:r w:rsidRPr="00764EC8">
        <w:rPr>
          <w:color w:val="000000"/>
          <w:sz w:val="24"/>
          <w:szCs w:val="24"/>
          <w:lang w:val="en-US"/>
        </w:rPr>
        <w:t>biblioclub</w:t>
      </w:r>
      <w:r w:rsidRPr="00764EC8">
        <w:rPr>
          <w:color w:val="000000"/>
          <w:sz w:val="24"/>
          <w:szCs w:val="24"/>
        </w:rPr>
        <w:t>.</w:t>
      </w:r>
      <w:r w:rsidRPr="00764EC8">
        <w:rPr>
          <w:color w:val="000000"/>
          <w:sz w:val="24"/>
          <w:szCs w:val="24"/>
          <w:lang w:val="en-US"/>
        </w:rPr>
        <w:t>ru</w:t>
      </w:r>
      <w:r w:rsidRPr="00764EC8">
        <w:rPr>
          <w:color w:val="000000"/>
          <w:sz w:val="24"/>
          <w:szCs w:val="24"/>
        </w:rPr>
        <w:t>/).</w:t>
      </w:r>
    </w:p>
    <w:p w:rsidR="00D255CB" w:rsidRPr="00764EC8" w:rsidRDefault="00D255CB" w:rsidP="00764EC8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Pr="00764EC8" w:rsidRDefault="003330F7" w:rsidP="00764EC8">
      <w:pPr>
        <w:ind w:firstLine="567"/>
        <w:jc w:val="both"/>
        <w:rPr>
          <w:b/>
        </w:rPr>
      </w:pPr>
    </w:p>
    <w:p w:rsidR="003330F7" w:rsidRPr="00764EC8" w:rsidRDefault="006D0AEF" w:rsidP="00764EC8">
      <w:pPr>
        <w:jc w:val="center"/>
        <w:rPr>
          <w:b/>
        </w:rPr>
      </w:pPr>
      <w:r w:rsidRPr="00764EC8">
        <w:rPr>
          <w:b/>
        </w:rPr>
        <w:t xml:space="preserve">5. </w:t>
      </w:r>
      <w:r w:rsidR="003330F7" w:rsidRPr="00764EC8">
        <w:rPr>
          <w:b/>
        </w:rPr>
        <w:t>РЕСУРСЫ ИНФОРМАЦИОННО-ТЕЛЕКОММУНИКАЦИОННОЙ СЕТИ «ИНТЕРНЕТ»</w:t>
      </w:r>
    </w:p>
    <w:p w:rsidR="00764EC8" w:rsidRPr="00764EC8" w:rsidRDefault="00764EC8" w:rsidP="00764EC8">
      <w:pPr>
        <w:ind w:firstLine="244"/>
      </w:pPr>
      <w:bookmarkStart w:id="1" w:name="_Hlk99586383"/>
      <w:r w:rsidRPr="00764EC8">
        <w:t xml:space="preserve">1. «НЭБ». Национальная электронная библиотека. – Режим доступа: </w:t>
      </w:r>
      <w:hyperlink r:id="rId9" w:history="1">
        <w:r w:rsidRPr="00764EC8">
          <w:rPr>
            <w:rStyle w:val="af2"/>
          </w:rPr>
          <w:t>http://нэб.рф/</w:t>
        </w:r>
      </w:hyperlink>
    </w:p>
    <w:p w:rsidR="00764EC8" w:rsidRPr="00764EC8" w:rsidRDefault="00764EC8" w:rsidP="00764EC8">
      <w:pPr>
        <w:ind w:firstLine="244"/>
      </w:pPr>
      <w:r w:rsidRPr="00764EC8">
        <w:t xml:space="preserve">2. «eLibrary». Научная электронная библиотека. – Режим доступа: </w:t>
      </w:r>
      <w:hyperlink r:id="rId10" w:history="1">
        <w:r w:rsidRPr="00764EC8">
          <w:rPr>
            <w:rStyle w:val="af2"/>
          </w:rPr>
          <w:t>https://elibrary.ru</w:t>
        </w:r>
      </w:hyperlink>
    </w:p>
    <w:p w:rsidR="00764EC8" w:rsidRPr="00764EC8" w:rsidRDefault="00764EC8" w:rsidP="00764EC8">
      <w:pPr>
        <w:ind w:firstLine="244"/>
      </w:pPr>
      <w:r w:rsidRPr="00764EC8">
        <w:t xml:space="preserve">3. «КиберЛенинка». Научная электронная библиотека. – Режим доступа: </w:t>
      </w:r>
      <w:hyperlink r:id="rId11" w:history="1">
        <w:r w:rsidRPr="00764EC8">
          <w:rPr>
            <w:rStyle w:val="af2"/>
          </w:rPr>
          <w:t>https://cyberleninka.ru/</w:t>
        </w:r>
      </w:hyperlink>
    </w:p>
    <w:p w:rsidR="00764EC8" w:rsidRPr="00764EC8" w:rsidRDefault="00764EC8" w:rsidP="00764EC8">
      <w:pPr>
        <w:ind w:firstLine="244"/>
        <w:rPr>
          <w:rStyle w:val="af2"/>
        </w:rPr>
      </w:pPr>
      <w:r w:rsidRPr="00764EC8">
        <w:t xml:space="preserve">4. ЭБС «Университетская библиотека онлайн». – Режим доступа: </w:t>
      </w:r>
      <w:hyperlink r:id="rId12" w:history="1">
        <w:r w:rsidRPr="00764EC8">
          <w:rPr>
            <w:rStyle w:val="af2"/>
          </w:rPr>
          <w:t>http://www.biblioclub.ru/</w:t>
        </w:r>
      </w:hyperlink>
    </w:p>
    <w:p w:rsidR="00764EC8" w:rsidRPr="00764EC8" w:rsidRDefault="00764EC8" w:rsidP="00764EC8">
      <w:pPr>
        <w:ind w:firstLine="244"/>
        <w:rPr>
          <w:rStyle w:val="af2"/>
        </w:rPr>
      </w:pPr>
      <w:r w:rsidRPr="00764EC8">
        <w:t xml:space="preserve">5. Российская государственная библиотека. – Режим доступа: </w:t>
      </w:r>
      <w:hyperlink r:id="rId13" w:history="1">
        <w:r w:rsidRPr="00764EC8">
          <w:rPr>
            <w:rStyle w:val="af2"/>
          </w:rPr>
          <w:t>http://www.rsl.ru/</w:t>
        </w:r>
      </w:hyperlink>
    </w:p>
    <w:p w:rsidR="00764EC8" w:rsidRPr="00764EC8" w:rsidRDefault="00764EC8" w:rsidP="00764EC8">
      <w:pPr>
        <w:ind w:firstLine="244"/>
      </w:pPr>
      <w:r w:rsidRPr="00764EC8">
        <w:t xml:space="preserve">6. ЭБС Юрайт. - Режим доступа: </w:t>
      </w:r>
      <w:hyperlink r:id="rId14" w:history="1">
        <w:r w:rsidRPr="00764EC8">
          <w:rPr>
            <w:rStyle w:val="af2"/>
          </w:rPr>
          <w:t>https://urait.ru/</w:t>
        </w:r>
      </w:hyperlink>
    </w:p>
    <w:p w:rsidR="00764EC8" w:rsidRPr="00764EC8" w:rsidRDefault="00764EC8" w:rsidP="00764EC8"/>
    <w:bookmarkEnd w:id="1"/>
    <w:p w:rsidR="003330F7" w:rsidRPr="00764EC8" w:rsidRDefault="003330F7" w:rsidP="00764EC8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/>
        <w:jc w:val="both"/>
        <w:rPr>
          <w:b/>
          <w:sz w:val="24"/>
          <w:szCs w:val="24"/>
        </w:rPr>
      </w:pPr>
    </w:p>
    <w:sectPr w:rsidR="003330F7" w:rsidRPr="00764EC8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AF" w:rsidRDefault="009D08AF">
      <w:r>
        <w:separator/>
      </w:r>
    </w:p>
  </w:endnote>
  <w:endnote w:type="continuationSeparator" w:id="0">
    <w:p w:rsidR="009D08AF" w:rsidRDefault="009D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AF" w:rsidRDefault="009D08AF">
      <w:r>
        <w:separator/>
      </w:r>
    </w:p>
  </w:footnote>
  <w:footnote w:type="continuationSeparator" w:id="0">
    <w:p w:rsidR="009D08AF" w:rsidRDefault="009D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400F9"/>
    <w:multiLevelType w:val="hybridMultilevel"/>
    <w:tmpl w:val="9FDA1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C27"/>
    <w:multiLevelType w:val="hybridMultilevel"/>
    <w:tmpl w:val="C970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7FF3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70C8D"/>
    <w:rsid w:val="00075A97"/>
    <w:rsid w:val="00080264"/>
    <w:rsid w:val="000962CB"/>
    <w:rsid w:val="000A43BA"/>
    <w:rsid w:val="000B12C2"/>
    <w:rsid w:val="000C1225"/>
    <w:rsid w:val="000C266A"/>
    <w:rsid w:val="000C7AAA"/>
    <w:rsid w:val="000D0167"/>
    <w:rsid w:val="000E60D5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735F0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24387"/>
    <w:rsid w:val="0023069F"/>
    <w:rsid w:val="0023651E"/>
    <w:rsid w:val="00241D54"/>
    <w:rsid w:val="00242A89"/>
    <w:rsid w:val="00250360"/>
    <w:rsid w:val="00252105"/>
    <w:rsid w:val="002532D4"/>
    <w:rsid w:val="00253EB0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33A"/>
    <w:rsid w:val="00295E15"/>
    <w:rsid w:val="002A1608"/>
    <w:rsid w:val="002A31AB"/>
    <w:rsid w:val="002A4612"/>
    <w:rsid w:val="002A745B"/>
    <w:rsid w:val="002A79D1"/>
    <w:rsid w:val="002B36AA"/>
    <w:rsid w:val="002B3AAF"/>
    <w:rsid w:val="002B453A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2F6C61"/>
    <w:rsid w:val="0030076D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2070"/>
    <w:rsid w:val="003A38C9"/>
    <w:rsid w:val="003C10A4"/>
    <w:rsid w:val="003C20B5"/>
    <w:rsid w:val="003E1908"/>
    <w:rsid w:val="003E26E9"/>
    <w:rsid w:val="003E2744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160FA"/>
    <w:rsid w:val="00432EF4"/>
    <w:rsid w:val="00434012"/>
    <w:rsid w:val="00437AE5"/>
    <w:rsid w:val="0044027D"/>
    <w:rsid w:val="00450FE6"/>
    <w:rsid w:val="00461800"/>
    <w:rsid w:val="00461990"/>
    <w:rsid w:val="00461EB2"/>
    <w:rsid w:val="00470D55"/>
    <w:rsid w:val="00471090"/>
    <w:rsid w:val="00474EFB"/>
    <w:rsid w:val="00475B0E"/>
    <w:rsid w:val="00483CA6"/>
    <w:rsid w:val="00487408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E3843"/>
    <w:rsid w:val="004F3ED9"/>
    <w:rsid w:val="004F4A23"/>
    <w:rsid w:val="005168DA"/>
    <w:rsid w:val="00520749"/>
    <w:rsid w:val="00522FE2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5A5C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6EF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13C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16D1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4EC8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C1EC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5A6C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180"/>
    <w:rsid w:val="00926A1A"/>
    <w:rsid w:val="0093411A"/>
    <w:rsid w:val="00934D82"/>
    <w:rsid w:val="00941318"/>
    <w:rsid w:val="009460C4"/>
    <w:rsid w:val="00953D79"/>
    <w:rsid w:val="0095436F"/>
    <w:rsid w:val="0095489A"/>
    <w:rsid w:val="00960581"/>
    <w:rsid w:val="009605E1"/>
    <w:rsid w:val="00960F76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08AF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702E5"/>
    <w:rsid w:val="00B817C6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18FB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0289"/>
    <w:rsid w:val="00C62165"/>
    <w:rsid w:val="00C625E9"/>
    <w:rsid w:val="00C74CC2"/>
    <w:rsid w:val="00C805B3"/>
    <w:rsid w:val="00C835DC"/>
    <w:rsid w:val="00C87C9D"/>
    <w:rsid w:val="00C90F41"/>
    <w:rsid w:val="00C91C07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04E9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688F"/>
    <w:rsid w:val="00D8713B"/>
    <w:rsid w:val="00D9127B"/>
    <w:rsid w:val="00D91A1D"/>
    <w:rsid w:val="00D95D1E"/>
    <w:rsid w:val="00D96D2E"/>
    <w:rsid w:val="00DA6839"/>
    <w:rsid w:val="00DB10DA"/>
    <w:rsid w:val="00DB3773"/>
    <w:rsid w:val="00DB4B27"/>
    <w:rsid w:val="00DB7C78"/>
    <w:rsid w:val="00DC031E"/>
    <w:rsid w:val="00DC2913"/>
    <w:rsid w:val="00DC2BD0"/>
    <w:rsid w:val="00DD4777"/>
    <w:rsid w:val="00DE4FFA"/>
    <w:rsid w:val="00DF275B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173BD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1DF2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AE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7A65B4-FC04-4293-ADCD-6373187F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character" w:customStyle="1" w:styleId="FontStyle74">
    <w:name w:val="Font Style74"/>
    <w:uiPriority w:val="99"/>
    <w:rsid w:val="002A745B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461800"/>
    <w:rPr>
      <w:rFonts w:ascii="Times New Roman" w:hAnsi="Times New Roman" w:cs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764E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9180-09C7-4E93-AC53-6F2A370A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193</cp:revision>
  <cp:lastPrinted>2018-11-14T08:24:00Z</cp:lastPrinted>
  <dcterms:created xsi:type="dcterms:W3CDTF">2018-11-19T14:08:00Z</dcterms:created>
  <dcterms:modified xsi:type="dcterms:W3CDTF">2023-05-20T10:07:00Z</dcterms:modified>
</cp:coreProperties>
</file>