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82" w:rsidRPr="008C448C" w:rsidRDefault="00372582" w:rsidP="000646FC">
      <w:pPr>
        <w:pStyle w:val="a3"/>
        <w:rPr>
          <w:rFonts w:ascii="Arial" w:hAnsi="Arial" w:cs="Arial"/>
          <w:b/>
          <w:szCs w:val="28"/>
        </w:rPr>
      </w:pPr>
      <w:bookmarkStart w:id="0" w:name="_GoBack"/>
      <w:bookmarkEnd w:id="0"/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имени А. С. ПУШКИНА</w:t>
      </w: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ЮРИДИЧЕСКИЙ ФАКУЛЬТЕТ</w:t>
      </w:r>
    </w:p>
    <w:p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E030A7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5141A5" w:rsidRPr="008C448C">
        <w:rPr>
          <w:rFonts w:ascii="Arial" w:hAnsi="Arial" w:cs="Arial"/>
          <w:sz w:val="28"/>
          <w:szCs w:val="28"/>
          <w:lang w:val="en-US"/>
        </w:rPr>
        <w:t>X</w:t>
      </w:r>
      <w:r w:rsidR="003D1AAE">
        <w:rPr>
          <w:rFonts w:ascii="Arial" w:hAnsi="Arial" w:cs="Arial"/>
          <w:sz w:val="28"/>
          <w:szCs w:val="28"/>
          <w:lang w:val="en-US"/>
        </w:rPr>
        <w:t>V</w:t>
      </w:r>
      <w:r w:rsidR="005141A5" w:rsidRPr="008C448C">
        <w:rPr>
          <w:rFonts w:ascii="Arial" w:hAnsi="Arial" w:cs="Arial"/>
          <w:sz w:val="28"/>
          <w:szCs w:val="28"/>
        </w:rPr>
        <w:t xml:space="preserve"> </w:t>
      </w:r>
    </w:p>
    <w:p w:rsidR="000646FC" w:rsidRPr="008C448C" w:rsidRDefault="005141A5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Международной научно-практической конференции </w:t>
      </w:r>
    </w:p>
    <w:p w:rsidR="00044A30" w:rsidRPr="008C448C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8C448C" w:rsidRDefault="008C448C" w:rsidP="000646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Проблем</w:t>
      </w:r>
      <w:r w:rsidR="008C7A16">
        <w:rPr>
          <w:rFonts w:ascii="Arial" w:hAnsi="Arial" w:cs="Arial"/>
          <w:b/>
          <w:sz w:val="28"/>
          <w:szCs w:val="28"/>
        </w:rPr>
        <w:t>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защиты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прав: история и современность</w:t>
      </w:r>
      <w:r w:rsidR="000646FC" w:rsidRPr="008C448C">
        <w:rPr>
          <w:rFonts w:ascii="Arial" w:hAnsi="Arial" w:cs="Arial"/>
          <w:b/>
          <w:bCs/>
          <w:sz w:val="28"/>
          <w:szCs w:val="28"/>
        </w:rPr>
        <w:t xml:space="preserve">, </w:t>
      </w:r>
    </w:p>
    <w:p w:rsidR="000646FC" w:rsidRPr="008C448C" w:rsidRDefault="000646FC" w:rsidP="000646FC">
      <w:pPr>
        <w:jc w:val="center"/>
        <w:rPr>
          <w:rFonts w:ascii="Arial" w:hAnsi="Arial" w:cs="Arial"/>
          <w:b/>
          <w:sz w:val="28"/>
          <w:szCs w:val="28"/>
        </w:rPr>
      </w:pPr>
    </w:p>
    <w:p w:rsidR="000646FC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>которая состоится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 w:rsidR="0064042D">
        <w:rPr>
          <w:rFonts w:ascii="Arial" w:hAnsi="Arial" w:cs="Arial"/>
          <w:b/>
          <w:sz w:val="28"/>
          <w:szCs w:val="28"/>
        </w:rPr>
        <w:t>29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октября</w:t>
      </w:r>
      <w:r w:rsidR="0064042D">
        <w:rPr>
          <w:rFonts w:ascii="Arial" w:hAnsi="Arial" w:cs="Arial"/>
          <w:b/>
          <w:bCs/>
          <w:sz w:val="28"/>
          <w:szCs w:val="28"/>
        </w:rPr>
        <w:t xml:space="preserve"> 2020</w:t>
      </w:r>
      <w:r w:rsidRPr="008C448C">
        <w:rPr>
          <w:rFonts w:ascii="Arial" w:hAnsi="Arial" w:cs="Arial"/>
          <w:b/>
          <w:bCs/>
          <w:sz w:val="28"/>
          <w:szCs w:val="28"/>
        </w:rPr>
        <w:t xml:space="preserve">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Pr="008C448C" w:rsidRDefault="003D1AAE" w:rsidP="000646FC">
      <w:pPr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НАУЧНЫЕ НАПРАВЛЕНИЯ КОНФЕРЕНЦИИ</w:t>
      </w:r>
      <w:r w:rsidR="000646FC" w:rsidRPr="008C448C">
        <w:rPr>
          <w:rFonts w:ascii="Arial" w:hAnsi="Arial" w:cs="Arial"/>
          <w:b/>
          <w:bCs/>
        </w:rPr>
        <w:t>:</w:t>
      </w:r>
    </w:p>
    <w:p w:rsidR="005141A5" w:rsidRPr="008C448C" w:rsidRDefault="005141A5" w:rsidP="000646FC">
      <w:pPr>
        <w:ind w:firstLine="360"/>
        <w:jc w:val="both"/>
        <w:rPr>
          <w:rFonts w:ascii="Arial" w:hAnsi="Arial" w:cs="Arial"/>
          <w:b/>
          <w:bCs/>
        </w:rPr>
      </w:pP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Актуальные вопросы теории и истории права;</w:t>
      </w: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частного права</w:t>
      </w:r>
      <w:r w:rsidR="008C7A16" w:rsidRPr="008C7A16">
        <w:rPr>
          <w:rFonts w:ascii="Arial" w:hAnsi="Arial" w:cs="Arial"/>
          <w:i/>
          <w:sz w:val="24"/>
          <w:szCs w:val="24"/>
        </w:rPr>
        <w:t xml:space="preserve"> и процесса</w:t>
      </w:r>
      <w:r w:rsidRPr="008C7A16">
        <w:rPr>
          <w:rFonts w:ascii="Arial" w:hAnsi="Arial" w:cs="Arial"/>
          <w:i/>
          <w:sz w:val="24"/>
          <w:szCs w:val="24"/>
        </w:rPr>
        <w:t>;</w:t>
      </w: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Трудовые и социальные права граждан и их защита;</w:t>
      </w:r>
    </w:p>
    <w:p w:rsid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публичного права;</w:t>
      </w:r>
    </w:p>
    <w:p w:rsidR="008C7A16" w:rsidRPr="008C7A16" w:rsidRDefault="008C7A16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Проблемы уголовного права и уголовного процесса;</w:t>
      </w:r>
    </w:p>
    <w:p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color w:val="000000"/>
          <w:sz w:val="24"/>
          <w:szCs w:val="24"/>
        </w:rPr>
        <w:t>Проблемы противодействия коррупции;</w:t>
      </w:r>
    </w:p>
    <w:p w:rsidR="000646FC" w:rsidRPr="008C7A16" w:rsidRDefault="005141A5" w:rsidP="003D1AAE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720" w:hanging="11"/>
        <w:jc w:val="both"/>
        <w:rPr>
          <w:rFonts w:ascii="Arial" w:hAnsi="Arial" w:cs="Arial"/>
          <w:i/>
          <w:iCs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>Организационно-правовые вопросы функционирования системы бесплатной юридической помощи и правового информирования</w:t>
      </w:r>
      <w:r w:rsidR="00ED5E81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</w:p>
    <w:p w:rsidR="003D1AAE" w:rsidRDefault="003D1AAE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1AAE">
        <w:rPr>
          <w:rFonts w:ascii="Arial" w:hAnsi="Arial" w:cs="Arial"/>
          <w:b/>
          <w:sz w:val="24"/>
          <w:szCs w:val="24"/>
          <w:shd w:val="clear" w:color="auto" w:fill="FFFFFF"/>
        </w:rPr>
        <w:t>Форма участия: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очная/заочная</w:t>
      </w:r>
    </w:p>
    <w:p w:rsidR="003D1AAE" w:rsidRPr="003D1AAE" w:rsidRDefault="003D1AAE" w:rsidP="003D1AAE">
      <w:pPr>
        <w:ind w:firstLine="709"/>
        <w:jc w:val="both"/>
        <w:rPr>
          <w:rFonts w:ascii="Arial" w:hAnsi="Arial" w:cs="Arial"/>
          <w:bCs/>
        </w:rPr>
      </w:pPr>
      <w:r w:rsidRPr="003D1AAE">
        <w:rPr>
          <w:rFonts w:ascii="Arial" w:hAnsi="Arial" w:cs="Arial"/>
          <w:shd w:val="clear" w:color="auto" w:fill="FFFFFF"/>
        </w:rPr>
        <w:t xml:space="preserve">Для участия в конференции необходимо зарегистрироваться, заполнив заявку и направив по электронной почте название выступления до </w:t>
      </w:r>
      <w:r w:rsidR="0064042D">
        <w:rPr>
          <w:rFonts w:ascii="Arial" w:hAnsi="Arial" w:cs="Arial"/>
          <w:b/>
          <w:shd w:val="clear" w:color="auto" w:fill="FFFFFF"/>
        </w:rPr>
        <w:t>19</w:t>
      </w:r>
      <w:r w:rsidRPr="003D1AAE">
        <w:rPr>
          <w:rFonts w:ascii="Arial" w:hAnsi="Arial" w:cs="Arial"/>
          <w:b/>
          <w:shd w:val="clear" w:color="auto" w:fill="FFFFFF"/>
        </w:rPr>
        <w:t xml:space="preserve"> октября 20</w:t>
      </w:r>
      <w:r w:rsidR="0064042D">
        <w:rPr>
          <w:rFonts w:ascii="Arial" w:hAnsi="Arial" w:cs="Arial"/>
          <w:b/>
          <w:shd w:val="clear" w:color="auto" w:fill="FFFFFF"/>
        </w:rPr>
        <w:t>20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. Статьи для публикации прислать до </w:t>
      </w:r>
      <w:r w:rsidR="0064042D">
        <w:rPr>
          <w:rFonts w:ascii="Arial" w:hAnsi="Arial" w:cs="Arial"/>
          <w:b/>
          <w:shd w:val="clear" w:color="auto" w:fill="FFFFFF"/>
        </w:rPr>
        <w:t>26</w:t>
      </w:r>
      <w:r w:rsidRPr="003D1AAE">
        <w:rPr>
          <w:rFonts w:ascii="Arial" w:hAnsi="Arial" w:cs="Arial"/>
          <w:b/>
          <w:shd w:val="clear" w:color="auto" w:fill="FFFFFF"/>
        </w:rPr>
        <w:t xml:space="preserve"> октября 20</w:t>
      </w:r>
      <w:r w:rsidR="0064042D">
        <w:rPr>
          <w:rFonts w:ascii="Arial" w:hAnsi="Arial" w:cs="Arial"/>
          <w:b/>
          <w:shd w:val="clear" w:color="auto" w:fill="FFFFFF"/>
        </w:rPr>
        <w:t>20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 по электронной почте: </w:t>
      </w:r>
      <w:hyperlink r:id="rId5" w:history="1"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a</w:t>
        </w:r>
        <w:r w:rsidRPr="000334E5">
          <w:rPr>
            <w:rStyle w:val="a7"/>
            <w:rFonts w:ascii="Arial" w:hAnsi="Arial" w:cs="Arial"/>
            <w:shd w:val="clear" w:color="auto" w:fill="FFFFFF"/>
          </w:rPr>
          <w:t>.</w:t>
        </w:r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romanova</w:t>
        </w:r>
        <w:r w:rsidRPr="000334E5">
          <w:rPr>
            <w:rStyle w:val="a7"/>
            <w:rFonts w:ascii="Arial" w:hAnsi="Arial" w:cs="Arial"/>
            <w:shd w:val="clear" w:color="auto" w:fill="FFFFFF"/>
          </w:rPr>
          <w:t>@</w:t>
        </w:r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lengu</w:t>
        </w:r>
        <w:r w:rsidRPr="000334E5">
          <w:rPr>
            <w:rStyle w:val="a7"/>
            <w:rFonts w:ascii="Arial" w:hAnsi="Arial" w:cs="Arial"/>
            <w:shd w:val="clear" w:color="auto" w:fill="FFFFFF"/>
          </w:rPr>
          <w:t>.</w:t>
        </w:r>
        <w:proofErr w:type="spellStart"/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Arial" w:hAnsi="Arial" w:cs="Arial"/>
          <w:u w:val="single"/>
          <w:shd w:val="clear" w:color="auto" w:fill="FFFFFF"/>
        </w:rPr>
        <w:t xml:space="preserve"> </w:t>
      </w:r>
      <w:r w:rsidRPr="0065414B">
        <w:rPr>
          <w:rFonts w:ascii="Arial" w:hAnsi="Arial" w:cs="Arial"/>
          <w:bCs/>
        </w:rPr>
        <w:t xml:space="preserve">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 w:rsidR="0064042D">
        <w:rPr>
          <w:rFonts w:ascii="Arial" w:hAnsi="Arial" w:cs="Arial"/>
          <w:b/>
          <w:bCs/>
        </w:rPr>
        <w:t>26 октября 2020</w:t>
      </w:r>
      <w:r w:rsidRPr="00E0325C">
        <w:rPr>
          <w:rFonts w:ascii="Arial" w:hAnsi="Arial" w:cs="Arial"/>
          <w:b/>
          <w:bCs/>
        </w:rPr>
        <w:t xml:space="preserve"> 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:rsidR="0064042D" w:rsidRDefault="0064042D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>
        <w:rPr>
          <w:rFonts w:ascii="Arial" w:hAnsi="Arial" w:cs="Arial"/>
          <w:b/>
          <w:bCs/>
        </w:rPr>
        <w:t>от</w:t>
      </w:r>
      <w:r w:rsidRPr="008C448C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  <w:b/>
          <w:bCs/>
        </w:rPr>
        <w:t xml:space="preserve"> до 10</w:t>
      </w:r>
      <w:r w:rsidRPr="008C448C">
        <w:rPr>
          <w:rFonts w:ascii="Arial" w:hAnsi="Arial" w:cs="Arial"/>
          <w:b/>
          <w:bCs/>
        </w:rPr>
        <w:t xml:space="preserve">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</w:t>
      </w:r>
      <w:r>
        <w:rPr>
          <w:rFonts w:ascii="Arial" w:hAnsi="Arial" w:cs="Arial"/>
        </w:rPr>
        <w:t>ее 2, в том числе в соавторстве.</w:t>
      </w:r>
      <w:r w:rsidRPr="008C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Шрифт </w:t>
      </w:r>
      <w:proofErr w:type="spellStart"/>
      <w:r>
        <w:rPr>
          <w:rFonts w:ascii="Arial" w:hAnsi="Arial" w:cs="Arial"/>
        </w:rPr>
        <w:t>Times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Roman</w:t>
      </w:r>
      <w:proofErr w:type="spellEnd"/>
      <w:r w:rsidRPr="00AC5419">
        <w:rPr>
          <w:rFonts w:ascii="Arial" w:hAnsi="Arial" w:cs="Arial"/>
        </w:rPr>
        <w:t>, для основного текста размер шрифта – 14 кегль, межстрочный интервал – 1,5 пт.; для литературы и примечаний – 12 кегль, ме</w:t>
      </w:r>
      <w:r>
        <w:rPr>
          <w:rFonts w:ascii="Arial" w:hAnsi="Arial" w:cs="Arial"/>
        </w:rPr>
        <w:t xml:space="preserve">жстрочный интервал – 1,0 пт. </w:t>
      </w:r>
      <w:r w:rsidRPr="00AC5419">
        <w:rPr>
          <w:rFonts w:ascii="Arial" w:hAnsi="Arial" w:cs="Arial"/>
        </w:rPr>
        <w:t>Примечания оформляются в виде постраничных снос</w:t>
      </w:r>
      <w:r>
        <w:rPr>
          <w:rFonts w:ascii="Arial" w:hAnsi="Arial" w:cs="Arial"/>
        </w:rPr>
        <w:t xml:space="preserve">ок в автоматическом режиме </w:t>
      </w:r>
      <w:proofErr w:type="spellStart"/>
      <w:r>
        <w:rPr>
          <w:rFonts w:ascii="Arial" w:hAnsi="Arial" w:cs="Arial"/>
        </w:rPr>
        <w:t>Word</w:t>
      </w:r>
      <w:proofErr w:type="spellEnd"/>
      <w:r>
        <w:rPr>
          <w:rFonts w:ascii="Arial" w:hAnsi="Arial" w:cs="Arial"/>
        </w:rPr>
        <w:t>;</w:t>
      </w:r>
      <w:r w:rsidRPr="008C448C">
        <w:rPr>
          <w:rFonts w:ascii="Arial" w:hAnsi="Arial" w:cs="Arial"/>
        </w:rPr>
        <w:t xml:space="preserve">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F02BB0">
        <w:rPr>
          <w:rFonts w:ascii="Arial" w:hAnsi="Arial" w:cs="Arial"/>
        </w:rPr>
        <w:t xml:space="preserve">Аннотация должна быть в пределах 5-7 предложений, в ней описываются основные положения статьи. После аннотации даются ключевые слова (5-6) – важнейшие понятия, которые рассмотрены в статье и отражают ее проблематику. </w:t>
      </w:r>
      <w:r>
        <w:rPr>
          <w:rFonts w:ascii="Arial" w:hAnsi="Arial" w:cs="Arial"/>
          <w:b/>
        </w:rPr>
        <w:t>Название статьи</w:t>
      </w:r>
      <w:r w:rsidR="00F02BB0" w:rsidRPr="00F02BB0">
        <w:rPr>
          <w:rFonts w:ascii="Arial" w:hAnsi="Arial" w:cs="Arial"/>
          <w:b/>
        </w:rPr>
        <w:t>, аннотация и ключевые слова должны быть представлены на двух языках: русском и английском.</w:t>
      </w:r>
      <w:r w:rsidR="00F02BB0">
        <w:rPr>
          <w:rFonts w:ascii="Arial" w:hAnsi="Arial" w:cs="Arial"/>
          <w:b/>
        </w:rPr>
        <w:t xml:space="preserve"> </w:t>
      </w:r>
      <w:r w:rsidRPr="0064042D">
        <w:rPr>
          <w:rFonts w:ascii="Arial" w:hAnsi="Arial" w:cs="Arial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</w:p>
    <w:p w:rsidR="007D25CA" w:rsidRPr="008C448C" w:rsidRDefault="007D25CA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6" w:history="1">
        <w:r w:rsidRPr="008C448C">
          <w:rPr>
            <w:rFonts w:ascii="Arial" w:hAnsi="Arial" w:cs="Arial"/>
            <w:b/>
          </w:rPr>
          <w:t>http://elibrary.ru</w:t>
        </w:r>
      </w:hyperlink>
      <w:r w:rsidR="000C0165" w:rsidRPr="008C448C"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64042D" w:rsidRPr="0065414B" w:rsidRDefault="0064042D" w:rsidP="0064042D">
      <w:pPr>
        <w:ind w:firstLine="709"/>
        <w:jc w:val="both"/>
        <w:rPr>
          <w:rFonts w:ascii="Arial" w:hAnsi="Arial" w:cs="Arial"/>
          <w:bCs/>
        </w:rPr>
      </w:pPr>
      <w:proofErr w:type="spellStart"/>
      <w:r w:rsidRPr="0065414B">
        <w:rPr>
          <w:rFonts w:ascii="Arial" w:hAnsi="Arial" w:cs="Arial"/>
          <w:bCs/>
        </w:rPr>
        <w:t>Оргвзнос</w:t>
      </w:r>
      <w:proofErr w:type="spellEnd"/>
      <w:r w:rsidRPr="0065414B">
        <w:rPr>
          <w:rFonts w:ascii="Arial" w:hAnsi="Arial" w:cs="Arial"/>
          <w:bCs/>
        </w:rPr>
        <w:t xml:space="preserve">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 xml:space="preserve">объемом 5 страниц и </w:t>
      </w:r>
      <w:r>
        <w:rPr>
          <w:rFonts w:ascii="Arial" w:hAnsi="Arial" w:cs="Arial"/>
          <w:b/>
          <w:bCs/>
        </w:rPr>
        <w:t>электронный</w:t>
      </w:r>
      <w:r w:rsidRPr="006439DA">
        <w:rPr>
          <w:rFonts w:ascii="Arial" w:hAnsi="Arial" w:cs="Arial"/>
          <w:b/>
          <w:bCs/>
        </w:rPr>
        <w:t xml:space="preserve">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>
        <w:rPr>
          <w:rFonts w:ascii="Arial" w:hAnsi="Arial" w:cs="Arial"/>
          <w:b/>
          <w:bCs/>
        </w:rPr>
        <w:t>500</w:t>
      </w:r>
      <w:r w:rsidRPr="006439DA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За каждую последующую страницу </w:t>
      </w:r>
      <w:r w:rsidRPr="0065414B">
        <w:rPr>
          <w:rFonts w:ascii="Arial" w:hAnsi="Arial" w:cs="Arial"/>
          <w:bCs/>
        </w:rPr>
        <w:lastRenderedPageBreak/>
        <w:t xml:space="preserve">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Стоимость </w:t>
      </w:r>
      <w:r>
        <w:rPr>
          <w:rFonts w:ascii="Arial" w:hAnsi="Arial" w:cs="Arial"/>
          <w:b/>
          <w:bCs/>
        </w:rPr>
        <w:t>одного</w:t>
      </w:r>
      <w:r w:rsidRPr="001D4DFD">
        <w:rPr>
          <w:rFonts w:ascii="Arial" w:hAnsi="Arial" w:cs="Arial"/>
          <w:b/>
          <w:bCs/>
        </w:rPr>
        <w:t xml:space="preserve"> экземпляра </w:t>
      </w:r>
      <w:r>
        <w:rPr>
          <w:rFonts w:ascii="Arial" w:hAnsi="Arial" w:cs="Arial"/>
          <w:b/>
          <w:bCs/>
        </w:rPr>
        <w:t xml:space="preserve">печатного </w:t>
      </w:r>
      <w:r w:rsidRPr="001D4DFD">
        <w:rPr>
          <w:rFonts w:ascii="Arial" w:hAnsi="Arial" w:cs="Arial"/>
          <w:b/>
          <w:bCs/>
        </w:rPr>
        <w:t>сборника</w:t>
      </w:r>
      <w:r w:rsidRPr="0065414B">
        <w:rPr>
          <w:rFonts w:ascii="Arial" w:hAnsi="Arial" w:cs="Arial"/>
          <w:bCs/>
        </w:rPr>
        <w:t xml:space="preserve"> (без расходов на рассылку авторам) составляет </w:t>
      </w:r>
      <w:r>
        <w:rPr>
          <w:rFonts w:ascii="Arial" w:hAnsi="Arial" w:cs="Arial"/>
          <w:b/>
          <w:bCs/>
        </w:rPr>
        <w:t>500</w:t>
      </w:r>
      <w:r w:rsidRPr="001D4DFD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  <w:r>
        <w:rPr>
          <w:rFonts w:ascii="Arial" w:hAnsi="Arial" w:cs="Arial"/>
          <w:bCs/>
        </w:rPr>
        <w:t xml:space="preserve"> </w:t>
      </w:r>
    </w:p>
    <w:p w:rsidR="0065414B" w:rsidRPr="0065414B" w:rsidRDefault="0065414B" w:rsidP="0065414B">
      <w:pPr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:rsidR="007D25CA" w:rsidRPr="0065414B" w:rsidRDefault="0065414B" w:rsidP="0065414B">
      <w:pPr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="007D25CA" w:rsidRPr="0065414B">
        <w:rPr>
          <w:rFonts w:ascii="Arial" w:hAnsi="Arial" w:cs="Arial"/>
        </w:rPr>
        <w:t xml:space="preserve"> </w:t>
      </w:r>
    </w:p>
    <w:p w:rsidR="00E030A7" w:rsidRPr="008C448C" w:rsidRDefault="00E030A7" w:rsidP="008C448C">
      <w:pPr>
        <w:jc w:val="both"/>
        <w:rPr>
          <w:rFonts w:ascii="Arial" w:hAnsi="Arial" w:cs="Arial"/>
          <w:b/>
        </w:rPr>
      </w:pPr>
    </w:p>
    <w:p w:rsidR="003B36CF" w:rsidRPr="008C448C" w:rsidRDefault="003B36CF" w:rsidP="003B36CF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:rsidR="008C7A16" w:rsidRPr="008C7A16" w:rsidRDefault="0064042D" w:rsidP="003B3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="0098645D" w:rsidRPr="008C7A16">
        <w:rPr>
          <w:rFonts w:ascii="Arial" w:hAnsi="Arial" w:cs="Arial"/>
          <w:b/>
        </w:rPr>
        <w:t>.10</w:t>
      </w:r>
      <w:r w:rsidR="003B36CF" w:rsidRPr="008C7A16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20</w:t>
      </w:r>
      <w:r w:rsidR="003B36CF" w:rsidRPr="008C7A16">
        <w:rPr>
          <w:rFonts w:ascii="Arial" w:hAnsi="Arial" w:cs="Arial"/>
          <w:b/>
        </w:rPr>
        <w:t xml:space="preserve"> г. </w:t>
      </w:r>
    </w:p>
    <w:p w:rsidR="003B36CF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10:00 </w:t>
      </w:r>
      <w:r w:rsidR="003B36CF" w:rsidRPr="008C448C">
        <w:rPr>
          <w:rFonts w:ascii="Arial" w:hAnsi="Arial" w:cs="Arial"/>
        </w:rPr>
        <w:t xml:space="preserve">– пленарное заседание. 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12:00 – перерыв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12:30 – секционные заседания: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Актуальные вопросы теории и истории права;</w:t>
      </w:r>
    </w:p>
    <w:p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Проблемы уголовного права и уголовного процесса;</w:t>
      </w:r>
    </w:p>
    <w:p w:rsidR="000646FC" w:rsidRPr="008C448C" w:rsidRDefault="008C7A16" w:rsidP="008C7A16">
      <w:pPr>
        <w:rPr>
          <w:rFonts w:ascii="Arial" w:hAnsi="Arial" w:cs="Arial"/>
        </w:rPr>
      </w:pPr>
      <w:r>
        <w:rPr>
          <w:rFonts w:ascii="Arial" w:hAnsi="Arial" w:cs="Arial"/>
        </w:rPr>
        <w:t>- Современные проблемы частного права и процесса.</w:t>
      </w:r>
    </w:p>
    <w:p w:rsidR="00E030A7" w:rsidRPr="008C448C" w:rsidRDefault="00E030A7" w:rsidP="000646FC">
      <w:pPr>
        <w:ind w:firstLine="360"/>
        <w:jc w:val="both"/>
        <w:rPr>
          <w:rFonts w:ascii="Arial" w:hAnsi="Arial" w:cs="Arial"/>
        </w:rPr>
      </w:pPr>
    </w:p>
    <w:p w:rsidR="008C448C" w:rsidRPr="00113423" w:rsidRDefault="0098645D" w:rsidP="008C7A16">
      <w:pPr>
        <w:ind w:firstLine="709"/>
        <w:jc w:val="both"/>
        <w:rPr>
          <w:rStyle w:val="a7"/>
          <w:rFonts w:ascii="Arial" w:hAnsi="Arial" w:cs="Arial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>196605, Санкт-Петербург, г. Пушкин, Петербургское шоссе, д.10.</w:t>
      </w:r>
      <w:r w:rsidR="00EF1231" w:rsidRPr="008C448C">
        <w:rPr>
          <w:rFonts w:ascii="Arial" w:hAnsi="Arial" w:cs="Arial"/>
          <w:i/>
          <w:iCs/>
          <w:spacing w:val="-6"/>
        </w:rPr>
        <w:t xml:space="preserve"> </w:t>
      </w:r>
      <w:r w:rsidRPr="008C448C">
        <w:rPr>
          <w:rFonts w:ascii="Arial" w:hAnsi="Arial" w:cs="Arial"/>
        </w:rPr>
        <w:t>Дополнительную и</w:t>
      </w:r>
      <w:r w:rsidR="00F02BB0">
        <w:rPr>
          <w:rFonts w:ascii="Arial" w:hAnsi="Arial" w:cs="Arial"/>
        </w:rPr>
        <w:t xml:space="preserve">нформацию о работе конференции </w:t>
      </w:r>
      <w:r w:rsidRPr="008C448C">
        <w:rPr>
          <w:rFonts w:ascii="Arial" w:hAnsi="Arial" w:cs="Arial"/>
        </w:rPr>
        <w:t>и участия Вы можете получить по телефону: +7 (812) 4</w:t>
      </w:r>
      <w:r w:rsidR="007D02CD">
        <w:rPr>
          <w:rFonts w:ascii="Arial" w:hAnsi="Arial" w:cs="Arial"/>
        </w:rPr>
        <w:t>76-4</w:t>
      </w:r>
      <w:r w:rsidRPr="008C448C">
        <w:rPr>
          <w:rFonts w:ascii="Arial" w:hAnsi="Arial" w:cs="Arial"/>
        </w:rPr>
        <w:t>0-</w:t>
      </w:r>
      <w:r w:rsidR="007D02CD">
        <w:rPr>
          <w:rFonts w:ascii="Arial" w:hAnsi="Arial" w:cs="Arial"/>
        </w:rPr>
        <w:t>56</w:t>
      </w:r>
      <w:r w:rsidRPr="008C448C">
        <w:rPr>
          <w:rFonts w:ascii="Arial" w:hAnsi="Arial" w:cs="Arial"/>
        </w:rPr>
        <w:t xml:space="preserve">, </w:t>
      </w:r>
      <w:hyperlink r:id="rId7" w:history="1">
        <w:r w:rsidR="00F02BB0" w:rsidRPr="000334E5">
          <w:rPr>
            <w:rStyle w:val="a7"/>
            <w:rFonts w:ascii="Arial" w:hAnsi="Arial" w:cs="Arial"/>
            <w:lang w:val="en-US"/>
          </w:rPr>
          <w:t>a</w:t>
        </w:r>
        <w:r w:rsidR="00F02BB0" w:rsidRPr="000334E5">
          <w:rPr>
            <w:rStyle w:val="a7"/>
            <w:rFonts w:ascii="Arial" w:hAnsi="Arial" w:cs="Arial"/>
          </w:rPr>
          <w:t>.</w:t>
        </w:r>
        <w:r w:rsidR="00F02BB0" w:rsidRPr="000334E5">
          <w:rPr>
            <w:rStyle w:val="a7"/>
            <w:rFonts w:ascii="Arial" w:hAnsi="Arial" w:cs="Arial"/>
            <w:lang w:val="en-US"/>
          </w:rPr>
          <w:t>romanova</w:t>
        </w:r>
        <w:r w:rsidR="00F02BB0" w:rsidRPr="000334E5">
          <w:rPr>
            <w:rStyle w:val="a7"/>
            <w:rFonts w:ascii="Arial" w:hAnsi="Arial" w:cs="Arial"/>
          </w:rPr>
          <w:t>@</w:t>
        </w:r>
        <w:r w:rsidR="00F02BB0" w:rsidRPr="000334E5">
          <w:rPr>
            <w:rStyle w:val="a7"/>
            <w:rFonts w:ascii="Arial" w:hAnsi="Arial" w:cs="Arial"/>
            <w:lang w:val="en-US"/>
          </w:rPr>
          <w:t>lengu</w:t>
        </w:r>
        <w:r w:rsidR="00F02BB0" w:rsidRPr="000334E5">
          <w:rPr>
            <w:rStyle w:val="a7"/>
            <w:rFonts w:ascii="Arial" w:hAnsi="Arial" w:cs="Arial"/>
          </w:rPr>
          <w:t>.</w:t>
        </w:r>
        <w:proofErr w:type="spellStart"/>
        <w:r w:rsidR="00F02BB0" w:rsidRPr="000334E5">
          <w:rPr>
            <w:rStyle w:val="a7"/>
            <w:rFonts w:ascii="Arial" w:hAnsi="Arial" w:cs="Arial"/>
            <w:lang w:val="en-US"/>
          </w:rPr>
          <w:t>ru</w:t>
        </w:r>
        <w:proofErr w:type="spellEnd"/>
      </w:hyperlink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98645D" w:rsidRPr="005141A5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="003D1AAE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Международн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научно-практическ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конференци</w:t>
            </w:r>
            <w:r w:rsidR="0098645D">
              <w:rPr>
                <w:rFonts w:ascii="Arial" w:hAnsi="Arial" w:cs="Arial"/>
                <w:sz w:val="28"/>
                <w:szCs w:val="28"/>
              </w:rPr>
              <w:t>и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молодых ученых и преподавателей</w:t>
            </w:r>
          </w:p>
          <w:p w:rsidR="001B497F" w:rsidRPr="00981FD6" w:rsidRDefault="0098645D" w:rsidP="0098645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«Проблемы защиты прав: история и современность</w:t>
            </w:r>
            <w:r w:rsidR="001B497F" w:rsidRPr="00981FD6">
              <w:rPr>
                <w:rFonts w:ascii="Arial" w:hAnsi="Arial" w:cs="Arial"/>
                <w:sz w:val="26"/>
              </w:rPr>
              <w:t>»</w:t>
            </w:r>
          </w:p>
        </w:tc>
      </w:tr>
      <w:tr w:rsidR="003D1AAE" w:rsidRPr="00981FD6" w:rsidTr="001B497F">
        <w:tc>
          <w:tcPr>
            <w:tcW w:w="9571" w:type="dxa"/>
          </w:tcPr>
          <w:p w:rsidR="003D1AAE" w:rsidRPr="003D1AAE" w:rsidRDefault="003D1AAE" w:rsidP="001B497F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Страна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Телефон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  <w:r w:rsidRPr="007D02CD">
              <w:rPr>
                <w:rFonts w:ascii="Arial" w:hAnsi="Arial" w:cs="Arial"/>
                <w:sz w:val="26"/>
                <w:szCs w:val="26"/>
              </w:rPr>
              <w:t>-</w:t>
            </w:r>
            <w:r w:rsidRPr="007D02CD">
              <w:rPr>
                <w:rFonts w:ascii="Arial" w:hAnsi="Arial" w:cs="Arial"/>
                <w:sz w:val="26"/>
                <w:szCs w:val="26"/>
                <w:lang w:val="en-US"/>
              </w:rPr>
              <w:t>mail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Полное наименование организации (</w:t>
            </w:r>
            <w:r w:rsidRPr="007D02CD">
              <w:rPr>
                <w:rFonts w:ascii="Arial" w:hAnsi="Arial" w:cs="Arial"/>
                <w:sz w:val="26"/>
                <w:szCs w:val="26"/>
                <w:u w:val="single"/>
              </w:rPr>
              <w:t>точное официальное название</w:t>
            </w:r>
            <w:r w:rsidRPr="007D02CD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Ученая степень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Ученое звание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Должность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Название статьи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Форма участия: </w:t>
            </w:r>
            <w:r w:rsidRPr="007D02CD">
              <w:rPr>
                <w:sz w:val="26"/>
                <w:szCs w:val="26"/>
              </w:rPr>
              <w:t xml:space="preserve"> </w:t>
            </w:r>
            <w:r w:rsidRPr="007D02CD">
              <w:rPr>
                <w:rFonts w:ascii="Arial" w:hAnsi="Arial" w:cs="Arial"/>
                <w:sz w:val="26"/>
                <w:szCs w:val="26"/>
              </w:rPr>
              <w:t>заочная/очная с докладом/ очная без доклада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Требуется ли бумажная версия сборника </w:t>
            </w:r>
          </w:p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(электронная версия высылается всем авторам)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Почтовый адрес, на который высылать сборник </w:t>
            </w:r>
          </w:p>
          <w:p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(обязательно с указанием индекса и ФИО получателя)</w:t>
            </w:r>
          </w:p>
        </w:tc>
      </w:tr>
      <w:tr w:rsidR="007D02CD" w:rsidRPr="00981FD6" w:rsidTr="001B497F">
        <w:tc>
          <w:tcPr>
            <w:tcW w:w="9571" w:type="dxa"/>
          </w:tcPr>
          <w:p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Необходимое количество экземпляров сборника</w:t>
            </w:r>
          </w:p>
        </w:tc>
      </w:tr>
    </w:tbl>
    <w:p w:rsidR="00DB749C" w:rsidRDefault="00DB749C" w:rsidP="00E23866">
      <w:pPr>
        <w:ind w:firstLine="360"/>
        <w:jc w:val="right"/>
        <w:rPr>
          <w:rFonts w:ascii="Arial" w:hAnsi="Arial" w:cs="Arial"/>
        </w:rPr>
      </w:pPr>
    </w:p>
    <w:p w:rsidR="00EF70AE" w:rsidRPr="00981FD6" w:rsidRDefault="001B5E47" w:rsidP="0048396E">
      <w:pPr>
        <w:spacing w:after="200" w:line="276" w:lineRule="auto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44589"/>
    <w:rsid w:val="00044A30"/>
    <w:rsid w:val="000646FC"/>
    <w:rsid w:val="000C0165"/>
    <w:rsid w:val="000E0068"/>
    <w:rsid w:val="001072A4"/>
    <w:rsid w:val="00113423"/>
    <w:rsid w:val="00125DC3"/>
    <w:rsid w:val="001B497F"/>
    <w:rsid w:val="001B5E47"/>
    <w:rsid w:val="001C7ECA"/>
    <w:rsid w:val="001D4DFD"/>
    <w:rsid w:val="0021797A"/>
    <w:rsid w:val="002D2A9A"/>
    <w:rsid w:val="00327E25"/>
    <w:rsid w:val="00371324"/>
    <w:rsid w:val="00372522"/>
    <w:rsid w:val="00372582"/>
    <w:rsid w:val="003A12A3"/>
    <w:rsid w:val="003A55EE"/>
    <w:rsid w:val="003B36CF"/>
    <w:rsid w:val="003D1AAE"/>
    <w:rsid w:val="004310CE"/>
    <w:rsid w:val="004619FF"/>
    <w:rsid w:val="0048396E"/>
    <w:rsid w:val="005141A5"/>
    <w:rsid w:val="0055266E"/>
    <w:rsid w:val="005853BB"/>
    <w:rsid w:val="00634FA9"/>
    <w:rsid w:val="0064042D"/>
    <w:rsid w:val="006439DA"/>
    <w:rsid w:val="0065414B"/>
    <w:rsid w:val="006D79A1"/>
    <w:rsid w:val="00731138"/>
    <w:rsid w:val="0074463E"/>
    <w:rsid w:val="00770B19"/>
    <w:rsid w:val="007C1808"/>
    <w:rsid w:val="007D02CD"/>
    <w:rsid w:val="007D25CA"/>
    <w:rsid w:val="007E41CF"/>
    <w:rsid w:val="0080429C"/>
    <w:rsid w:val="00871AF7"/>
    <w:rsid w:val="00884C1A"/>
    <w:rsid w:val="008908A2"/>
    <w:rsid w:val="008C2E9B"/>
    <w:rsid w:val="008C448C"/>
    <w:rsid w:val="008C7A16"/>
    <w:rsid w:val="00901588"/>
    <w:rsid w:val="00910972"/>
    <w:rsid w:val="00922162"/>
    <w:rsid w:val="00945066"/>
    <w:rsid w:val="00981FD6"/>
    <w:rsid w:val="0098645D"/>
    <w:rsid w:val="009D5138"/>
    <w:rsid w:val="00BC61B3"/>
    <w:rsid w:val="00C22498"/>
    <w:rsid w:val="00C66A5A"/>
    <w:rsid w:val="00DB749C"/>
    <w:rsid w:val="00E030A7"/>
    <w:rsid w:val="00E0325C"/>
    <w:rsid w:val="00E23866"/>
    <w:rsid w:val="00E325B6"/>
    <w:rsid w:val="00ED5E81"/>
    <w:rsid w:val="00EF1231"/>
    <w:rsid w:val="00F02BB0"/>
    <w:rsid w:val="00F5190B"/>
    <w:rsid w:val="00F66C2E"/>
    <w:rsid w:val="00F9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881F4-5509-477F-A641-4C67A7E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02B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B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romanov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a.romanova@leng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Юрьевич Грабовенко</dc:creator>
  <cp:lastModifiedBy>Евгения Валерьевна Кропалева</cp:lastModifiedBy>
  <cp:revision>2</cp:revision>
  <cp:lastPrinted>2020-01-28T10:25:00Z</cp:lastPrinted>
  <dcterms:created xsi:type="dcterms:W3CDTF">2020-01-30T08:00:00Z</dcterms:created>
  <dcterms:modified xsi:type="dcterms:W3CDTF">2020-01-30T08:00:00Z</dcterms:modified>
</cp:coreProperties>
</file>