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52" w:rsidRPr="00981FD6" w:rsidRDefault="00012B52" w:rsidP="000646FC">
      <w:pPr>
        <w:pStyle w:val="a3"/>
        <w:rPr>
          <w:rFonts w:ascii="Arial" w:hAnsi="Arial" w:cs="Arial"/>
          <w:b/>
          <w:szCs w:val="28"/>
        </w:rPr>
      </w:pPr>
      <w:bookmarkStart w:id="0" w:name="_GoBack"/>
      <w:bookmarkEnd w:id="0"/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012B52" w:rsidRPr="00981FD6" w:rsidRDefault="00012B52" w:rsidP="000646FC">
      <w:pPr>
        <w:pStyle w:val="a3"/>
        <w:rPr>
          <w:rFonts w:ascii="Arial" w:hAnsi="Arial" w:cs="Arial"/>
          <w:b/>
          <w:szCs w:val="28"/>
        </w:rPr>
      </w:pPr>
    </w:p>
    <w:p w:rsidR="00012B52" w:rsidRPr="00981FD6" w:rsidRDefault="00012B52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12B52" w:rsidRPr="00981FD6" w:rsidRDefault="00012B52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12B52" w:rsidRPr="00981FD6" w:rsidRDefault="00012B52" w:rsidP="000646FC">
      <w:pPr>
        <w:pStyle w:val="a3"/>
        <w:rPr>
          <w:rFonts w:ascii="Arial" w:hAnsi="Arial" w:cs="Arial"/>
          <w:b/>
          <w:szCs w:val="28"/>
        </w:rPr>
      </w:pPr>
    </w:p>
    <w:p w:rsidR="00012B52" w:rsidRDefault="00012B52" w:rsidP="000646FC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приглашают принять участие в работе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VI</w:t>
      </w:r>
      <w:r w:rsidRPr="00981FD6">
        <w:rPr>
          <w:rFonts w:ascii="Arial" w:hAnsi="Arial" w:cs="Arial"/>
          <w:sz w:val="28"/>
          <w:szCs w:val="28"/>
        </w:rPr>
        <w:t xml:space="preserve"> ме</w:t>
      </w:r>
      <w:r>
        <w:rPr>
          <w:rFonts w:ascii="Arial" w:hAnsi="Arial" w:cs="Arial"/>
          <w:sz w:val="28"/>
          <w:szCs w:val="28"/>
        </w:rPr>
        <w:t>ждународной научной конференции</w:t>
      </w:r>
    </w:p>
    <w:p w:rsidR="00012B52" w:rsidRPr="00194CB2" w:rsidRDefault="00012B52" w:rsidP="0008356C">
      <w:pPr>
        <w:ind w:firstLine="540"/>
        <w:jc w:val="center"/>
        <w:rPr>
          <w:b/>
          <w:sz w:val="28"/>
          <w:szCs w:val="28"/>
        </w:rPr>
      </w:pPr>
    </w:p>
    <w:p w:rsidR="00012B52" w:rsidRPr="00194CB2" w:rsidRDefault="00012B52" w:rsidP="0008356C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194CB2">
        <w:rPr>
          <w:rFonts w:ascii="Arial" w:hAnsi="Arial" w:cs="Arial"/>
          <w:b/>
          <w:sz w:val="28"/>
          <w:szCs w:val="28"/>
        </w:rPr>
        <w:t>«Образование как фактор развития интеллектуально-нравственного потенциала личности и современного общества»,</w:t>
      </w:r>
    </w:p>
    <w:p w:rsidR="00012B52" w:rsidRPr="00194CB2" w:rsidRDefault="00012B52" w:rsidP="0008356C">
      <w:pPr>
        <w:pStyle w:val="a9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 xml:space="preserve">которая состоится </w:t>
      </w:r>
      <w:r w:rsidRPr="00194CB2">
        <w:rPr>
          <w:rFonts w:ascii="Arial" w:hAnsi="Arial" w:cs="Arial"/>
          <w:b/>
          <w:sz w:val="28"/>
          <w:szCs w:val="28"/>
        </w:rPr>
        <w:t>10-11 ноября 2016 года</w:t>
      </w:r>
    </w:p>
    <w:p w:rsidR="00012B52" w:rsidRPr="00194CB2" w:rsidRDefault="00012B52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012B52" w:rsidRPr="00981FD6" w:rsidRDefault="00012B52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012B52" w:rsidRPr="00194CB2" w:rsidRDefault="00012B52" w:rsidP="00194CB2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Интеллектуально-нравственный потенциал личности как стратегический ресурс развития общества.</w:t>
      </w:r>
    </w:p>
    <w:p w:rsidR="00012B52" w:rsidRPr="00194CB2" w:rsidRDefault="00012B52" w:rsidP="00194CB2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Качественное высшее образование как цель, ценность, фактор профессионализма личности и конкурентоспособности государства: от истоков к современности (к 330-летию Славяно-греко-латинской академии как первого высшего образовательного учреждения России).</w:t>
      </w:r>
    </w:p>
    <w:p w:rsidR="00012B52" w:rsidRPr="00194CB2" w:rsidRDefault="00012B52" w:rsidP="00194CB2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 xml:space="preserve">Дошкольное образование и семейное воспитание: истоки успеха, благополучия и проблем социализации личности. </w:t>
      </w:r>
    </w:p>
    <w:p w:rsidR="00012B52" w:rsidRPr="00194CB2" w:rsidRDefault="00012B52" w:rsidP="00194CB2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Внедрение ФГОС общего образования: анализ достижений и актуальных проблем.</w:t>
      </w:r>
    </w:p>
    <w:p w:rsidR="00012B52" w:rsidRPr="00194CB2" w:rsidRDefault="00012B52" w:rsidP="00194CB2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Сетевое образовательное взаимодействие: опыт и новые векторы сотрудничества</w:t>
      </w:r>
    </w:p>
    <w:p w:rsidR="00012B52" w:rsidRPr="00194CB2" w:rsidRDefault="00012B52" w:rsidP="00194CB2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Поиск, поддержка и сопровождение талантливой молодежи: способы и средства осуществления в условиях школы и вуза.</w:t>
      </w:r>
    </w:p>
    <w:p w:rsidR="00012B52" w:rsidRPr="00194CB2" w:rsidRDefault="00012B52" w:rsidP="00194CB2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Дополнительное образование как пространство культурного досуга, персонального развития и профессионального самоопределения.</w:t>
      </w:r>
    </w:p>
    <w:p w:rsidR="00012B52" w:rsidRPr="00194CB2" w:rsidRDefault="00012B52" w:rsidP="00194CB2">
      <w:pPr>
        <w:pStyle w:val="a9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Аксиологические приоритеты современного воспитания: теоретическое осмысление и практика реализации</w:t>
      </w:r>
    </w:p>
    <w:p w:rsidR="00012B52" w:rsidRPr="00194CB2" w:rsidRDefault="00012B52" w:rsidP="00194CB2">
      <w:pPr>
        <w:pStyle w:val="a9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 xml:space="preserve">Воспитание патриотизма и формирование гражданской идентичности: поиск </w:t>
      </w:r>
      <w:r>
        <w:rPr>
          <w:rFonts w:ascii="Arial" w:hAnsi="Arial" w:cs="Arial"/>
          <w:sz w:val="28"/>
          <w:szCs w:val="28"/>
        </w:rPr>
        <w:t>современ</w:t>
      </w:r>
      <w:r w:rsidRPr="00194CB2">
        <w:rPr>
          <w:rFonts w:ascii="Arial" w:hAnsi="Arial" w:cs="Arial"/>
          <w:sz w:val="28"/>
          <w:szCs w:val="28"/>
        </w:rPr>
        <w:t>ных подходов к решению проблемы в педагогической теории и практике.</w:t>
      </w:r>
    </w:p>
    <w:p w:rsidR="00012B52" w:rsidRPr="00194CB2" w:rsidRDefault="00012B52" w:rsidP="00194CB2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Здоровьесберегающая среда образовательного учреждения как результат созидающей деятельности всех субъектов образовательного процесса</w:t>
      </w:r>
    </w:p>
    <w:p w:rsidR="00012B52" w:rsidRPr="00194CB2" w:rsidRDefault="00012B52" w:rsidP="00194CB2">
      <w:pPr>
        <w:pStyle w:val="a9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Детско-юношеские общественные объединения: поиск новых «точек роста».</w:t>
      </w:r>
    </w:p>
    <w:p w:rsidR="00012B52" w:rsidRPr="00194CB2" w:rsidRDefault="00012B52" w:rsidP="00194CB2">
      <w:pPr>
        <w:pStyle w:val="a9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Организация летнего детского отдыха как проблема оздоровления, культурного досуга и воспитания характера.</w:t>
      </w:r>
    </w:p>
    <w:p w:rsidR="00012B52" w:rsidRPr="00194CB2" w:rsidRDefault="00012B52" w:rsidP="00194CB2">
      <w:pPr>
        <w:pStyle w:val="a9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 xml:space="preserve">Образовательные учреждения и церковь: направления и опыт соработничества на основе отечественных ценностей и традиций. </w:t>
      </w:r>
    </w:p>
    <w:p w:rsidR="00012B52" w:rsidRPr="00194CB2" w:rsidRDefault="00012B52" w:rsidP="00194CB2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 xml:space="preserve">Инновационная деятельность образовательного учреждения как фактор успешности его развития. </w:t>
      </w:r>
    </w:p>
    <w:p w:rsidR="00012B52" w:rsidRPr="00194CB2" w:rsidRDefault="00012B52" w:rsidP="00194CB2">
      <w:pPr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Непрерывное образование – условие успешности и профессиональной мобильности личности.</w:t>
      </w:r>
    </w:p>
    <w:p w:rsidR="00012B52" w:rsidRPr="00194CB2" w:rsidRDefault="00012B52" w:rsidP="00194CB2">
      <w:pPr>
        <w:pStyle w:val="a9"/>
        <w:numPr>
          <w:ilvl w:val="1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94CB2">
        <w:rPr>
          <w:rFonts w:ascii="Arial" w:hAnsi="Arial" w:cs="Arial"/>
          <w:sz w:val="28"/>
          <w:szCs w:val="28"/>
        </w:rPr>
        <w:t>Международное сотрудничество в области образования: современные направления взаимодействия.</w:t>
      </w:r>
    </w:p>
    <w:p w:rsidR="00012B52" w:rsidRPr="00981FD6" w:rsidRDefault="00012B52" w:rsidP="001271DA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981FD6">
        <w:rPr>
          <w:rFonts w:ascii="Arial" w:hAnsi="Arial" w:cs="Arial"/>
          <w:b/>
          <w:sz w:val="28"/>
          <w:szCs w:val="28"/>
        </w:rPr>
        <w:lastRenderedPageBreak/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</w:t>
      </w:r>
      <w:r>
        <w:rPr>
          <w:rFonts w:ascii="Arial" w:hAnsi="Arial" w:cs="Arial"/>
          <w:b/>
          <w:sz w:val="28"/>
          <w:szCs w:val="28"/>
        </w:rPr>
        <w:t> </w:t>
      </w:r>
      <w:r w:rsidRPr="00981FD6">
        <w:rPr>
          <w:rFonts w:ascii="Arial" w:hAnsi="Arial" w:cs="Arial"/>
          <w:b/>
          <w:sz w:val="28"/>
          <w:szCs w:val="28"/>
        </w:rPr>
        <w:t>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>; параметры страницы (поля) –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smartTag w:uri="urn:schemas-microsoft-com:office:smarttags" w:element="metricconverter">
        <w:smartTagPr>
          <w:attr w:name="ProductID" w:val="1,25 см"/>
        </w:smartTagPr>
        <w:r w:rsidRPr="00981FD6">
          <w:rPr>
            <w:rFonts w:ascii="Arial" w:hAnsi="Arial" w:cs="Arial"/>
            <w:b/>
            <w:bCs/>
            <w:sz w:val="28"/>
            <w:szCs w:val="28"/>
          </w:rPr>
          <w:t>1,25</w:t>
        </w:r>
        <w:r>
          <w:rPr>
            <w:rFonts w:ascii="Arial" w:hAnsi="Arial" w:cs="Arial"/>
            <w:b/>
            <w:bCs/>
            <w:sz w:val="28"/>
            <w:szCs w:val="28"/>
          </w:rPr>
          <w:t xml:space="preserve"> см</w:t>
        </w:r>
      </w:smartTag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Pr="00981FD6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В статьях должны содержаться следующие данные: название статьи, фамилия, и</w:t>
      </w:r>
      <w:r>
        <w:rPr>
          <w:rFonts w:ascii="Arial" w:hAnsi="Arial" w:cs="Arial"/>
          <w:sz w:val="28"/>
          <w:szCs w:val="28"/>
        </w:rPr>
        <w:t>нициалы автора (авторов)</w:t>
      </w:r>
      <w:r w:rsidRPr="00981FD6">
        <w:rPr>
          <w:rFonts w:ascii="Arial" w:hAnsi="Arial" w:cs="Arial"/>
          <w:sz w:val="28"/>
          <w:szCs w:val="28"/>
        </w:rPr>
        <w:t xml:space="preserve">. </w:t>
      </w:r>
    </w:p>
    <w:p w:rsidR="00012B52" w:rsidRPr="00981FD6" w:rsidRDefault="00012B52" w:rsidP="00C66A5A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презюмируется передача автором права на размещение текста статьи в системе Российского индекса научного цитирования: </w:t>
      </w:r>
      <w:hyperlink r:id="rId6" w:history="1">
        <w:r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 xml:space="preserve">; на платформе научной электронной библиотеки «Киберленинка» </w:t>
      </w:r>
      <w:hyperlink r:id="rId7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012B52" w:rsidRPr="00981FD6" w:rsidRDefault="00012B52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12B52" w:rsidRPr="00981FD6" w:rsidRDefault="00012B52" w:rsidP="00BC61B3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 xml:space="preserve">лать </w:t>
      </w:r>
      <w:r w:rsidRPr="00493F35">
        <w:rPr>
          <w:rFonts w:ascii="Arial" w:hAnsi="Arial" w:cs="Arial"/>
          <w:sz w:val="28"/>
          <w:szCs w:val="28"/>
        </w:rPr>
        <w:t xml:space="preserve">на адреса: </w:t>
      </w:r>
      <w:hyperlink r:id="rId8" w:history="1">
        <w:r w:rsidRPr="00493F35">
          <w:rPr>
            <w:rFonts w:ascii="Arial" w:hAnsi="Arial" w:cs="Arial"/>
            <w:b/>
            <w:sz w:val="28"/>
            <w:szCs w:val="28"/>
          </w:rPr>
          <w:t>pedagogika-lgu@yandex.ru</w:t>
        </w:r>
      </w:hyperlink>
      <w:r w:rsidRPr="00493F35">
        <w:rPr>
          <w:rFonts w:ascii="Arial" w:hAnsi="Arial" w:cs="Arial"/>
          <w:b/>
          <w:sz w:val="28"/>
          <w:szCs w:val="28"/>
        </w:rPr>
        <w:t xml:space="preserve"> </w:t>
      </w:r>
      <w:r w:rsidRPr="00493F35">
        <w:rPr>
          <w:rFonts w:ascii="Arial" w:hAnsi="Arial" w:cs="Arial"/>
          <w:sz w:val="28"/>
          <w:szCs w:val="28"/>
        </w:rPr>
        <w:t xml:space="preserve">или </w:t>
      </w:r>
      <w:hyperlink r:id="rId9" w:history="1">
        <w:r w:rsidRPr="00EE1DA8">
          <w:rPr>
            <w:rStyle w:val="a7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morozovami</w:t>
        </w:r>
        <w:r w:rsidRPr="00EE1DA8">
          <w:rPr>
            <w:rStyle w:val="a7"/>
            <w:rFonts w:ascii="Arial" w:hAnsi="Arial" w:cs="Arial"/>
            <w:b/>
            <w:color w:val="auto"/>
            <w:sz w:val="28"/>
            <w:szCs w:val="28"/>
            <w:u w:val="none"/>
          </w:rPr>
          <w:t>@</w:t>
        </w:r>
        <w:r w:rsidRPr="00EE1DA8">
          <w:rPr>
            <w:rStyle w:val="a7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mail</w:t>
        </w:r>
        <w:r w:rsidRPr="00EE1DA8">
          <w:rPr>
            <w:rStyle w:val="a7"/>
            <w:rFonts w:ascii="Arial" w:hAnsi="Arial" w:cs="Arial"/>
            <w:b/>
            <w:color w:val="auto"/>
            <w:sz w:val="28"/>
            <w:szCs w:val="28"/>
            <w:u w:val="none"/>
          </w:rPr>
          <w:t>.</w:t>
        </w:r>
        <w:r w:rsidRPr="00EE1DA8">
          <w:rPr>
            <w:rStyle w:val="a7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493F35">
        <w:rPr>
          <w:rFonts w:ascii="Arial" w:hAnsi="Arial" w:cs="Arial"/>
          <w:b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>
        <w:rPr>
          <w:rFonts w:ascii="Arial" w:hAnsi="Arial" w:cs="Arial"/>
          <w:b/>
          <w:bCs/>
          <w:sz w:val="28"/>
          <w:szCs w:val="28"/>
        </w:rPr>
        <w:t>днее</w:t>
      </w:r>
      <w:r w:rsidRPr="0060507F">
        <w:rPr>
          <w:sz w:val="25"/>
          <w:szCs w:val="25"/>
        </w:rPr>
        <w:t xml:space="preserve"> </w:t>
      </w:r>
      <w:r w:rsidRPr="00493F3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 </w:t>
      </w:r>
      <w:r w:rsidRPr="00493F35">
        <w:rPr>
          <w:rFonts w:ascii="Arial" w:hAnsi="Arial" w:cs="Arial"/>
          <w:b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 w:rsidRPr="00493F35">
          <w:rPr>
            <w:rFonts w:ascii="Arial" w:hAnsi="Arial" w:cs="Arial"/>
            <w:b/>
            <w:sz w:val="28"/>
            <w:szCs w:val="28"/>
          </w:rPr>
          <w:t>2016 г</w:t>
        </w:r>
      </w:smartTag>
      <w:r w:rsidRPr="00493F35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493F35">
        <w:rPr>
          <w:rFonts w:ascii="Arial" w:hAnsi="Arial" w:cs="Arial"/>
          <w:sz w:val="28"/>
          <w:szCs w:val="28"/>
        </w:rPr>
        <w:t>Заявку на участие</w:t>
      </w:r>
      <w:r w:rsidRPr="00981FD6">
        <w:rPr>
          <w:rFonts w:ascii="Arial" w:hAnsi="Arial" w:cs="Arial"/>
          <w:sz w:val="28"/>
          <w:szCs w:val="28"/>
        </w:rPr>
        <w:t xml:space="preserve"> и текст статьи отправлять в одном файле. 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 xml:space="preserve">). Статьи, поступившие после </w:t>
      </w:r>
      <w:r w:rsidRPr="00493F3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 </w:t>
      </w:r>
      <w:r w:rsidRPr="00493F35">
        <w:rPr>
          <w:rFonts w:ascii="Arial" w:hAnsi="Arial" w:cs="Arial"/>
          <w:b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 w:rsidRPr="00981FD6">
          <w:rPr>
            <w:rFonts w:ascii="Arial" w:hAnsi="Arial" w:cs="Arial"/>
            <w:sz w:val="28"/>
            <w:szCs w:val="28"/>
          </w:rPr>
          <w:t>2016 г</w:t>
        </w:r>
      </w:smartTag>
      <w:r w:rsidRPr="00981FD6">
        <w:rPr>
          <w:rFonts w:ascii="Arial" w:hAnsi="Arial" w:cs="Arial"/>
          <w:sz w:val="28"/>
          <w:szCs w:val="28"/>
        </w:rPr>
        <w:t xml:space="preserve">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012B52" w:rsidRPr="00981FD6" w:rsidRDefault="00012B52" w:rsidP="005853BB">
      <w:pPr>
        <w:pStyle w:val="a5"/>
        <w:ind w:left="0" w:firstLine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Оргвзнос за</w:t>
      </w:r>
      <w:r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Pr="00981FD6">
        <w:rPr>
          <w:rFonts w:ascii="Arial" w:hAnsi="Arial" w:cs="Arial"/>
          <w:b/>
          <w:sz w:val="28"/>
          <w:szCs w:val="28"/>
        </w:rPr>
        <w:t>объемом 5 страниц</w:t>
      </w:r>
      <w:r>
        <w:rPr>
          <w:rFonts w:ascii="Arial" w:hAnsi="Arial" w:cs="Arial"/>
          <w:b/>
          <w:sz w:val="28"/>
          <w:szCs w:val="28"/>
        </w:rPr>
        <w:t xml:space="preserve"> и 1 экземпляр сборника</w:t>
      </w:r>
      <w:r w:rsidRPr="00981FD6">
        <w:rPr>
          <w:rFonts w:ascii="Arial" w:hAnsi="Arial" w:cs="Arial"/>
          <w:b/>
          <w:sz w:val="28"/>
          <w:szCs w:val="28"/>
        </w:rPr>
        <w:t>)</w:t>
      </w:r>
      <w:r w:rsidRPr="00981FD6">
        <w:rPr>
          <w:rFonts w:ascii="Arial" w:hAnsi="Arial" w:cs="Arial"/>
          <w:sz w:val="28"/>
          <w:szCs w:val="28"/>
        </w:rPr>
        <w:t xml:space="preserve"> составляет </w:t>
      </w:r>
      <w:r w:rsidRPr="00B10353">
        <w:rPr>
          <w:rFonts w:ascii="Arial" w:hAnsi="Arial" w:cs="Arial"/>
          <w:b/>
          <w:sz w:val="28"/>
          <w:szCs w:val="28"/>
        </w:rPr>
        <w:t>9</w:t>
      </w:r>
      <w:r w:rsidRPr="00981FD6">
        <w:rPr>
          <w:rFonts w:ascii="Arial" w:hAnsi="Arial" w:cs="Arial"/>
          <w:b/>
          <w:sz w:val="28"/>
          <w:szCs w:val="28"/>
        </w:rPr>
        <w:t>00 р</w:t>
      </w:r>
      <w:r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Pr="00981FD6">
        <w:rPr>
          <w:rFonts w:ascii="Arial" w:hAnsi="Arial" w:cs="Arial"/>
          <w:b/>
          <w:sz w:val="28"/>
          <w:szCs w:val="28"/>
        </w:rPr>
        <w:t>увеличивается на 100 р.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Стоимость </w:t>
      </w:r>
      <w:r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Pr="00C23C92">
        <w:rPr>
          <w:rFonts w:ascii="Arial" w:hAnsi="Arial" w:cs="Arial"/>
          <w:b/>
          <w:sz w:val="28"/>
          <w:szCs w:val="28"/>
        </w:rPr>
        <w:t>250 р</w:t>
      </w:r>
      <w:r>
        <w:rPr>
          <w:rFonts w:ascii="Arial" w:hAnsi="Arial" w:cs="Arial"/>
          <w:sz w:val="28"/>
          <w:szCs w:val="28"/>
        </w:rPr>
        <w:t xml:space="preserve">. </w:t>
      </w:r>
      <w:r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</w:t>
      </w:r>
      <w:r>
        <w:rPr>
          <w:rFonts w:ascii="Arial" w:hAnsi="Arial" w:cs="Arial"/>
          <w:bCs/>
          <w:sz w:val="28"/>
          <w:szCs w:val="28"/>
        </w:rPr>
        <w:t>ых расходов: по России – 200 р</w:t>
      </w:r>
      <w:r w:rsidRPr="00981FD6">
        <w:rPr>
          <w:rFonts w:ascii="Arial" w:hAnsi="Arial" w:cs="Arial"/>
          <w:bCs/>
          <w:sz w:val="28"/>
          <w:szCs w:val="28"/>
        </w:rPr>
        <w:t>.</w:t>
      </w:r>
    </w:p>
    <w:p w:rsidR="00012B52" w:rsidRPr="00981FD6" w:rsidRDefault="00012B52" w:rsidP="00BC61B3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Оргкомитет оставляет за собой право отбора статей для публикации.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012B52" w:rsidRPr="00284F24" w:rsidRDefault="00012B52" w:rsidP="00BC61B3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84F24">
        <w:rPr>
          <w:rFonts w:ascii="Arial" w:hAnsi="Arial" w:cs="Arial"/>
          <w:sz w:val="28"/>
          <w:szCs w:val="28"/>
        </w:rPr>
        <w:t>Подлинник квитанции необходимо сохранить для получения сборника.</w:t>
      </w:r>
    </w:p>
    <w:p w:rsidR="00012B52" w:rsidRPr="00981FD6" w:rsidRDefault="00012B52" w:rsidP="003B36CF">
      <w:pPr>
        <w:ind w:firstLine="540"/>
        <w:rPr>
          <w:rFonts w:ascii="Arial" w:hAnsi="Arial" w:cs="Arial"/>
          <w:b/>
          <w:sz w:val="28"/>
          <w:szCs w:val="28"/>
        </w:rPr>
      </w:pPr>
    </w:p>
    <w:p w:rsidR="00012B52" w:rsidRPr="00981FD6" w:rsidRDefault="00012B52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012B52" w:rsidRPr="00284F24" w:rsidRDefault="00012B52" w:rsidP="00284F24">
      <w:pPr>
        <w:pStyle w:val="a9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84F24">
        <w:rPr>
          <w:rFonts w:ascii="Arial" w:hAnsi="Arial" w:cs="Arial"/>
          <w:sz w:val="28"/>
          <w:szCs w:val="28"/>
        </w:rPr>
        <w:t xml:space="preserve">10.11.2016 – пленарное заседание и культурно-экскурсионная программа; </w:t>
      </w:r>
    </w:p>
    <w:p w:rsidR="00012B52" w:rsidRPr="00284F24" w:rsidRDefault="00012B52" w:rsidP="00284F24">
      <w:pPr>
        <w:pStyle w:val="a9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84F24">
        <w:rPr>
          <w:rFonts w:ascii="Arial" w:hAnsi="Arial" w:cs="Arial"/>
          <w:sz w:val="28"/>
          <w:szCs w:val="28"/>
        </w:rPr>
        <w:t>11.11.2016 – заседания секций, мастер-классы, подведение итогов конференции.</w:t>
      </w:r>
    </w:p>
    <w:p w:rsidR="00012B52" w:rsidRPr="00206BB4" w:rsidRDefault="00012B52" w:rsidP="003B36CF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06BB4">
        <w:rPr>
          <w:rStyle w:val="ab"/>
          <w:rFonts w:ascii="Arial" w:hAnsi="Arial" w:cs="Arial"/>
          <w:b/>
          <w:bCs/>
          <w:sz w:val="28"/>
          <w:szCs w:val="28"/>
        </w:rPr>
        <w:t xml:space="preserve">Наш адрес: </w:t>
      </w:r>
      <w:r w:rsidRPr="00206BB4">
        <w:rPr>
          <w:rStyle w:val="ab"/>
          <w:rFonts w:ascii="Arial" w:hAnsi="Arial" w:cs="Arial"/>
          <w:bCs/>
          <w:sz w:val="28"/>
          <w:szCs w:val="28"/>
        </w:rPr>
        <w:t>Ленинградская область,</w:t>
      </w:r>
      <w:r w:rsidRPr="00206BB4">
        <w:rPr>
          <w:rStyle w:val="ab"/>
          <w:rFonts w:ascii="Arial" w:hAnsi="Arial" w:cs="Arial"/>
          <w:b/>
          <w:bCs/>
          <w:sz w:val="28"/>
          <w:szCs w:val="28"/>
        </w:rPr>
        <w:t xml:space="preserve"> </w:t>
      </w:r>
      <w:r w:rsidRPr="00206BB4">
        <w:rPr>
          <w:rStyle w:val="ab"/>
          <w:rFonts w:ascii="Arial" w:hAnsi="Arial" w:cs="Arial"/>
          <w:sz w:val="28"/>
          <w:szCs w:val="28"/>
        </w:rPr>
        <w:t xml:space="preserve">Ломоносовский район, п. Горбунки. </w:t>
      </w:r>
      <w:r w:rsidRPr="00206BB4">
        <w:rPr>
          <w:rStyle w:val="ab"/>
          <w:rFonts w:ascii="Arial" w:hAnsi="Arial" w:cs="Arial"/>
          <w:i w:val="0"/>
          <w:sz w:val="28"/>
          <w:szCs w:val="28"/>
        </w:rPr>
        <w:t>Проезд о</w:t>
      </w:r>
      <w:r w:rsidRPr="00206BB4">
        <w:rPr>
          <w:rFonts w:ascii="Arial" w:hAnsi="Arial" w:cs="Arial"/>
          <w:sz w:val="28"/>
          <w:szCs w:val="28"/>
        </w:rPr>
        <w:t xml:space="preserve">т станции метро «Проспект Ветеранов» на автобусе № 486, 486В до конечной остановки «Университет». Дополнительную информацию о работе конференции, условиях проживания и участия Вы можете получить по телефону: +7-905-219-55-41; </w:t>
      </w:r>
      <w:hyperlink r:id="rId10" w:history="1">
        <w:r w:rsidRPr="00206BB4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morozovami</w:t>
        </w:r>
        <w:r w:rsidRPr="00206BB4">
          <w:rPr>
            <w:rStyle w:val="a7"/>
            <w:rFonts w:ascii="Arial" w:hAnsi="Arial" w:cs="Arial"/>
            <w:color w:val="auto"/>
            <w:sz w:val="28"/>
            <w:szCs w:val="28"/>
          </w:rPr>
          <w:t>@</w:t>
        </w:r>
        <w:r w:rsidRPr="00206BB4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06BB4">
          <w:rPr>
            <w:rStyle w:val="a7"/>
            <w:rFonts w:ascii="Arial" w:hAnsi="Arial" w:cs="Arial"/>
            <w:color w:val="auto"/>
            <w:sz w:val="28"/>
            <w:szCs w:val="28"/>
          </w:rPr>
          <w:t>.</w:t>
        </w:r>
        <w:r w:rsidRPr="00206BB4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206BB4">
        <w:rPr>
          <w:rFonts w:ascii="Arial" w:hAnsi="Arial" w:cs="Arial"/>
          <w:sz w:val="28"/>
          <w:szCs w:val="28"/>
        </w:rPr>
        <w:t xml:space="preserve">; </w:t>
      </w:r>
      <w:hyperlink r:id="rId11" w:history="1">
        <w:r w:rsidRPr="00206BB4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pedagogika</w:t>
        </w:r>
        <w:r w:rsidRPr="00206BB4">
          <w:rPr>
            <w:rStyle w:val="a7"/>
            <w:rFonts w:ascii="Arial" w:hAnsi="Arial" w:cs="Arial"/>
            <w:color w:val="auto"/>
            <w:sz w:val="28"/>
            <w:szCs w:val="28"/>
          </w:rPr>
          <w:t>-</w:t>
        </w:r>
        <w:r w:rsidRPr="00206BB4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lgu</w:t>
        </w:r>
        <w:r w:rsidRPr="00206BB4">
          <w:rPr>
            <w:rStyle w:val="a7"/>
            <w:rFonts w:ascii="Arial" w:hAnsi="Arial" w:cs="Arial"/>
            <w:color w:val="auto"/>
            <w:sz w:val="28"/>
            <w:szCs w:val="28"/>
          </w:rPr>
          <w:t>@</w:t>
        </w:r>
        <w:r w:rsidRPr="00206BB4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yandex</w:t>
        </w:r>
        <w:r w:rsidRPr="00206BB4">
          <w:rPr>
            <w:rStyle w:val="a7"/>
            <w:rFonts w:ascii="Arial" w:hAnsi="Arial" w:cs="Arial"/>
            <w:color w:val="auto"/>
            <w:sz w:val="28"/>
            <w:szCs w:val="28"/>
          </w:rPr>
          <w:t>.</w:t>
        </w:r>
        <w:r w:rsidRPr="00206BB4">
          <w:rPr>
            <w:rStyle w:val="a7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</w:p>
    <w:p w:rsidR="00012B52" w:rsidRPr="00981FD6" w:rsidRDefault="00012B52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3240"/>
      </w:tblGrid>
      <w:tr w:rsidR="00012B52" w:rsidRPr="00981FD6" w:rsidTr="00AD7F4D">
        <w:tc>
          <w:tcPr>
            <w:tcW w:w="10008" w:type="dxa"/>
            <w:gridSpan w:val="2"/>
          </w:tcPr>
          <w:p w:rsidR="00012B52" w:rsidRPr="00981FD6" w:rsidRDefault="00012B52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012B52" w:rsidRPr="00981FD6" w:rsidRDefault="00012B52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 участие в работе международной научно</w:t>
            </w:r>
            <w:r>
              <w:rPr>
                <w:rFonts w:ascii="Arial" w:hAnsi="Arial" w:cs="Arial"/>
                <w:sz w:val="26"/>
              </w:rPr>
              <w:t>й</w:t>
            </w:r>
            <w:r w:rsidRPr="00981FD6">
              <w:rPr>
                <w:rFonts w:ascii="Arial" w:hAnsi="Arial" w:cs="Arial"/>
                <w:sz w:val="26"/>
              </w:rPr>
              <w:t xml:space="preserve"> конференции</w:t>
            </w:r>
          </w:p>
          <w:p w:rsidR="00012B52" w:rsidRPr="00981FD6" w:rsidRDefault="00012B52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«</w:t>
            </w:r>
            <w:r w:rsidRPr="006837F2">
              <w:rPr>
                <w:rFonts w:ascii="Arial" w:hAnsi="Arial" w:cs="Arial"/>
                <w:sz w:val="26"/>
              </w:rPr>
              <w:t xml:space="preserve"> </w:t>
            </w:r>
            <w:r w:rsidRPr="00194CB2">
              <w:rPr>
                <w:rFonts w:ascii="Arial" w:hAnsi="Arial" w:cs="Arial"/>
                <w:b w:val="0"/>
                <w:sz w:val="28"/>
                <w:szCs w:val="28"/>
              </w:rPr>
              <w:t>Образование как фактор развития интеллектуально-нравственного потенциала личности и современного общества</w:t>
            </w:r>
            <w:r w:rsidRPr="00981FD6">
              <w:rPr>
                <w:rFonts w:ascii="Arial" w:hAnsi="Arial" w:cs="Arial"/>
                <w:sz w:val="26"/>
              </w:rPr>
              <w:t xml:space="preserve"> »</w:t>
            </w: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  <w:lang w:val="en-US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Полное наименование организации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3240" w:type="dxa"/>
          </w:tcPr>
          <w:p w:rsidR="00012B52" w:rsidRPr="00981FD6" w:rsidRDefault="00012B52" w:rsidP="00BC61B3">
            <w:pPr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012B52" w:rsidRPr="00981FD6" w:rsidRDefault="00012B52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012B52" w:rsidRPr="00981FD6" w:rsidTr="006837F2">
        <w:tc>
          <w:tcPr>
            <w:tcW w:w="6768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размещение в гостинице да/нет </w:t>
            </w:r>
          </w:p>
        </w:tc>
        <w:tc>
          <w:tcPr>
            <w:tcW w:w="3240" w:type="dxa"/>
          </w:tcPr>
          <w:p w:rsidR="00012B52" w:rsidRPr="00981FD6" w:rsidRDefault="00012B52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</w:tbl>
    <w:p w:rsidR="00012B52" w:rsidRPr="00981FD6" w:rsidRDefault="00012B52" w:rsidP="00E23866">
      <w:pPr>
        <w:ind w:firstLine="360"/>
        <w:jc w:val="right"/>
        <w:rPr>
          <w:rFonts w:ascii="Arial" w:hAnsi="Arial" w:cs="Arial"/>
        </w:rPr>
      </w:pPr>
    </w:p>
    <w:sectPr w:rsidR="00012B52" w:rsidRPr="00981FD6" w:rsidSect="009D548C">
      <w:pgSz w:w="11906" w:h="16838"/>
      <w:pgMar w:top="89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D124A"/>
    <w:multiLevelType w:val="hybridMultilevel"/>
    <w:tmpl w:val="6C80F2F0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A38DF9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07FDF"/>
    <w:multiLevelType w:val="hybridMultilevel"/>
    <w:tmpl w:val="C1546B32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2B52"/>
    <w:rsid w:val="00017546"/>
    <w:rsid w:val="00044589"/>
    <w:rsid w:val="00044A30"/>
    <w:rsid w:val="000646FC"/>
    <w:rsid w:val="00082D63"/>
    <w:rsid w:val="0008356C"/>
    <w:rsid w:val="000F22AF"/>
    <w:rsid w:val="001072A4"/>
    <w:rsid w:val="001271DA"/>
    <w:rsid w:val="00194CB2"/>
    <w:rsid w:val="001B497F"/>
    <w:rsid w:val="00206BB4"/>
    <w:rsid w:val="00284F24"/>
    <w:rsid w:val="002D2A9A"/>
    <w:rsid w:val="002D43C1"/>
    <w:rsid w:val="00327E25"/>
    <w:rsid w:val="00371324"/>
    <w:rsid w:val="00372582"/>
    <w:rsid w:val="003A12A3"/>
    <w:rsid w:val="003B36CF"/>
    <w:rsid w:val="004310CE"/>
    <w:rsid w:val="004619FF"/>
    <w:rsid w:val="00493F35"/>
    <w:rsid w:val="004B6386"/>
    <w:rsid w:val="00583D7A"/>
    <w:rsid w:val="005853BB"/>
    <w:rsid w:val="00596543"/>
    <w:rsid w:val="0060507F"/>
    <w:rsid w:val="00634FA9"/>
    <w:rsid w:val="006837F2"/>
    <w:rsid w:val="006C36DC"/>
    <w:rsid w:val="006D79A1"/>
    <w:rsid w:val="00735494"/>
    <w:rsid w:val="0074463E"/>
    <w:rsid w:val="007C1808"/>
    <w:rsid w:val="007E41CF"/>
    <w:rsid w:val="007E4DA8"/>
    <w:rsid w:val="00871AF7"/>
    <w:rsid w:val="008908A2"/>
    <w:rsid w:val="008C2E9B"/>
    <w:rsid w:val="00910972"/>
    <w:rsid w:val="00981FD6"/>
    <w:rsid w:val="009952BD"/>
    <w:rsid w:val="009D548C"/>
    <w:rsid w:val="00AD7F4D"/>
    <w:rsid w:val="00B10353"/>
    <w:rsid w:val="00BC61B3"/>
    <w:rsid w:val="00C22498"/>
    <w:rsid w:val="00C23C92"/>
    <w:rsid w:val="00C66A5A"/>
    <w:rsid w:val="00E23866"/>
    <w:rsid w:val="00E67CD4"/>
    <w:rsid w:val="00EE1DA8"/>
    <w:rsid w:val="00EF70AE"/>
    <w:rsid w:val="00F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46F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46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6D79A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871AF7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rsid w:val="0008356C"/>
    <w:pPr>
      <w:spacing w:before="100" w:beforeAutospacing="1" w:after="100" w:afterAutospacing="1"/>
    </w:pPr>
    <w:rPr>
      <w:rFonts w:eastAsia="Calibri"/>
    </w:rPr>
  </w:style>
  <w:style w:type="paragraph" w:customStyle="1" w:styleId="aa">
    <w:name w:val="Знак"/>
    <w:basedOn w:val="a"/>
    <w:uiPriority w:val="99"/>
    <w:rsid w:val="0008356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94CB2"/>
    <w:rPr>
      <w:rFonts w:ascii="Verdana" w:eastAsia="Calibri" w:hAnsi="Verdana" w:cs="Verdan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locked/>
    <w:rsid w:val="00206BB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46F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46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46F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6D79A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871AF7"/>
    <w:rPr>
      <w:rFonts w:cs="Times New Roman"/>
      <w:color w:val="800080"/>
      <w:u w:val="single"/>
    </w:rPr>
  </w:style>
  <w:style w:type="paragraph" w:styleId="a9">
    <w:name w:val="Normal (Web)"/>
    <w:basedOn w:val="a"/>
    <w:uiPriority w:val="99"/>
    <w:rsid w:val="0008356C"/>
    <w:pPr>
      <w:spacing w:before="100" w:beforeAutospacing="1" w:after="100" w:afterAutospacing="1"/>
    </w:pPr>
    <w:rPr>
      <w:rFonts w:eastAsia="Calibri"/>
    </w:rPr>
  </w:style>
  <w:style w:type="paragraph" w:customStyle="1" w:styleId="aa">
    <w:name w:val="Знак"/>
    <w:basedOn w:val="a"/>
    <w:uiPriority w:val="99"/>
    <w:rsid w:val="0008356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94CB2"/>
    <w:rPr>
      <w:rFonts w:ascii="Verdana" w:eastAsia="Calibri" w:hAnsi="Verdana" w:cs="Verdan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locked/>
    <w:rsid w:val="00206BB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-lgu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yberleninka.ru/journal/n/vestnik-leningradskogo-gosudarstvennogo-universiteta-im-a-s-pushk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hyperlink" Target="mailto:pedagogika-lgu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rozovam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ozovam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Анжелика Анатольевна Беляева</cp:lastModifiedBy>
  <cp:revision>2</cp:revision>
  <dcterms:created xsi:type="dcterms:W3CDTF">2016-08-29T09:30:00Z</dcterms:created>
  <dcterms:modified xsi:type="dcterms:W3CDTF">2016-08-29T09:30:00Z</dcterms:modified>
</cp:coreProperties>
</file>