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0646FC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0646FC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 xml:space="preserve">ЛЕНИНГРАДСКИЙ ГОСУДАРСТВЕННЫЙ УНИВЕРСИТЕТ </w:t>
      </w:r>
    </w:p>
    <w:p w:rsidR="000646FC" w:rsidRPr="00786CC1" w:rsidRDefault="000646FC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имени А. С. ПУШКИНА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7B73AE">
      <w:pPr>
        <w:spacing w:before="240" w:after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 xml:space="preserve">приглашают принять участие в работе международной научной конференции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IV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>Лужские научные чтения 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Default="000646FC" w:rsidP="009912E4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2016 года</w:t>
      </w:r>
    </w:p>
    <w:p w:rsidR="009912E4" w:rsidRPr="009912E4" w:rsidRDefault="009912E4" w:rsidP="009912E4">
      <w:pPr>
        <w:jc w:val="center"/>
        <w:rPr>
          <w:bCs/>
          <w:sz w:val="28"/>
          <w:szCs w:val="28"/>
        </w:rPr>
      </w:pPr>
      <w:r w:rsidRPr="009912E4">
        <w:rPr>
          <w:bCs/>
          <w:sz w:val="28"/>
          <w:szCs w:val="28"/>
          <w:lang w:val="en-US"/>
        </w:rPr>
        <w:t>(</w:t>
      </w:r>
      <w:proofErr w:type="gramStart"/>
      <w:r w:rsidRPr="009912E4">
        <w:rPr>
          <w:bCs/>
          <w:sz w:val="28"/>
          <w:szCs w:val="28"/>
        </w:rPr>
        <w:t>заочная</w:t>
      </w:r>
      <w:proofErr w:type="gramEnd"/>
      <w:r w:rsidRPr="009912E4">
        <w:rPr>
          <w:bCs/>
          <w:sz w:val="28"/>
          <w:szCs w:val="28"/>
        </w:rPr>
        <w:t xml:space="preserve"> форма проведения)</w:t>
      </w:r>
    </w:p>
    <w:p w:rsidR="009912E4" w:rsidRPr="009912E4" w:rsidRDefault="009912E4" w:rsidP="009912E4">
      <w:pPr>
        <w:jc w:val="center"/>
        <w:rPr>
          <w:sz w:val="22"/>
        </w:rPr>
      </w:pPr>
    </w:p>
    <w:p w:rsidR="000646FC" w:rsidRPr="00786CC1" w:rsidRDefault="000646FC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CA7F49" w:rsidRDefault="00CA7F49" w:rsidP="007B73AE">
      <w:pPr>
        <w:spacing w:before="120"/>
        <w:ind w:firstLine="360"/>
        <w:jc w:val="both"/>
        <w:rPr>
          <w:b/>
          <w:sz w:val="28"/>
          <w:szCs w:val="28"/>
        </w:rPr>
      </w:pPr>
    </w:p>
    <w:p w:rsidR="000646FC" w:rsidRPr="00786CC1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CA7F49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="00CA7F49">
        <w:rPr>
          <w:b/>
          <w:bCs/>
          <w:sz w:val="28"/>
          <w:szCs w:val="28"/>
        </w:rPr>
        <w:t> 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="00CA7F49">
        <w:rPr>
          <w:b/>
          <w:bCs/>
          <w:sz w:val="28"/>
          <w:szCs w:val="28"/>
        </w:rPr>
        <w:t xml:space="preserve"> </w:t>
      </w:r>
      <w:r w:rsidR="00CA7F49" w:rsidRPr="00CA7F49">
        <w:rPr>
          <w:bCs/>
          <w:sz w:val="28"/>
          <w:szCs w:val="28"/>
        </w:rPr>
        <w:t>см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место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0646FC" w:rsidRPr="00786CC1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6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786CC1">
        <w:rPr>
          <w:b/>
          <w:bCs/>
          <w:sz w:val="28"/>
          <w:szCs w:val="28"/>
        </w:rPr>
        <w:t>0</w:t>
      </w:r>
      <w:r w:rsidR="003B36CF" w:rsidRPr="00786CC1">
        <w:rPr>
          <w:b/>
          <w:bCs/>
          <w:sz w:val="28"/>
          <w:szCs w:val="28"/>
        </w:rPr>
        <w:t>1</w:t>
      </w:r>
      <w:r w:rsidRPr="00786CC1">
        <w:rPr>
          <w:b/>
          <w:bCs/>
          <w:sz w:val="28"/>
          <w:szCs w:val="28"/>
        </w:rPr>
        <w:t xml:space="preserve"> ма</w:t>
      </w:r>
      <w:r w:rsidR="0038720E" w:rsidRPr="00786CC1">
        <w:rPr>
          <w:b/>
          <w:bCs/>
          <w:sz w:val="28"/>
          <w:szCs w:val="28"/>
        </w:rPr>
        <w:t>я</w:t>
      </w:r>
      <w:r w:rsidR="00415049">
        <w:rPr>
          <w:b/>
          <w:bCs/>
          <w:sz w:val="28"/>
          <w:szCs w:val="28"/>
        </w:rPr>
        <w:t xml:space="preserve"> 2016</w:t>
      </w:r>
      <w:r w:rsidR="00CA7F49">
        <w:rPr>
          <w:b/>
          <w:bCs/>
          <w:sz w:val="28"/>
          <w:szCs w:val="28"/>
        </w:rPr>
        <w:t> </w:t>
      </w:r>
      <w:r w:rsidRPr="00786CC1">
        <w:rPr>
          <w:b/>
          <w:bCs/>
          <w:sz w:val="28"/>
          <w:szCs w:val="28"/>
        </w:rPr>
        <w:t>г</w:t>
      </w:r>
      <w:r w:rsidRPr="00786CC1">
        <w:rPr>
          <w:sz w:val="28"/>
          <w:szCs w:val="28"/>
        </w:rPr>
        <w:t>.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Статьи, поступившие </w:t>
      </w:r>
      <w:r w:rsidR="003B36CF" w:rsidRPr="00786CC1">
        <w:rPr>
          <w:sz w:val="28"/>
          <w:szCs w:val="28"/>
        </w:rPr>
        <w:t xml:space="preserve">после </w:t>
      </w:r>
      <w:r w:rsidR="0038720E" w:rsidRPr="00786CC1">
        <w:rPr>
          <w:sz w:val="28"/>
          <w:szCs w:val="28"/>
        </w:rPr>
        <w:t>01</w:t>
      </w:r>
      <w:r w:rsidRPr="00786CC1">
        <w:rPr>
          <w:sz w:val="28"/>
          <w:szCs w:val="28"/>
        </w:rPr>
        <w:t xml:space="preserve"> ма</w:t>
      </w:r>
      <w:r w:rsidR="0038720E" w:rsidRPr="00786CC1">
        <w:rPr>
          <w:sz w:val="28"/>
          <w:szCs w:val="28"/>
        </w:rPr>
        <w:t>я</w:t>
      </w:r>
      <w:r w:rsidR="00415049">
        <w:rPr>
          <w:sz w:val="28"/>
          <w:szCs w:val="28"/>
        </w:rPr>
        <w:t xml:space="preserve"> 2016</w:t>
      </w:r>
      <w:r w:rsidR="004B72FF">
        <w:rPr>
          <w:sz w:val="28"/>
          <w:szCs w:val="28"/>
        </w:rPr>
        <w:t> </w:t>
      </w:r>
      <w:bookmarkStart w:id="0" w:name="_GoBack"/>
      <w:bookmarkEnd w:id="0"/>
      <w:r w:rsidRPr="00786CC1">
        <w:rPr>
          <w:sz w:val="28"/>
          <w:szCs w:val="28"/>
        </w:rPr>
        <w:t xml:space="preserve">г., не публикуются и не возвращаются.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proofErr w:type="gramStart"/>
      <w:r w:rsidR="00CA7F49">
        <w:rPr>
          <w:b/>
          <w:bCs/>
          <w:sz w:val="28"/>
          <w:szCs w:val="28"/>
        </w:rPr>
        <w:t>.</w:t>
      </w:r>
      <w:proofErr w:type="gramEnd"/>
      <w:r w:rsidR="0038720E" w:rsidRPr="00786CC1">
        <w:rPr>
          <w:b/>
          <w:bCs/>
          <w:sz w:val="28"/>
          <w:szCs w:val="28"/>
        </w:rPr>
        <w:t xml:space="preserve"> </w:t>
      </w:r>
      <w:r w:rsidR="00CA7F49" w:rsidRPr="00CA7F49">
        <w:rPr>
          <w:bCs/>
          <w:sz w:val="28"/>
          <w:szCs w:val="28"/>
        </w:rPr>
        <w:t>М</w:t>
      </w:r>
      <w:r w:rsidR="0038720E" w:rsidRPr="00786CC1">
        <w:rPr>
          <w:sz w:val="28"/>
          <w:szCs w:val="28"/>
        </w:rPr>
        <w:t>атериалы не рецензируются и не возвращаются.</w:t>
      </w:r>
    </w:p>
    <w:p w:rsidR="007B73AE" w:rsidRPr="00786CC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</w:t>
      </w:r>
      <w:r w:rsidR="004B72FF">
        <w:rPr>
          <w:b/>
          <w:sz w:val="28"/>
          <w:szCs w:val="28"/>
        </w:rPr>
        <w:t>.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и</w:t>
      </w:r>
      <w:r w:rsidRPr="00786CC1">
        <w:rPr>
          <w:b/>
          <w:sz w:val="28"/>
          <w:szCs w:val="28"/>
        </w:rPr>
        <w:t xml:space="preserve"> </w:t>
      </w:r>
      <w:r w:rsidR="00F305EC">
        <w:rPr>
          <w:b/>
          <w:sz w:val="28"/>
          <w:szCs w:val="28"/>
        </w:rPr>
        <w:t>1</w:t>
      </w:r>
      <w:r w:rsidRPr="00786CC1">
        <w:rPr>
          <w:b/>
          <w:sz w:val="28"/>
          <w:szCs w:val="28"/>
        </w:rPr>
        <w:t xml:space="preserve"> экз</w:t>
      </w:r>
      <w:r w:rsidR="00F305EC">
        <w:rPr>
          <w:b/>
          <w:sz w:val="28"/>
          <w:szCs w:val="28"/>
        </w:rPr>
        <w:t>.</w:t>
      </w:r>
      <w:r w:rsidRPr="00786CC1">
        <w:rPr>
          <w:b/>
          <w:sz w:val="28"/>
          <w:szCs w:val="28"/>
        </w:rPr>
        <w:t xml:space="preserve"> сборника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р.</w:t>
      </w:r>
      <w:r w:rsidR="000646FC" w:rsidRPr="00786CC1">
        <w:rPr>
          <w:sz w:val="28"/>
          <w:szCs w:val="28"/>
        </w:rPr>
        <w:t xml:space="preserve"> Если статья написана коллективом авторов, то </w:t>
      </w:r>
      <w:r w:rsidR="000646FC" w:rsidRPr="00786CC1">
        <w:rPr>
          <w:b/>
          <w:sz w:val="28"/>
          <w:szCs w:val="28"/>
        </w:rPr>
        <w:t>каждый из авторов</w:t>
      </w:r>
      <w:r w:rsidR="000646FC" w:rsidRPr="00786CC1">
        <w:rPr>
          <w:sz w:val="28"/>
          <w:szCs w:val="28"/>
        </w:rPr>
        <w:t xml:space="preserve"> свой экземпляр сборника </w:t>
      </w:r>
      <w:r w:rsidR="000646FC" w:rsidRPr="00786CC1">
        <w:rPr>
          <w:b/>
          <w:sz w:val="28"/>
          <w:szCs w:val="28"/>
        </w:rPr>
        <w:t>оплачивает самостоятел</w:t>
      </w:r>
      <w:r w:rsidRPr="00786CC1">
        <w:rPr>
          <w:b/>
          <w:sz w:val="28"/>
          <w:szCs w:val="28"/>
        </w:rPr>
        <w:t xml:space="preserve">ьно.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дополнительного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</w:p>
    <w:p w:rsidR="00F305EC" w:rsidRDefault="00F305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lastRenderedPageBreak/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622B79" w:rsidRPr="00786CC1">
        <w:rPr>
          <w:b/>
          <w:bCs/>
          <w:sz w:val="28"/>
          <w:szCs w:val="28"/>
        </w:rPr>
        <w:t>ЛЧт</w:t>
      </w:r>
      <w:r w:rsidRPr="00786CC1">
        <w:rPr>
          <w:b/>
          <w:bCs/>
          <w:sz w:val="28"/>
          <w:szCs w:val="28"/>
        </w:rPr>
        <w:t xml:space="preserve">-2016»).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EF64F9" w:rsidRPr="00786CC1" w:rsidRDefault="00EF64F9" w:rsidP="00EF64F9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</w:p>
    <w:p w:rsidR="002C33BC" w:rsidRPr="00EF64F9" w:rsidRDefault="00EF64F9" w:rsidP="002C33BC">
      <w:pPr>
        <w:pStyle w:val="a5"/>
        <w:spacing w:before="120"/>
        <w:ind w:left="0" w:firstLine="360"/>
        <w:rPr>
          <w:b/>
          <w:iCs/>
          <w:sz w:val="28"/>
          <w:szCs w:val="28"/>
        </w:rPr>
      </w:pPr>
      <w:r w:rsidRPr="00EF64F9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F64F9">
        <w:rPr>
          <w:sz w:val="28"/>
          <w:szCs w:val="28"/>
        </w:rPr>
        <w:t>презюмируется</w:t>
      </w:r>
      <w:proofErr w:type="spellEnd"/>
      <w:r w:rsidRPr="00EF64F9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7" w:history="1">
        <w:r w:rsidRPr="00EF64F9">
          <w:rPr>
            <w:sz w:val="28"/>
            <w:szCs w:val="28"/>
          </w:rPr>
          <w:t>http://elibrary.ru</w:t>
        </w:r>
      </w:hyperlink>
      <w:r w:rsidRPr="00EF64F9">
        <w:rPr>
          <w:sz w:val="28"/>
          <w:szCs w:val="28"/>
        </w:rPr>
        <w:t>; на платформе научной электронной библиотеки «</w:t>
      </w:r>
      <w:proofErr w:type="spellStart"/>
      <w:r w:rsidRPr="00EF64F9">
        <w:rPr>
          <w:sz w:val="28"/>
          <w:szCs w:val="28"/>
        </w:rPr>
        <w:t>Киберленинка</w:t>
      </w:r>
      <w:proofErr w:type="spellEnd"/>
      <w:r w:rsidRPr="00EF64F9">
        <w:rPr>
          <w:sz w:val="28"/>
          <w:szCs w:val="28"/>
        </w:rPr>
        <w:t xml:space="preserve">» </w:t>
      </w:r>
      <w:hyperlink r:id="rId8" w:history="1">
        <w:r w:rsidRPr="00EF64F9">
          <w:rPr>
            <w:sz w:val="28"/>
            <w:szCs w:val="28"/>
          </w:rPr>
          <w:t>http://cyberleninka.ru</w:t>
        </w:r>
      </w:hyperlink>
      <w:r w:rsidRPr="00EF64F9">
        <w:rPr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9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6D79A1" w:rsidRPr="00786CC1" w:rsidRDefault="006D79A1" w:rsidP="007B73AE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6D79A1" w:rsidRPr="00786CC1" w:rsidRDefault="006D79A1" w:rsidP="007B73AE">
      <w:pPr>
        <w:ind w:firstLine="360"/>
        <w:jc w:val="both"/>
        <w:rPr>
          <w:sz w:val="28"/>
          <w:szCs w:val="28"/>
        </w:rPr>
      </w:pPr>
    </w:p>
    <w:p w:rsidR="000646FC" w:rsidRPr="00786CC1" w:rsidRDefault="000646FC" w:rsidP="007B73AE">
      <w:pPr>
        <w:pStyle w:val="3"/>
        <w:rPr>
          <w:sz w:val="20"/>
          <w:szCs w:val="20"/>
        </w:rPr>
      </w:pPr>
    </w:p>
    <w:p w:rsidR="000646FC" w:rsidRPr="00786CC1" w:rsidRDefault="000646FC" w:rsidP="007B73AE">
      <w:pPr>
        <w:pStyle w:val="3"/>
        <w:rPr>
          <w:sz w:val="26"/>
        </w:rPr>
      </w:pPr>
      <w:r w:rsidRPr="00786CC1">
        <w:rPr>
          <w:sz w:val="26"/>
        </w:rPr>
        <w:t>Образец заявки</w:t>
      </w:r>
    </w:p>
    <w:p w:rsidR="001B497F" w:rsidRPr="00786CC1" w:rsidRDefault="001B497F" w:rsidP="00FE4753">
      <w:pPr>
        <w:ind w:firstLine="360"/>
        <w:jc w:val="center"/>
        <w:rPr>
          <w:sz w:val="26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3E0D5C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научной конференции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чтения. Современное научное знание: теория и практика»</w:t>
            </w: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305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Место работы (полное наименование </w:t>
            </w:r>
            <w:r w:rsidR="00F305EC">
              <w:rPr>
                <w:rFonts w:eastAsia="Calibri"/>
                <w:sz w:val="22"/>
                <w:szCs w:val="22"/>
                <w:lang w:eastAsia="en-US"/>
              </w:rPr>
              <w:t>организации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(точное официальное название)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(для сотрудников вузов)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(с указанием индекса)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(желательно мобильный)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Необходимое количество экземпляров сборника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786CC1" w:rsidTr="003E0D5C">
        <w:tc>
          <w:tcPr>
            <w:tcW w:w="4785" w:type="dxa"/>
            <w:shd w:val="clear" w:color="auto" w:fill="auto"/>
          </w:tcPr>
          <w:p w:rsidR="00FE4753" w:rsidRPr="00786CC1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FE4753" w:rsidRPr="00786CC1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4B72FF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F2645"/>
    <w:rsid w:val="001072A4"/>
    <w:rsid w:val="00116001"/>
    <w:rsid w:val="001B497F"/>
    <w:rsid w:val="002C33BC"/>
    <w:rsid w:val="00371324"/>
    <w:rsid w:val="0038720E"/>
    <w:rsid w:val="003A12A3"/>
    <w:rsid w:val="003B36CF"/>
    <w:rsid w:val="003E0D5C"/>
    <w:rsid w:val="00415049"/>
    <w:rsid w:val="004310CE"/>
    <w:rsid w:val="004B72FF"/>
    <w:rsid w:val="00622B79"/>
    <w:rsid w:val="006D79A1"/>
    <w:rsid w:val="00786CC1"/>
    <w:rsid w:val="00797690"/>
    <w:rsid w:val="007B73AE"/>
    <w:rsid w:val="007C1808"/>
    <w:rsid w:val="007E41CF"/>
    <w:rsid w:val="008119A8"/>
    <w:rsid w:val="008C2E9B"/>
    <w:rsid w:val="00910972"/>
    <w:rsid w:val="00910DB8"/>
    <w:rsid w:val="009912E4"/>
    <w:rsid w:val="00A1114A"/>
    <w:rsid w:val="00BA348F"/>
    <w:rsid w:val="00C40B32"/>
    <w:rsid w:val="00CA7F49"/>
    <w:rsid w:val="00D74260"/>
    <w:rsid w:val="00E340B0"/>
    <w:rsid w:val="00E55115"/>
    <w:rsid w:val="00EF64F9"/>
    <w:rsid w:val="00F305EC"/>
    <w:rsid w:val="00F617BE"/>
    <w:rsid w:val="00F74D85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estnik-leningradskogo-gosudarstvennogo-universiteta-im-a-s-pushk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lilgu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-lilg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8</cp:revision>
  <cp:lastPrinted>2016-02-09T08:25:00Z</cp:lastPrinted>
  <dcterms:created xsi:type="dcterms:W3CDTF">2016-02-12T07:54:00Z</dcterms:created>
  <dcterms:modified xsi:type="dcterms:W3CDTF">2016-02-12T07:59:00Z</dcterms:modified>
</cp:coreProperties>
</file>