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8C" w:rsidRPr="005C478C" w:rsidRDefault="005C478C" w:rsidP="005C478C">
      <w:pPr>
        <w:spacing w:after="0" w:line="240" w:lineRule="auto"/>
        <w:jc w:val="center"/>
        <w:rPr>
          <w:b/>
          <w:sz w:val="26"/>
          <w:szCs w:val="26"/>
        </w:rPr>
      </w:pPr>
      <w:r w:rsidRPr="005C478C">
        <w:rPr>
          <w:b/>
          <w:sz w:val="26"/>
          <w:szCs w:val="26"/>
        </w:rPr>
        <w:t>КОМИТЕТ ОБЩЕГО И ПРОФЕССИОНАЛЬНОГО ОБРАЗОВАНИЯ ЛЕНИНГРАДСКОЙ ОБЛАСТИ</w:t>
      </w:r>
    </w:p>
    <w:p w:rsidR="005C478C" w:rsidRPr="005C478C" w:rsidRDefault="005C478C" w:rsidP="005C478C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C478C">
        <w:rPr>
          <w:b/>
          <w:bCs/>
          <w:sz w:val="26"/>
          <w:szCs w:val="26"/>
        </w:rPr>
        <w:t xml:space="preserve">АОУ ВПО «ЛЕНИНГРАДСКИЙ ГОСУДАРСТВЕННЫЙ УНИВЕРСИТЕТ </w:t>
      </w:r>
    </w:p>
    <w:p w:rsidR="005C478C" w:rsidRPr="005C478C" w:rsidRDefault="005C478C" w:rsidP="005C478C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C478C">
        <w:rPr>
          <w:b/>
          <w:bCs/>
          <w:sz w:val="26"/>
          <w:szCs w:val="26"/>
        </w:rPr>
        <w:t>имени А. С. ПУШКИНА»</w:t>
      </w:r>
    </w:p>
    <w:p w:rsidR="005C478C" w:rsidRPr="005C478C" w:rsidRDefault="005C478C" w:rsidP="005C478C">
      <w:pPr>
        <w:spacing w:after="0" w:line="240" w:lineRule="auto"/>
        <w:jc w:val="center"/>
        <w:rPr>
          <w:b/>
          <w:bCs/>
        </w:rPr>
      </w:pPr>
    </w:p>
    <w:p w:rsidR="005C478C" w:rsidRPr="005C478C" w:rsidRDefault="005C478C" w:rsidP="005C478C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C478C">
        <w:rPr>
          <w:b/>
          <w:bCs/>
          <w:sz w:val="26"/>
          <w:szCs w:val="26"/>
        </w:rPr>
        <w:t>ЕКАТЕРИНБУРГСКИЙ ФИЛИАЛ</w:t>
      </w:r>
    </w:p>
    <w:p w:rsidR="005C478C" w:rsidRPr="005C478C" w:rsidRDefault="005C478C" w:rsidP="005C478C">
      <w:pPr>
        <w:spacing w:after="0" w:line="240" w:lineRule="auto"/>
        <w:jc w:val="center"/>
        <w:rPr>
          <w:bCs/>
        </w:rPr>
      </w:pPr>
    </w:p>
    <w:p w:rsidR="005C478C" w:rsidRPr="005C478C" w:rsidRDefault="005C478C" w:rsidP="005C478C">
      <w:pPr>
        <w:spacing w:after="0" w:line="240" w:lineRule="auto"/>
        <w:jc w:val="center"/>
        <w:rPr>
          <w:bCs/>
          <w:sz w:val="26"/>
          <w:szCs w:val="26"/>
        </w:rPr>
      </w:pPr>
      <w:r w:rsidRPr="005C478C">
        <w:rPr>
          <w:bCs/>
          <w:sz w:val="26"/>
          <w:szCs w:val="26"/>
        </w:rPr>
        <w:t>приглашает принять участие в работе</w:t>
      </w:r>
    </w:p>
    <w:p w:rsidR="005C478C" w:rsidRDefault="005C478C" w:rsidP="005C478C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C478C">
        <w:rPr>
          <w:b/>
          <w:bCs/>
          <w:sz w:val="26"/>
          <w:szCs w:val="26"/>
        </w:rPr>
        <w:t>меж</w:t>
      </w:r>
      <w:r w:rsidR="0014400F">
        <w:rPr>
          <w:b/>
          <w:bCs/>
          <w:sz w:val="26"/>
          <w:szCs w:val="26"/>
        </w:rPr>
        <w:t>региональной научной</w:t>
      </w:r>
      <w:bookmarkStart w:id="0" w:name="_GoBack"/>
      <w:bookmarkEnd w:id="0"/>
      <w:r w:rsidRPr="005C478C">
        <w:rPr>
          <w:b/>
          <w:bCs/>
          <w:sz w:val="26"/>
          <w:szCs w:val="26"/>
        </w:rPr>
        <w:t xml:space="preserve"> конференции</w:t>
      </w:r>
    </w:p>
    <w:p w:rsidR="005C478C" w:rsidRPr="005C478C" w:rsidRDefault="005C478C" w:rsidP="005C478C">
      <w:pPr>
        <w:spacing w:after="0" w:line="240" w:lineRule="auto"/>
        <w:jc w:val="center"/>
        <w:rPr>
          <w:b/>
        </w:rPr>
      </w:pPr>
    </w:p>
    <w:p w:rsidR="005C478C" w:rsidRPr="005E233B" w:rsidRDefault="005C478C" w:rsidP="005E233B">
      <w:pPr>
        <w:spacing w:after="0"/>
        <w:jc w:val="center"/>
        <w:rPr>
          <w:b/>
          <w:bCs/>
          <w:sz w:val="28"/>
          <w:szCs w:val="28"/>
        </w:rPr>
      </w:pPr>
      <w:r w:rsidRPr="005E233B">
        <w:rPr>
          <w:b/>
          <w:bCs/>
          <w:sz w:val="28"/>
          <w:szCs w:val="28"/>
        </w:rPr>
        <w:t>«Профессионализация личности: теоретические и прикладные проблемы психологии, профессионального образования и экономики»</w:t>
      </w:r>
      <w:r w:rsidR="00E46FCA">
        <w:rPr>
          <w:b/>
          <w:bCs/>
          <w:sz w:val="28"/>
          <w:szCs w:val="28"/>
        </w:rPr>
        <w:t xml:space="preserve">, </w:t>
      </w:r>
    </w:p>
    <w:p w:rsidR="005C478C" w:rsidRDefault="005C478C" w:rsidP="005C478C">
      <w:pPr>
        <w:spacing w:after="0" w:line="240" w:lineRule="auto"/>
        <w:jc w:val="center"/>
        <w:rPr>
          <w:sz w:val="26"/>
          <w:szCs w:val="26"/>
        </w:rPr>
      </w:pPr>
      <w:r w:rsidRPr="005C478C">
        <w:rPr>
          <w:sz w:val="26"/>
          <w:szCs w:val="26"/>
        </w:rPr>
        <w:t>(заочная форма)</w:t>
      </w:r>
      <w:r w:rsidR="00640733">
        <w:rPr>
          <w:sz w:val="26"/>
          <w:szCs w:val="26"/>
        </w:rPr>
        <w:t>,</w:t>
      </w:r>
    </w:p>
    <w:p w:rsidR="00640733" w:rsidRDefault="00640733" w:rsidP="005C478C">
      <w:pPr>
        <w:spacing w:after="0" w:line="240" w:lineRule="auto"/>
        <w:jc w:val="center"/>
        <w:rPr>
          <w:sz w:val="26"/>
          <w:szCs w:val="26"/>
        </w:rPr>
      </w:pPr>
    </w:p>
    <w:p w:rsidR="00640733" w:rsidRPr="005C478C" w:rsidRDefault="00640733" w:rsidP="005C478C">
      <w:pPr>
        <w:spacing w:after="0"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которая</w:t>
      </w:r>
      <w:proofErr w:type="gramEnd"/>
      <w:r>
        <w:rPr>
          <w:sz w:val="26"/>
          <w:szCs w:val="26"/>
        </w:rPr>
        <w:t xml:space="preserve"> состоится 24-25 мая 2015 года.</w:t>
      </w:r>
    </w:p>
    <w:p w:rsidR="005E233B" w:rsidRPr="005C478C" w:rsidRDefault="005E233B" w:rsidP="005C478C">
      <w:pPr>
        <w:spacing w:after="0" w:line="240" w:lineRule="auto"/>
        <w:jc w:val="center"/>
        <w:rPr>
          <w:b/>
          <w:sz w:val="26"/>
          <w:szCs w:val="26"/>
        </w:rPr>
      </w:pPr>
    </w:p>
    <w:p w:rsidR="00640733" w:rsidRPr="00640733" w:rsidRDefault="00640733" w:rsidP="00640733">
      <w:pPr>
        <w:spacing w:after="0" w:line="240" w:lineRule="auto"/>
        <w:ind w:firstLine="708"/>
        <w:jc w:val="both"/>
        <w:rPr>
          <w:sz w:val="26"/>
          <w:szCs w:val="26"/>
        </w:rPr>
      </w:pPr>
      <w:r w:rsidRPr="00640733">
        <w:rPr>
          <w:sz w:val="26"/>
          <w:szCs w:val="26"/>
        </w:rPr>
        <w:t>К участию в конференции приглашаются преподаватели и специалисты образовательных учреждений, студенты и аспиранты вузов, руководители и сотрудники служб управле</w:t>
      </w:r>
      <w:r>
        <w:rPr>
          <w:sz w:val="26"/>
          <w:szCs w:val="26"/>
        </w:rPr>
        <w:t xml:space="preserve">ния персоналом государственных </w:t>
      </w:r>
      <w:r w:rsidRPr="00640733">
        <w:rPr>
          <w:sz w:val="26"/>
          <w:szCs w:val="26"/>
        </w:rPr>
        <w:t xml:space="preserve">и предпринимательских организаций. </w:t>
      </w:r>
    </w:p>
    <w:p w:rsidR="00640733" w:rsidRDefault="00640733" w:rsidP="00640733">
      <w:pPr>
        <w:spacing w:after="0" w:line="240" w:lineRule="auto"/>
        <w:rPr>
          <w:b/>
          <w:sz w:val="26"/>
          <w:szCs w:val="26"/>
        </w:rPr>
      </w:pPr>
    </w:p>
    <w:p w:rsidR="005E233B" w:rsidRPr="006E6BDC" w:rsidRDefault="00640733" w:rsidP="00640733">
      <w:pPr>
        <w:spacing w:after="0" w:line="240" w:lineRule="auto"/>
        <w:rPr>
          <w:sz w:val="26"/>
          <w:szCs w:val="26"/>
        </w:rPr>
      </w:pPr>
      <w:r w:rsidRPr="005C478C">
        <w:rPr>
          <w:b/>
          <w:sz w:val="26"/>
          <w:szCs w:val="26"/>
        </w:rPr>
        <w:t>ОСНОВНЫЕ НАПРАВЛЕНИЯ РАБОТЫ</w:t>
      </w:r>
      <w:r w:rsidRPr="005C478C">
        <w:rPr>
          <w:sz w:val="26"/>
          <w:szCs w:val="26"/>
        </w:rPr>
        <w:t>:</w:t>
      </w:r>
    </w:p>
    <w:p w:rsidR="005E233B" w:rsidRPr="005E233B" w:rsidRDefault="005E233B" w:rsidP="005E233B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bCs/>
          <w:sz w:val="26"/>
          <w:szCs w:val="26"/>
        </w:rPr>
      </w:pPr>
      <w:r w:rsidRPr="005E233B">
        <w:rPr>
          <w:b/>
          <w:bCs/>
          <w:sz w:val="26"/>
          <w:szCs w:val="26"/>
        </w:rPr>
        <w:t xml:space="preserve">Профессионализация личности в современных условиях.  </w:t>
      </w:r>
      <w:r w:rsidRPr="005E233B">
        <w:rPr>
          <w:sz w:val="26"/>
          <w:szCs w:val="26"/>
        </w:rPr>
        <w:t xml:space="preserve">Теоретические аспекты проблемы профессионализации  личности. </w:t>
      </w:r>
      <w:r w:rsidRPr="005E233B">
        <w:rPr>
          <w:bCs/>
          <w:sz w:val="26"/>
          <w:szCs w:val="26"/>
        </w:rPr>
        <w:t>Особенности и специфика  ф</w:t>
      </w:r>
      <w:r w:rsidRPr="005E233B">
        <w:rPr>
          <w:sz w:val="26"/>
          <w:szCs w:val="26"/>
        </w:rPr>
        <w:t xml:space="preserve">ормирование профессионализации личности на разных возрастных этапах. </w:t>
      </w:r>
      <w:r w:rsidRPr="005E233B">
        <w:rPr>
          <w:bCs/>
          <w:sz w:val="26"/>
          <w:szCs w:val="26"/>
        </w:rPr>
        <w:t>Психологическое содержание,  критерии  и факторы профессионального развития человека. Готовность современного специалиста к профессиональной деятельности.</w:t>
      </w:r>
      <w:r w:rsidRPr="005E233B">
        <w:rPr>
          <w:sz w:val="26"/>
          <w:szCs w:val="26"/>
        </w:rPr>
        <w:t xml:space="preserve">   </w:t>
      </w:r>
      <w:r w:rsidRPr="005E233B">
        <w:rPr>
          <w:bCs/>
          <w:sz w:val="26"/>
          <w:szCs w:val="26"/>
        </w:rPr>
        <w:t>Рынок труда (услуг) и оценка каче</w:t>
      </w:r>
      <w:proofErr w:type="gramStart"/>
      <w:r w:rsidRPr="005E233B">
        <w:rPr>
          <w:bCs/>
          <w:sz w:val="26"/>
          <w:szCs w:val="26"/>
        </w:rPr>
        <w:t>ств пр</w:t>
      </w:r>
      <w:proofErr w:type="gramEnd"/>
      <w:r w:rsidRPr="005E233B">
        <w:rPr>
          <w:bCs/>
          <w:sz w:val="26"/>
          <w:szCs w:val="26"/>
        </w:rPr>
        <w:t>офессионала.</w:t>
      </w:r>
      <w:r w:rsidRPr="005E233B">
        <w:rPr>
          <w:sz w:val="26"/>
          <w:szCs w:val="26"/>
        </w:rPr>
        <w:t xml:space="preserve"> </w:t>
      </w:r>
      <w:r w:rsidRPr="005E233B">
        <w:rPr>
          <w:bCs/>
          <w:sz w:val="26"/>
          <w:szCs w:val="26"/>
        </w:rPr>
        <w:t xml:space="preserve">Профессиональная компетентность: структура и понятие.  </w:t>
      </w:r>
    </w:p>
    <w:p w:rsidR="005E233B" w:rsidRPr="005E233B" w:rsidRDefault="005E233B" w:rsidP="005E233B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sz w:val="26"/>
          <w:szCs w:val="26"/>
        </w:rPr>
      </w:pPr>
      <w:r w:rsidRPr="005E233B">
        <w:rPr>
          <w:b/>
          <w:bCs/>
          <w:sz w:val="26"/>
          <w:szCs w:val="26"/>
        </w:rPr>
        <w:t xml:space="preserve">Теоретические и прикладные проблемы  профессионального образования. </w:t>
      </w:r>
      <w:r w:rsidRPr="005E233B">
        <w:rPr>
          <w:bCs/>
          <w:sz w:val="26"/>
          <w:szCs w:val="26"/>
        </w:rPr>
        <w:t>Теоретические и прикладные проблемы психологии личности, психологии труда и профессионального образования.</w:t>
      </w:r>
      <w:r w:rsidRPr="005E233B">
        <w:rPr>
          <w:sz w:val="26"/>
          <w:szCs w:val="26"/>
        </w:rPr>
        <w:t xml:space="preserve"> Современное состояние </w:t>
      </w:r>
      <w:r w:rsidRPr="005E233B">
        <w:rPr>
          <w:bCs/>
          <w:sz w:val="26"/>
          <w:szCs w:val="26"/>
        </w:rPr>
        <w:t>профессионального образования</w:t>
      </w:r>
      <w:r w:rsidRPr="005E233B">
        <w:rPr>
          <w:sz w:val="26"/>
          <w:szCs w:val="26"/>
        </w:rPr>
        <w:t xml:space="preserve"> и пути совершенствования подготовки специалистов на разных этапах</w:t>
      </w:r>
      <w:r w:rsidRPr="005E233B">
        <w:rPr>
          <w:bCs/>
          <w:sz w:val="26"/>
          <w:szCs w:val="26"/>
        </w:rPr>
        <w:t>.</w:t>
      </w:r>
      <w:r w:rsidRPr="005E233B">
        <w:rPr>
          <w:sz w:val="26"/>
          <w:szCs w:val="26"/>
        </w:rPr>
        <w:t xml:space="preserve"> </w:t>
      </w:r>
      <w:r w:rsidRPr="005E233B">
        <w:rPr>
          <w:bCs/>
          <w:sz w:val="26"/>
          <w:szCs w:val="26"/>
        </w:rPr>
        <w:t>Профессионализация личности в образовательных институтах и в практической деятельности.</w:t>
      </w:r>
      <w:r w:rsidRPr="005E233B">
        <w:rPr>
          <w:sz w:val="26"/>
          <w:szCs w:val="26"/>
        </w:rPr>
        <w:t xml:space="preserve"> Профессионально-прикладная направленность образования студентов ВУЗов</w:t>
      </w:r>
      <w:r w:rsidRPr="005E233B">
        <w:rPr>
          <w:bCs/>
          <w:sz w:val="26"/>
          <w:szCs w:val="26"/>
        </w:rPr>
        <w:t>: источники и направления решения.</w:t>
      </w:r>
      <w:r w:rsidRPr="005E233B">
        <w:rPr>
          <w:sz w:val="26"/>
          <w:szCs w:val="26"/>
        </w:rPr>
        <w:t xml:space="preserve"> Условия формирования п</w:t>
      </w:r>
      <w:r w:rsidRPr="005E233B">
        <w:rPr>
          <w:bCs/>
          <w:sz w:val="26"/>
          <w:szCs w:val="26"/>
        </w:rPr>
        <w:t>рофессиональной компетентности.</w:t>
      </w:r>
    </w:p>
    <w:p w:rsidR="005E233B" w:rsidRPr="005E233B" w:rsidRDefault="005E233B" w:rsidP="005E233B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bCs/>
          <w:sz w:val="26"/>
          <w:szCs w:val="26"/>
        </w:rPr>
      </w:pPr>
      <w:r w:rsidRPr="005E233B">
        <w:rPr>
          <w:b/>
          <w:bCs/>
          <w:sz w:val="26"/>
          <w:szCs w:val="26"/>
        </w:rPr>
        <w:t xml:space="preserve">Место постдипломного профессионального образования в системе  профессионализации личности.  </w:t>
      </w:r>
      <w:r w:rsidRPr="005E233B">
        <w:rPr>
          <w:bCs/>
          <w:sz w:val="26"/>
          <w:szCs w:val="26"/>
        </w:rPr>
        <w:t>Модернизация постдипломного профессионального образования в России. Принципы функционирования дополнительного профессионального образования для взрослых.</w:t>
      </w:r>
      <w:r w:rsidRPr="005E233B">
        <w:rPr>
          <w:sz w:val="26"/>
          <w:szCs w:val="26"/>
        </w:rPr>
        <w:t xml:space="preserve"> </w:t>
      </w:r>
      <w:r w:rsidRPr="005E233B">
        <w:rPr>
          <w:bCs/>
          <w:sz w:val="26"/>
          <w:szCs w:val="26"/>
        </w:rPr>
        <w:tab/>
        <w:t xml:space="preserve">Методология и методы профессиональной ориентации в системе дополнительного образования.  Современная модель  и особенности повышения квалификации как условие оптимальной профессионализации. Специфика повышения квалификации в аспекте социального партнёрства предприятий, организаций и учреждений. </w:t>
      </w:r>
    </w:p>
    <w:p w:rsidR="005E233B" w:rsidRPr="005E233B" w:rsidRDefault="005E233B" w:rsidP="005E233B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bCs/>
          <w:sz w:val="26"/>
          <w:szCs w:val="26"/>
        </w:rPr>
      </w:pPr>
      <w:r w:rsidRPr="005E233B">
        <w:rPr>
          <w:b/>
          <w:bCs/>
          <w:sz w:val="26"/>
          <w:szCs w:val="26"/>
        </w:rPr>
        <w:lastRenderedPageBreak/>
        <w:t xml:space="preserve">Проблемы профессионального роста. </w:t>
      </w:r>
      <w:r w:rsidRPr="005E233B">
        <w:rPr>
          <w:bCs/>
          <w:sz w:val="26"/>
          <w:szCs w:val="26"/>
        </w:rPr>
        <w:t>Особенности и специфика  профессиональной социализации и индивидуализации в коллективе. Потребность в творческой самореализации профессиональной деятельности. Цель, структура и функции повышения профессионализма. Формирование профессиональной направленности молодёжи на различных этапах её социализации (профессиональная ориентация, профессиональное самоопределение, профессиональная трудовая деятельность). Личностный рост специалиста в  профессиональной деятельности. Карьера - виды деловой карьеры и этапы карьерного роста.  Самоактуализация личности в профессии.</w:t>
      </w:r>
    </w:p>
    <w:p w:rsidR="005E233B" w:rsidRPr="005E233B" w:rsidRDefault="005E233B" w:rsidP="005E233B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bCs/>
          <w:sz w:val="26"/>
          <w:szCs w:val="26"/>
        </w:rPr>
      </w:pPr>
      <w:r w:rsidRPr="005E233B">
        <w:rPr>
          <w:b/>
          <w:bCs/>
          <w:sz w:val="26"/>
          <w:szCs w:val="26"/>
        </w:rPr>
        <w:t>Профессиональная пригодность и деформация личности в профдеятельности.</w:t>
      </w:r>
      <w:r w:rsidRPr="005E233B">
        <w:rPr>
          <w:bCs/>
          <w:sz w:val="26"/>
          <w:szCs w:val="26"/>
        </w:rPr>
        <w:t xml:space="preserve"> Специфика требований рынка труда к профессиональной компетентности работников. Профессиональная направленность личности. Профессионально важные качества. Профориентация, профессиональный отбор и профессиональная пригодность. Дезадаптация в трудовой деятельности. Психологические защиты, совладающее и защитное поведение как</w:t>
      </w:r>
      <w:r w:rsidRPr="005E233B">
        <w:rPr>
          <w:sz w:val="26"/>
          <w:szCs w:val="26"/>
        </w:rPr>
        <w:t xml:space="preserve"> </w:t>
      </w:r>
      <w:r w:rsidRPr="005E233B">
        <w:rPr>
          <w:bCs/>
          <w:sz w:val="26"/>
          <w:szCs w:val="26"/>
        </w:rPr>
        <w:t>фактор профессионального здоровья. Профессиональная деформация и деструкции личности. Стресс, причины, влияние и способы преодоления стресса.</w:t>
      </w:r>
    </w:p>
    <w:p w:rsidR="005E233B" w:rsidRPr="005E233B" w:rsidRDefault="005E233B" w:rsidP="005E233B">
      <w:pPr>
        <w:pStyle w:val="a3"/>
        <w:numPr>
          <w:ilvl w:val="0"/>
          <w:numId w:val="10"/>
        </w:numPr>
        <w:spacing w:after="0"/>
        <w:ind w:left="0" w:firstLine="426"/>
        <w:jc w:val="both"/>
        <w:rPr>
          <w:bCs/>
          <w:sz w:val="26"/>
          <w:szCs w:val="26"/>
        </w:rPr>
      </w:pPr>
      <w:r w:rsidRPr="005E233B">
        <w:rPr>
          <w:b/>
          <w:bCs/>
          <w:sz w:val="26"/>
          <w:szCs w:val="26"/>
        </w:rPr>
        <w:t>Экономика и профессиональное образование.</w:t>
      </w:r>
      <w:r w:rsidRPr="005E233B">
        <w:rPr>
          <w:bCs/>
          <w:sz w:val="26"/>
          <w:szCs w:val="26"/>
        </w:rPr>
        <w:t xml:space="preserve"> Экономика образования: место образования в общественном развитии. Образование как отрасль сферы услуг. Источники финансирования образования. Осуществление государственной региональной политики в образовательной сфере. </w:t>
      </w:r>
      <w:proofErr w:type="gramStart"/>
      <w:r w:rsidRPr="005E233B">
        <w:rPr>
          <w:bCs/>
          <w:sz w:val="26"/>
          <w:szCs w:val="26"/>
        </w:rPr>
        <w:t>Экономическая</w:t>
      </w:r>
      <w:proofErr w:type="gramEnd"/>
      <w:r w:rsidRPr="005E233B">
        <w:rPr>
          <w:bCs/>
          <w:sz w:val="26"/>
          <w:szCs w:val="26"/>
        </w:rPr>
        <w:t xml:space="preserve"> аспекты и психологическое содержание профессионального становления личности. Государственные органы управления образованием. Развитие системы экономического образования в России.</w:t>
      </w:r>
    </w:p>
    <w:p w:rsidR="005C478C" w:rsidRPr="005C478C" w:rsidRDefault="005C478C" w:rsidP="005C478C">
      <w:pPr>
        <w:spacing w:after="0" w:line="240" w:lineRule="auto"/>
        <w:jc w:val="both"/>
        <w:rPr>
          <w:sz w:val="26"/>
          <w:szCs w:val="26"/>
        </w:rPr>
      </w:pPr>
    </w:p>
    <w:p w:rsidR="005C478C" w:rsidRPr="005C478C" w:rsidRDefault="005C478C" w:rsidP="005C478C">
      <w:pPr>
        <w:spacing w:after="0" w:line="240" w:lineRule="auto"/>
        <w:ind w:firstLine="540"/>
        <w:jc w:val="both"/>
        <w:rPr>
          <w:sz w:val="26"/>
          <w:szCs w:val="26"/>
        </w:rPr>
      </w:pPr>
      <w:r w:rsidRPr="005C478C">
        <w:rPr>
          <w:sz w:val="26"/>
          <w:szCs w:val="26"/>
        </w:rPr>
        <w:t xml:space="preserve">Для участия в работе конференции необходимо в срок </w:t>
      </w:r>
      <w:r w:rsidRPr="005C478C">
        <w:rPr>
          <w:b/>
          <w:sz w:val="26"/>
          <w:szCs w:val="26"/>
        </w:rPr>
        <w:t>до 21 мая 201</w:t>
      </w:r>
      <w:r w:rsidR="005E233B">
        <w:rPr>
          <w:b/>
          <w:sz w:val="26"/>
          <w:szCs w:val="26"/>
        </w:rPr>
        <w:t>5</w:t>
      </w:r>
      <w:r w:rsidRPr="005C478C">
        <w:rPr>
          <w:b/>
          <w:sz w:val="26"/>
          <w:szCs w:val="26"/>
        </w:rPr>
        <w:t xml:space="preserve"> года</w:t>
      </w:r>
      <w:r w:rsidRPr="005C478C">
        <w:rPr>
          <w:sz w:val="26"/>
          <w:szCs w:val="26"/>
        </w:rPr>
        <w:t xml:space="preserve"> направить в оргкомитет следующие материалы в электронном виде на </w:t>
      </w:r>
      <w:r w:rsidRPr="005C478C">
        <w:rPr>
          <w:sz w:val="26"/>
          <w:szCs w:val="26"/>
          <w:lang w:val="en-US"/>
        </w:rPr>
        <w:t>e</w:t>
      </w:r>
      <w:r w:rsidRPr="005C478C">
        <w:rPr>
          <w:sz w:val="26"/>
          <w:szCs w:val="26"/>
        </w:rPr>
        <w:t>-</w:t>
      </w:r>
      <w:r w:rsidRPr="005C478C">
        <w:rPr>
          <w:sz w:val="26"/>
          <w:szCs w:val="26"/>
          <w:lang w:val="en-US"/>
        </w:rPr>
        <w:t>mail</w:t>
      </w:r>
      <w:r w:rsidRPr="005C478C">
        <w:rPr>
          <w:sz w:val="26"/>
          <w:szCs w:val="26"/>
        </w:rPr>
        <w:t xml:space="preserve">  </w:t>
      </w:r>
      <w:hyperlink r:id="rId6" w:history="1">
        <w:r w:rsidRPr="005C478C">
          <w:rPr>
            <w:b/>
            <w:color w:val="0000FF"/>
            <w:sz w:val="26"/>
            <w:szCs w:val="26"/>
            <w:u w:val="single"/>
            <w:lang w:val="en-US"/>
          </w:rPr>
          <w:t>eflengu</w:t>
        </w:r>
        <w:r w:rsidRPr="005C478C">
          <w:rPr>
            <w:b/>
            <w:color w:val="0000FF"/>
            <w:sz w:val="26"/>
            <w:szCs w:val="26"/>
            <w:u w:val="single"/>
          </w:rPr>
          <w:t>@</w:t>
        </w:r>
        <w:r w:rsidRPr="005C478C">
          <w:rPr>
            <w:b/>
            <w:color w:val="0000FF"/>
            <w:sz w:val="26"/>
            <w:szCs w:val="26"/>
            <w:u w:val="single"/>
            <w:lang w:val="en-US"/>
          </w:rPr>
          <w:t>mail</w:t>
        </w:r>
        <w:r w:rsidRPr="005C478C">
          <w:rPr>
            <w:b/>
            <w:color w:val="0000FF"/>
            <w:sz w:val="26"/>
            <w:szCs w:val="26"/>
            <w:u w:val="single"/>
          </w:rPr>
          <w:t>.</w:t>
        </w:r>
        <w:proofErr w:type="spellStart"/>
        <w:r w:rsidRPr="005C478C">
          <w:rPr>
            <w:b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5C478C">
        <w:rPr>
          <w:b/>
          <w:sz w:val="26"/>
          <w:szCs w:val="26"/>
        </w:rPr>
        <w:t>:</w:t>
      </w:r>
    </w:p>
    <w:p w:rsidR="005C478C" w:rsidRPr="005C478C" w:rsidRDefault="005C478C" w:rsidP="005C478C">
      <w:pPr>
        <w:numPr>
          <w:ilvl w:val="0"/>
          <w:numId w:val="5"/>
        </w:numPr>
        <w:spacing w:after="0" w:line="240" w:lineRule="auto"/>
        <w:jc w:val="both"/>
        <w:rPr>
          <w:b/>
          <w:sz w:val="26"/>
          <w:szCs w:val="26"/>
        </w:rPr>
      </w:pPr>
      <w:r w:rsidRPr="005C478C">
        <w:rPr>
          <w:b/>
          <w:sz w:val="26"/>
          <w:szCs w:val="26"/>
        </w:rPr>
        <w:t>заявку</w:t>
      </w:r>
      <w:r w:rsidRPr="005C478C">
        <w:rPr>
          <w:sz w:val="26"/>
          <w:szCs w:val="26"/>
        </w:rPr>
        <w:t xml:space="preserve"> по форме, приведённой в приложении 1 (файл </w:t>
      </w:r>
      <w:proofErr w:type="spellStart"/>
      <w:r w:rsidRPr="005C478C">
        <w:rPr>
          <w:b/>
          <w:sz w:val="26"/>
          <w:szCs w:val="26"/>
        </w:rPr>
        <w:t>Фамилия_Заявка</w:t>
      </w:r>
      <w:proofErr w:type="spellEnd"/>
      <w:r w:rsidRPr="005C478C">
        <w:rPr>
          <w:b/>
          <w:sz w:val="26"/>
          <w:szCs w:val="26"/>
        </w:rPr>
        <w:t>.</w:t>
      </w:r>
      <w:r w:rsidRPr="005C478C">
        <w:rPr>
          <w:b/>
          <w:sz w:val="26"/>
          <w:szCs w:val="26"/>
          <w:lang w:val="en-US"/>
        </w:rPr>
        <w:t>doc</w:t>
      </w:r>
      <w:r w:rsidRPr="005C478C">
        <w:rPr>
          <w:b/>
          <w:sz w:val="26"/>
          <w:szCs w:val="26"/>
        </w:rPr>
        <w:t>)</w:t>
      </w:r>
    </w:p>
    <w:p w:rsidR="005C478C" w:rsidRPr="005C478C" w:rsidRDefault="005C478C" w:rsidP="005C478C">
      <w:pPr>
        <w:numPr>
          <w:ilvl w:val="0"/>
          <w:numId w:val="5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sz w:val="26"/>
          <w:szCs w:val="26"/>
        </w:rPr>
      </w:pPr>
      <w:r w:rsidRPr="005C478C">
        <w:rPr>
          <w:b/>
          <w:sz w:val="26"/>
          <w:szCs w:val="26"/>
        </w:rPr>
        <w:t>статью</w:t>
      </w:r>
      <w:r w:rsidRPr="005C478C">
        <w:rPr>
          <w:sz w:val="26"/>
          <w:szCs w:val="26"/>
        </w:rPr>
        <w:t xml:space="preserve">, подготовленную в соответствии с требованиями, изложенными в приложении 2 (файл </w:t>
      </w:r>
      <w:r w:rsidRPr="005C478C">
        <w:rPr>
          <w:b/>
          <w:bCs/>
          <w:sz w:val="26"/>
          <w:szCs w:val="26"/>
        </w:rPr>
        <w:t>Фамилия.</w:t>
      </w:r>
      <w:r w:rsidRPr="005C478C">
        <w:rPr>
          <w:b/>
          <w:bCs/>
          <w:sz w:val="26"/>
          <w:szCs w:val="26"/>
          <w:lang w:val="en-US"/>
        </w:rPr>
        <w:t>doc</w:t>
      </w:r>
      <w:r w:rsidRPr="005C478C">
        <w:rPr>
          <w:sz w:val="26"/>
          <w:szCs w:val="26"/>
        </w:rPr>
        <w:t>);</w:t>
      </w:r>
    </w:p>
    <w:p w:rsidR="005C478C" w:rsidRPr="005C478C" w:rsidRDefault="005C478C" w:rsidP="005C478C">
      <w:pPr>
        <w:spacing w:after="0" w:line="240" w:lineRule="auto"/>
        <w:ind w:firstLine="540"/>
        <w:jc w:val="both"/>
        <w:rPr>
          <w:sz w:val="26"/>
          <w:szCs w:val="26"/>
        </w:rPr>
      </w:pPr>
      <w:r w:rsidRPr="005C478C">
        <w:rPr>
          <w:sz w:val="26"/>
          <w:szCs w:val="26"/>
        </w:rPr>
        <w:t xml:space="preserve">В течение трёх суток Оргкомитет ответит Вам о получении заявки. Если этого не произойдёт, повторите отправку или позвоните по указанным ниже телефонным номерам. </w:t>
      </w:r>
      <w:r w:rsidRPr="005C478C">
        <w:rPr>
          <w:bCs/>
          <w:sz w:val="26"/>
          <w:szCs w:val="26"/>
        </w:rPr>
        <w:t>Оргкомитет оставляет за собой право отбора статей и докладов для публикации,</w:t>
      </w:r>
      <w:r w:rsidRPr="005C478C">
        <w:rPr>
          <w:b/>
          <w:bCs/>
          <w:sz w:val="26"/>
          <w:szCs w:val="26"/>
        </w:rPr>
        <w:t xml:space="preserve"> </w:t>
      </w:r>
      <w:r w:rsidRPr="005C478C">
        <w:rPr>
          <w:bCs/>
          <w:sz w:val="26"/>
          <w:szCs w:val="26"/>
        </w:rPr>
        <w:t>причем</w:t>
      </w:r>
      <w:r w:rsidRPr="005C478C">
        <w:rPr>
          <w:sz w:val="26"/>
          <w:szCs w:val="26"/>
        </w:rPr>
        <w:t xml:space="preserve"> материалы не рецензируются и не возвращаются. Публикация материалов производится при условии полной предоплаты стоимости участия в конференции. Обращаем внимание на то, что </w:t>
      </w:r>
      <w:r w:rsidRPr="005C478C">
        <w:rPr>
          <w:bCs/>
          <w:sz w:val="26"/>
          <w:szCs w:val="26"/>
        </w:rPr>
        <w:t>перечисление денег должно осуществляться только после получения автором подтверждения о том, что материалы приняты к печати.</w:t>
      </w:r>
      <w:r w:rsidRPr="005C478C">
        <w:rPr>
          <w:b/>
          <w:bCs/>
          <w:sz w:val="26"/>
          <w:szCs w:val="26"/>
        </w:rPr>
        <w:t xml:space="preserve"> </w:t>
      </w:r>
    </w:p>
    <w:p w:rsidR="005C478C" w:rsidRPr="005C478C" w:rsidRDefault="005C478C" w:rsidP="005C478C">
      <w:pPr>
        <w:spacing w:after="0" w:line="240" w:lineRule="auto"/>
        <w:ind w:left="360"/>
        <w:jc w:val="center"/>
        <w:rPr>
          <w:b/>
          <w:sz w:val="26"/>
          <w:szCs w:val="26"/>
        </w:rPr>
      </w:pPr>
    </w:p>
    <w:p w:rsidR="005C478C" w:rsidRPr="005C478C" w:rsidRDefault="005C478C" w:rsidP="005C478C">
      <w:pPr>
        <w:spacing w:after="0" w:line="240" w:lineRule="auto"/>
        <w:ind w:left="360"/>
        <w:jc w:val="center"/>
        <w:rPr>
          <w:b/>
          <w:sz w:val="26"/>
          <w:szCs w:val="26"/>
        </w:rPr>
      </w:pPr>
      <w:r w:rsidRPr="005C478C">
        <w:rPr>
          <w:b/>
          <w:sz w:val="26"/>
          <w:szCs w:val="26"/>
        </w:rPr>
        <w:t>Публикация материалов конференции</w:t>
      </w:r>
    </w:p>
    <w:p w:rsidR="005C478C" w:rsidRPr="005C478C" w:rsidRDefault="005C478C" w:rsidP="005C478C">
      <w:pPr>
        <w:spacing w:after="0" w:line="240" w:lineRule="auto"/>
        <w:ind w:firstLine="540"/>
        <w:jc w:val="both"/>
        <w:rPr>
          <w:sz w:val="26"/>
          <w:szCs w:val="26"/>
        </w:rPr>
      </w:pPr>
      <w:r w:rsidRPr="005C478C">
        <w:rPr>
          <w:sz w:val="26"/>
          <w:szCs w:val="26"/>
        </w:rPr>
        <w:t xml:space="preserve">Сборник материалов конференции будет выпущен Оргкомитетом </w:t>
      </w:r>
      <w:proofErr w:type="gramStart"/>
      <w:r w:rsidRPr="005C478C">
        <w:rPr>
          <w:sz w:val="26"/>
          <w:szCs w:val="26"/>
        </w:rPr>
        <w:t xml:space="preserve">в течение одного месяца с даты окончания приёма заявок об участии в конференции в </w:t>
      </w:r>
      <w:r w:rsidRPr="005C478C">
        <w:rPr>
          <w:sz w:val="26"/>
          <w:szCs w:val="26"/>
        </w:rPr>
        <w:lastRenderedPageBreak/>
        <w:t>соответствии</w:t>
      </w:r>
      <w:proofErr w:type="gramEnd"/>
      <w:r w:rsidRPr="005C478C">
        <w:rPr>
          <w:sz w:val="26"/>
          <w:szCs w:val="26"/>
        </w:rPr>
        <w:t xml:space="preserve"> с требованиями Российской книжной палаты. </w:t>
      </w:r>
      <w:r w:rsidRPr="005C478C">
        <w:rPr>
          <w:b/>
          <w:sz w:val="26"/>
          <w:szCs w:val="26"/>
        </w:rPr>
        <w:t>Стоимость участия в конференции</w:t>
      </w:r>
      <w:r w:rsidRPr="005C478C">
        <w:rPr>
          <w:sz w:val="26"/>
          <w:szCs w:val="26"/>
        </w:rPr>
        <w:t xml:space="preserve"> (включая публикацию в сборнике) – </w:t>
      </w:r>
      <w:r w:rsidRPr="005C478C">
        <w:rPr>
          <w:b/>
          <w:sz w:val="26"/>
          <w:szCs w:val="26"/>
        </w:rPr>
        <w:t>120 рублей</w:t>
      </w:r>
      <w:r w:rsidRPr="005C478C">
        <w:rPr>
          <w:sz w:val="26"/>
          <w:szCs w:val="26"/>
        </w:rPr>
        <w:t xml:space="preserve"> за каждую полную и неполную страницу. Реквизиты для оплаты будут направлены авторам материалов, принятых к публикации. Авторам каждой статьи, опубликованной в сборнике материалов конференции, будет вручён один экземпляр сборника (либо лично, либо почтовым отправлением). В случае необходимости получения дополнительных экземпляров следует произвести дополнительную оплату в размере </w:t>
      </w:r>
      <w:r w:rsidRPr="005C478C">
        <w:rPr>
          <w:b/>
          <w:sz w:val="26"/>
          <w:szCs w:val="26"/>
        </w:rPr>
        <w:t>300</w:t>
      </w:r>
      <w:r w:rsidRPr="005C478C">
        <w:rPr>
          <w:sz w:val="26"/>
          <w:szCs w:val="26"/>
        </w:rPr>
        <w:t xml:space="preserve"> рублей за один экземпляр.</w:t>
      </w:r>
    </w:p>
    <w:p w:rsidR="005C478C" w:rsidRPr="005C478C" w:rsidRDefault="005C478C" w:rsidP="005C478C">
      <w:pPr>
        <w:spacing w:after="0" w:line="240" w:lineRule="auto"/>
        <w:ind w:firstLine="709"/>
        <w:jc w:val="both"/>
        <w:rPr>
          <w:sz w:val="26"/>
          <w:szCs w:val="26"/>
        </w:rPr>
      </w:pPr>
      <w:r w:rsidRPr="005C478C">
        <w:rPr>
          <w:b/>
          <w:iCs/>
          <w:sz w:val="26"/>
          <w:szCs w:val="26"/>
        </w:rPr>
        <w:t>Автор может заказать сертификат участника конференции формата А</w:t>
      </w:r>
      <w:proofErr w:type="gramStart"/>
      <w:r w:rsidRPr="005C478C">
        <w:rPr>
          <w:b/>
          <w:iCs/>
          <w:sz w:val="26"/>
          <w:szCs w:val="26"/>
        </w:rPr>
        <w:t>4</w:t>
      </w:r>
      <w:proofErr w:type="gramEnd"/>
      <w:r w:rsidRPr="005C478C">
        <w:rPr>
          <w:b/>
          <w:iCs/>
          <w:sz w:val="26"/>
          <w:szCs w:val="26"/>
        </w:rPr>
        <w:t xml:space="preserve">. </w:t>
      </w:r>
      <w:r w:rsidRPr="005C478C">
        <w:rPr>
          <w:sz w:val="26"/>
          <w:szCs w:val="26"/>
        </w:rPr>
        <w:t xml:space="preserve">При условии заказа сертификатов, в регистрационной карте необходимо указать ФИО участников, на чье имя их выписывать. </w:t>
      </w:r>
      <w:r w:rsidRPr="005C478C">
        <w:rPr>
          <w:b/>
          <w:sz w:val="26"/>
          <w:szCs w:val="26"/>
        </w:rPr>
        <w:t>В сертификате не указываются названия публикаций</w:t>
      </w:r>
      <w:r w:rsidRPr="005C478C">
        <w:rPr>
          <w:sz w:val="26"/>
          <w:szCs w:val="26"/>
        </w:rPr>
        <w:t>. С</w:t>
      </w:r>
      <w:r w:rsidRPr="005C478C">
        <w:rPr>
          <w:b/>
          <w:sz w:val="26"/>
          <w:szCs w:val="26"/>
        </w:rPr>
        <w:t>ертификат выписывается на одного участника.</w:t>
      </w:r>
    </w:p>
    <w:p w:rsidR="005C478C" w:rsidRPr="005C478C" w:rsidRDefault="005C478C" w:rsidP="005C478C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5C478C" w:rsidRPr="005C478C" w:rsidRDefault="005C478C" w:rsidP="005C478C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5C478C" w:rsidRPr="005C478C" w:rsidRDefault="005C478C" w:rsidP="005C478C">
      <w:pPr>
        <w:spacing w:after="0" w:line="240" w:lineRule="auto"/>
        <w:ind w:firstLine="720"/>
        <w:jc w:val="right"/>
        <w:rPr>
          <w:b/>
          <w:sz w:val="26"/>
          <w:szCs w:val="26"/>
        </w:rPr>
      </w:pPr>
      <w:r w:rsidRPr="005C478C">
        <w:rPr>
          <w:b/>
          <w:sz w:val="26"/>
          <w:szCs w:val="26"/>
        </w:rPr>
        <w:t>Приложение 1.</w:t>
      </w:r>
    </w:p>
    <w:p w:rsidR="005C478C" w:rsidRPr="005C478C" w:rsidRDefault="005C478C" w:rsidP="005C478C">
      <w:pPr>
        <w:spacing w:after="0" w:line="240" w:lineRule="auto"/>
        <w:jc w:val="center"/>
        <w:rPr>
          <w:b/>
          <w:sz w:val="26"/>
          <w:szCs w:val="26"/>
        </w:rPr>
      </w:pPr>
      <w:r w:rsidRPr="005C478C">
        <w:rPr>
          <w:b/>
          <w:sz w:val="26"/>
          <w:szCs w:val="26"/>
        </w:rPr>
        <w:t>Заявка на участие в конференции</w:t>
      </w:r>
    </w:p>
    <w:p w:rsidR="005C478C" w:rsidRPr="005C478C" w:rsidRDefault="005C478C" w:rsidP="005C478C">
      <w:pPr>
        <w:spacing w:after="0" w:line="240" w:lineRule="auto"/>
        <w:ind w:firstLine="720"/>
        <w:jc w:val="both"/>
        <w:rPr>
          <w:sz w:val="26"/>
          <w:szCs w:val="26"/>
        </w:rPr>
      </w:pPr>
    </w:p>
    <w:tbl>
      <w:tblPr>
        <w:tblW w:w="0" w:type="auto"/>
        <w:jc w:val="center"/>
        <w:tblInd w:w="-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6803"/>
        <w:gridCol w:w="1800"/>
      </w:tblGrid>
      <w:tr w:rsidR="005C478C" w:rsidRPr="005C478C" w:rsidTr="00002386">
        <w:trPr>
          <w:jc w:val="center"/>
        </w:trPr>
        <w:tc>
          <w:tcPr>
            <w:tcW w:w="476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1</w:t>
            </w:r>
          </w:p>
        </w:tc>
        <w:tc>
          <w:tcPr>
            <w:tcW w:w="6803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800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C478C" w:rsidRPr="005C478C" w:rsidTr="00002386">
        <w:trPr>
          <w:jc w:val="center"/>
        </w:trPr>
        <w:tc>
          <w:tcPr>
            <w:tcW w:w="476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2</w:t>
            </w:r>
          </w:p>
        </w:tc>
        <w:tc>
          <w:tcPr>
            <w:tcW w:w="6803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 w:rsidRPr="005C478C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800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C478C" w:rsidRPr="005C478C" w:rsidTr="00002386">
        <w:trPr>
          <w:jc w:val="center"/>
        </w:trPr>
        <w:tc>
          <w:tcPr>
            <w:tcW w:w="476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3</w:t>
            </w:r>
          </w:p>
        </w:tc>
        <w:tc>
          <w:tcPr>
            <w:tcW w:w="6803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Организация</w:t>
            </w:r>
          </w:p>
        </w:tc>
        <w:tc>
          <w:tcPr>
            <w:tcW w:w="1800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C478C" w:rsidRPr="005C478C" w:rsidTr="00002386">
        <w:trPr>
          <w:jc w:val="center"/>
        </w:trPr>
        <w:tc>
          <w:tcPr>
            <w:tcW w:w="476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4</w:t>
            </w:r>
          </w:p>
        </w:tc>
        <w:tc>
          <w:tcPr>
            <w:tcW w:w="6803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Должность, учёная степень, звание</w:t>
            </w:r>
          </w:p>
        </w:tc>
        <w:tc>
          <w:tcPr>
            <w:tcW w:w="1800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C478C" w:rsidRPr="005C478C" w:rsidTr="00002386">
        <w:trPr>
          <w:jc w:val="center"/>
        </w:trPr>
        <w:tc>
          <w:tcPr>
            <w:tcW w:w="476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5</w:t>
            </w:r>
          </w:p>
        </w:tc>
        <w:tc>
          <w:tcPr>
            <w:tcW w:w="6803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Полное название статьи</w:t>
            </w:r>
          </w:p>
        </w:tc>
        <w:tc>
          <w:tcPr>
            <w:tcW w:w="1800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C478C" w:rsidRPr="005C478C" w:rsidTr="00002386">
        <w:trPr>
          <w:jc w:val="center"/>
        </w:trPr>
        <w:tc>
          <w:tcPr>
            <w:tcW w:w="476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6</w:t>
            </w:r>
          </w:p>
        </w:tc>
        <w:tc>
          <w:tcPr>
            <w:tcW w:w="6803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Почтовый адрес (</w:t>
            </w:r>
            <w:r w:rsidRPr="005C478C">
              <w:rPr>
                <w:b/>
                <w:bCs/>
                <w:sz w:val="26"/>
                <w:szCs w:val="26"/>
              </w:rPr>
              <w:t>с указанием индекса отделения связи</w:t>
            </w:r>
            <w:r w:rsidRPr="005C478C">
              <w:rPr>
                <w:sz w:val="26"/>
                <w:szCs w:val="26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C478C" w:rsidRPr="005C478C" w:rsidTr="00002386">
        <w:trPr>
          <w:jc w:val="center"/>
        </w:trPr>
        <w:tc>
          <w:tcPr>
            <w:tcW w:w="476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7</w:t>
            </w:r>
          </w:p>
        </w:tc>
        <w:tc>
          <w:tcPr>
            <w:tcW w:w="6803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Выслать сборник на указанный адрес (да, нет)</w:t>
            </w:r>
          </w:p>
        </w:tc>
        <w:tc>
          <w:tcPr>
            <w:tcW w:w="1800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C478C" w:rsidRPr="005C478C" w:rsidTr="00002386">
        <w:trPr>
          <w:jc w:val="center"/>
        </w:trPr>
        <w:tc>
          <w:tcPr>
            <w:tcW w:w="476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8</w:t>
            </w:r>
          </w:p>
        </w:tc>
        <w:tc>
          <w:tcPr>
            <w:tcW w:w="6803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Требуемое количество дополнительных экземпляров сборника</w:t>
            </w:r>
          </w:p>
        </w:tc>
        <w:tc>
          <w:tcPr>
            <w:tcW w:w="1800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C478C" w:rsidRPr="005C478C" w:rsidTr="00002386">
        <w:trPr>
          <w:jc w:val="center"/>
        </w:trPr>
        <w:tc>
          <w:tcPr>
            <w:tcW w:w="476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9</w:t>
            </w:r>
          </w:p>
        </w:tc>
        <w:tc>
          <w:tcPr>
            <w:tcW w:w="6803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Телефон для связи</w:t>
            </w:r>
          </w:p>
        </w:tc>
        <w:tc>
          <w:tcPr>
            <w:tcW w:w="1800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5C478C" w:rsidRPr="005C478C" w:rsidTr="00002386">
        <w:trPr>
          <w:jc w:val="center"/>
        </w:trPr>
        <w:tc>
          <w:tcPr>
            <w:tcW w:w="476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10</w:t>
            </w:r>
          </w:p>
        </w:tc>
        <w:tc>
          <w:tcPr>
            <w:tcW w:w="6803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C478C">
              <w:rPr>
                <w:sz w:val="26"/>
                <w:szCs w:val="26"/>
              </w:rPr>
              <w:t>Сертификат участника конференции</w:t>
            </w:r>
          </w:p>
        </w:tc>
        <w:tc>
          <w:tcPr>
            <w:tcW w:w="1800" w:type="dxa"/>
            <w:shd w:val="clear" w:color="auto" w:fill="auto"/>
          </w:tcPr>
          <w:p w:rsidR="005C478C" w:rsidRPr="005C478C" w:rsidRDefault="005C478C" w:rsidP="005C478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5C478C" w:rsidRPr="005C478C" w:rsidRDefault="005C478C" w:rsidP="005C478C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640733" w:rsidRDefault="00640733" w:rsidP="005C478C">
      <w:pPr>
        <w:spacing w:after="0" w:line="240" w:lineRule="auto"/>
        <w:ind w:firstLine="720"/>
        <w:jc w:val="right"/>
        <w:rPr>
          <w:b/>
          <w:sz w:val="26"/>
          <w:szCs w:val="26"/>
        </w:rPr>
      </w:pPr>
    </w:p>
    <w:p w:rsidR="005C478C" w:rsidRPr="005C478C" w:rsidRDefault="005C478C" w:rsidP="005C478C">
      <w:pPr>
        <w:spacing w:after="0" w:line="240" w:lineRule="auto"/>
        <w:ind w:firstLine="720"/>
        <w:jc w:val="right"/>
        <w:rPr>
          <w:b/>
          <w:sz w:val="26"/>
          <w:szCs w:val="26"/>
        </w:rPr>
      </w:pPr>
      <w:r w:rsidRPr="005C478C">
        <w:rPr>
          <w:b/>
          <w:sz w:val="26"/>
          <w:szCs w:val="26"/>
        </w:rPr>
        <w:t>Приложение 2.</w:t>
      </w:r>
    </w:p>
    <w:p w:rsidR="005C478C" w:rsidRPr="005C478C" w:rsidRDefault="005C478C" w:rsidP="005C478C">
      <w:pPr>
        <w:spacing w:after="0" w:line="240" w:lineRule="auto"/>
        <w:jc w:val="center"/>
        <w:rPr>
          <w:b/>
          <w:sz w:val="26"/>
          <w:szCs w:val="26"/>
        </w:rPr>
      </w:pPr>
    </w:p>
    <w:p w:rsidR="005C478C" w:rsidRPr="00640733" w:rsidRDefault="005C478C" w:rsidP="00640733">
      <w:pPr>
        <w:spacing w:after="0" w:line="240" w:lineRule="auto"/>
        <w:rPr>
          <w:b/>
          <w:sz w:val="26"/>
          <w:szCs w:val="26"/>
        </w:rPr>
      </w:pPr>
      <w:r w:rsidRPr="005C478C">
        <w:rPr>
          <w:b/>
          <w:sz w:val="26"/>
          <w:szCs w:val="26"/>
        </w:rPr>
        <w:t>Требования к материалам, представляемым на конференцию</w:t>
      </w:r>
    </w:p>
    <w:p w:rsidR="005C478C" w:rsidRPr="005C478C" w:rsidRDefault="005C478C" w:rsidP="005C478C">
      <w:pPr>
        <w:spacing w:after="0" w:line="240" w:lineRule="auto"/>
        <w:ind w:firstLine="720"/>
        <w:jc w:val="both"/>
        <w:rPr>
          <w:sz w:val="26"/>
          <w:szCs w:val="26"/>
        </w:rPr>
      </w:pPr>
      <w:r w:rsidRPr="005C478C">
        <w:rPr>
          <w:b/>
          <w:sz w:val="26"/>
          <w:szCs w:val="26"/>
        </w:rPr>
        <w:t>Формат</w:t>
      </w:r>
      <w:r w:rsidRPr="005C478C">
        <w:rPr>
          <w:sz w:val="26"/>
          <w:szCs w:val="26"/>
        </w:rPr>
        <w:t xml:space="preserve">: файл </w:t>
      </w:r>
      <w:r w:rsidRPr="005C478C">
        <w:rPr>
          <w:sz w:val="26"/>
          <w:szCs w:val="26"/>
          <w:lang w:val="en-US"/>
        </w:rPr>
        <w:t>MS</w:t>
      </w:r>
      <w:r w:rsidRPr="005C478C">
        <w:rPr>
          <w:sz w:val="26"/>
          <w:szCs w:val="26"/>
        </w:rPr>
        <w:t xml:space="preserve"> </w:t>
      </w:r>
      <w:r w:rsidRPr="005C478C">
        <w:rPr>
          <w:sz w:val="26"/>
          <w:szCs w:val="26"/>
          <w:lang w:val="en-US"/>
        </w:rPr>
        <w:t>WORD</w:t>
      </w:r>
      <w:r w:rsidRPr="005C478C">
        <w:rPr>
          <w:sz w:val="26"/>
          <w:szCs w:val="26"/>
        </w:rPr>
        <w:t>; имя файла – фамилия первого автора (по-русски); размер бумаги – А</w:t>
      </w:r>
      <w:proofErr w:type="gramStart"/>
      <w:r w:rsidRPr="005C478C">
        <w:rPr>
          <w:sz w:val="26"/>
          <w:szCs w:val="26"/>
        </w:rPr>
        <w:t>4</w:t>
      </w:r>
      <w:proofErr w:type="gramEnd"/>
      <w:r w:rsidRPr="005C478C">
        <w:rPr>
          <w:sz w:val="26"/>
          <w:szCs w:val="26"/>
        </w:rPr>
        <w:t xml:space="preserve">; ориентация книжная; поля – по 2 см со всех сторон; выравнивание – по ширине; шрифт – </w:t>
      </w:r>
      <w:r w:rsidRPr="005C478C">
        <w:rPr>
          <w:sz w:val="26"/>
          <w:szCs w:val="26"/>
          <w:lang w:val="en-US"/>
        </w:rPr>
        <w:t>Times</w:t>
      </w:r>
      <w:r w:rsidRPr="005C478C">
        <w:rPr>
          <w:sz w:val="26"/>
          <w:szCs w:val="26"/>
        </w:rPr>
        <w:t xml:space="preserve"> </w:t>
      </w:r>
      <w:r w:rsidRPr="005C478C">
        <w:rPr>
          <w:sz w:val="26"/>
          <w:szCs w:val="26"/>
          <w:lang w:val="en-US"/>
        </w:rPr>
        <w:t>New</w:t>
      </w:r>
      <w:r w:rsidRPr="005C478C">
        <w:rPr>
          <w:sz w:val="26"/>
          <w:szCs w:val="26"/>
        </w:rPr>
        <w:t xml:space="preserve"> </w:t>
      </w:r>
      <w:r w:rsidRPr="005C478C">
        <w:rPr>
          <w:sz w:val="26"/>
          <w:szCs w:val="26"/>
          <w:lang w:val="en-US"/>
        </w:rPr>
        <w:t>Roman</w:t>
      </w:r>
      <w:r w:rsidRPr="005C478C">
        <w:rPr>
          <w:sz w:val="26"/>
          <w:szCs w:val="26"/>
        </w:rPr>
        <w:t xml:space="preserve">; размер шрифта – 14 </w:t>
      </w:r>
      <w:proofErr w:type="spellStart"/>
      <w:r w:rsidRPr="005C478C">
        <w:rPr>
          <w:sz w:val="26"/>
          <w:szCs w:val="26"/>
          <w:lang w:val="en-US"/>
        </w:rPr>
        <w:t>pt</w:t>
      </w:r>
      <w:proofErr w:type="spellEnd"/>
      <w:r w:rsidRPr="005C478C">
        <w:rPr>
          <w:sz w:val="26"/>
          <w:szCs w:val="26"/>
        </w:rPr>
        <w:t>; междустрочный интервал – полуторный; отступ первой строки абзаца 1,25 см.</w:t>
      </w:r>
    </w:p>
    <w:p w:rsidR="005C478C" w:rsidRPr="005C478C" w:rsidRDefault="005C478C" w:rsidP="005C478C">
      <w:pPr>
        <w:spacing w:after="0" w:line="240" w:lineRule="auto"/>
        <w:ind w:firstLine="720"/>
        <w:jc w:val="both"/>
        <w:rPr>
          <w:sz w:val="26"/>
          <w:szCs w:val="26"/>
        </w:rPr>
      </w:pPr>
      <w:proofErr w:type="gramStart"/>
      <w:r w:rsidRPr="005C478C">
        <w:rPr>
          <w:b/>
          <w:sz w:val="26"/>
          <w:szCs w:val="26"/>
        </w:rPr>
        <w:t>Структура</w:t>
      </w:r>
      <w:r w:rsidRPr="005C478C">
        <w:rPr>
          <w:sz w:val="26"/>
          <w:szCs w:val="26"/>
        </w:rPr>
        <w:t xml:space="preserve">: название (прописные буквы, 16 </w:t>
      </w:r>
      <w:proofErr w:type="spellStart"/>
      <w:r w:rsidRPr="005C478C">
        <w:rPr>
          <w:sz w:val="26"/>
          <w:szCs w:val="26"/>
          <w:lang w:val="en-US"/>
        </w:rPr>
        <w:t>pt</w:t>
      </w:r>
      <w:proofErr w:type="spellEnd"/>
      <w:r w:rsidRPr="005C478C">
        <w:rPr>
          <w:sz w:val="26"/>
          <w:szCs w:val="26"/>
        </w:rPr>
        <w:t xml:space="preserve">, полужирный, по центру); в следующей строке – инициалы и фамилия автора (авторов), строчными 16 </w:t>
      </w:r>
      <w:proofErr w:type="spellStart"/>
      <w:r w:rsidRPr="005C478C">
        <w:rPr>
          <w:sz w:val="26"/>
          <w:szCs w:val="26"/>
          <w:lang w:val="en-US"/>
        </w:rPr>
        <w:t>pt</w:t>
      </w:r>
      <w:proofErr w:type="spellEnd"/>
      <w:r w:rsidRPr="005C478C">
        <w:rPr>
          <w:sz w:val="26"/>
          <w:szCs w:val="26"/>
        </w:rPr>
        <w:t xml:space="preserve">, по центру; в следующей строке – полное название организации, город (населённый пункт), строчными  14 </w:t>
      </w:r>
      <w:proofErr w:type="spellStart"/>
      <w:r w:rsidRPr="005C478C">
        <w:rPr>
          <w:sz w:val="26"/>
          <w:szCs w:val="26"/>
          <w:lang w:val="en-US"/>
        </w:rPr>
        <w:t>pt</w:t>
      </w:r>
      <w:proofErr w:type="spellEnd"/>
      <w:r w:rsidRPr="005C478C">
        <w:rPr>
          <w:sz w:val="26"/>
          <w:szCs w:val="26"/>
        </w:rPr>
        <w:t>, курсив, по центру; после интервала в одну строку – текст статьи; ссылки на источники приводятся в тексте в круглых скобках, список литературы не допускается.</w:t>
      </w:r>
      <w:proofErr w:type="gramEnd"/>
    </w:p>
    <w:p w:rsidR="005C478C" w:rsidRPr="005C478C" w:rsidRDefault="005C478C" w:rsidP="005C478C">
      <w:pPr>
        <w:spacing w:after="0" w:line="240" w:lineRule="auto"/>
        <w:ind w:firstLine="720"/>
        <w:jc w:val="both"/>
        <w:rPr>
          <w:sz w:val="26"/>
          <w:szCs w:val="26"/>
        </w:rPr>
      </w:pPr>
      <w:r w:rsidRPr="005C478C">
        <w:rPr>
          <w:b/>
          <w:sz w:val="26"/>
          <w:szCs w:val="26"/>
        </w:rPr>
        <w:t>Графические объекты</w:t>
      </w:r>
      <w:r w:rsidRPr="005C478C">
        <w:rPr>
          <w:sz w:val="26"/>
          <w:szCs w:val="26"/>
        </w:rPr>
        <w:t xml:space="preserve">: рисунки в чёрно-белом исполнении; толщина линий и размер точек должны обеспечивать их  отчётливую идентификацию при печати; шрифт текста на рисунках – не менее 8 </w:t>
      </w:r>
      <w:proofErr w:type="spellStart"/>
      <w:r w:rsidRPr="005C478C">
        <w:rPr>
          <w:sz w:val="26"/>
          <w:szCs w:val="26"/>
          <w:lang w:val="en-US"/>
        </w:rPr>
        <w:t>pt</w:t>
      </w:r>
      <w:proofErr w:type="spellEnd"/>
      <w:r w:rsidRPr="005C478C">
        <w:rPr>
          <w:sz w:val="26"/>
          <w:szCs w:val="26"/>
        </w:rPr>
        <w:t xml:space="preserve">; подрисуночные надписи – 10 </w:t>
      </w:r>
      <w:proofErr w:type="spellStart"/>
      <w:r w:rsidRPr="005C478C">
        <w:rPr>
          <w:sz w:val="26"/>
          <w:szCs w:val="26"/>
          <w:lang w:val="en-US"/>
        </w:rPr>
        <w:t>pt</w:t>
      </w:r>
      <w:proofErr w:type="spellEnd"/>
      <w:r w:rsidRPr="005C478C">
        <w:rPr>
          <w:sz w:val="26"/>
          <w:szCs w:val="26"/>
        </w:rPr>
        <w:t xml:space="preserve">, полужирный, по центру; размеры рисунка – не более 110 х 170 мм; фотографии не допускаются. </w:t>
      </w:r>
    </w:p>
    <w:p w:rsidR="005C478C" w:rsidRPr="005C478C" w:rsidRDefault="005C478C" w:rsidP="005C478C">
      <w:pPr>
        <w:spacing w:after="0" w:line="240" w:lineRule="auto"/>
        <w:ind w:firstLine="720"/>
        <w:jc w:val="both"/>
        <w:rPr>
          <w:sz w:val="26"/>
          <w:szCs w:val="26"/>
        </w:rPr>
      </w:pPr>
      <w:r w:rsidRPr="005C478C">
        <w:rPr>
          <w:b/>
          <w:sz w:val="26"/>
          <w:szCs w:val="26"/>
        </w:rPr>
        <w:lastRenderedPageBreak/>
        <w:t>Таблицы</w:t>
      </w:r>
      <w:r w:rsidRPr="005C478C">
        <w:rPr>
          <w:sz w:val="26"/>
          <w:szCs w:val="26"/>
        </w:rPr>
        <w:t xml:space="preserve">: заголовок 10 </w:t>
      </w:r>
      <w:proofErr w:type="spellStart"/>
      <w:r w:rsidRPr="005C478C">
        <w:rPr>
          <w:sz w:val="26"/>
          <w:szCs w:val="26"/>
          <w:lang w:val="en-US"/>
        </w:rPr>
        <w:t>pt</w:t>
      </w:r>
      <w:proofErr w:type="spellEnd"/>
      <w:r w:rsidRPr="005C478C">
        <w:rPr>
          <w:sz w:val="26"/>
          <w:szCs w:val="26"/>
        </w:rPr>
        <w:t xml:space="preserve">, полужирный, по центру, перед таблицей; текст в таблице – не менее 8 </w:t>
      </w:r>
      <w:proofErr w:type="spellStart"/>
      <w:r w:rsidRPr="005C478C">
        <w:rPr>
          <w:sz w:val="26"/>
          <w:szCs w:val="26"/>
          <w:lang w:val="en-US"/>
        </w:rPr>
        <w:t>pt</w:t>
      </w:r>
      <w:proofErr w:type="spellEnd"/>
      <w:r w:rsidRPr="005C478C">
        <w:rPr>
          <w:sz w:val="26"/>
          <w:szCs w:val="26"/>
        </w:rPr>
        <w:t xml:space="preserve">. </w:t>
      </w:r>
    </w:p>
    <w:p w:rsidR="005C478C" w:rsidRPr="005C478C" w:rsidRDefault="005C478C" w:rsidP="005C478C">
      <w:pPr>
        <w:spacing w:after="0" w:line="240" w:lineRule="auto"/>
        <w:ind w:firstLine="720"/>
        <w:jc w:val="both"/>
        <w:rPr>
          <w:sz w:val="26"/>
          <w:szCs w:val="26"/>
        </w:rPr>
      </w:pPr>
      <w:r w:rsidRPr="005C478C">
        <w:rPr>
          <w:b/>
          <w:sz w:val="26"/>
          <w:szCs w:val="26"/>
        </w:rPr>
        <w:t xml:space="preserve">Объём статьи </w:t>
      </w:r>
      <w:r w:rsidRPr="005C478C">
        <w:rPr>
          <w:sz w:val="26"/>
          <w:szCs w:val="26"/>
        </w:rPr>
        <w:t>– не более 8 страниц.</w:t>
      </w:r>
    </w:p>
    <w:p w:rsidR="005C478C" w:rsidRPr="005C478C" w:rsidRDefault="005C478C" w:rsidP="005C478C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5C478C" w:rsidRPr="005C478C" w:rsidRDefault="005C478C" w:rsidP="005C478C">
      <w:pPr>
        <w:spacing w:after="0" w:line="240" w:lineRule="auto"/>
        <w:ind w:firstLine="720"/>
        <w:jc w:val="both"/>
        <w:rPr>
          <w:sz w:val="26"/>
          <w:szCs w:val="26"/>
        </w:rPr>
      </w:pPr>
    </w:p>
    <w:p w:rsidR="005C478C" w:rsidRPr="005C478C" w:rsidRDefault="005C478C" w:rsidP="00640733">
      <w:pPr>
        <w:spacing w:after="0" w:line="240" w:lineRule="auto"/>
        <w:rPr>
          <w:b/>
          <w:sz w:val="26"/>
          <w:szCs w:val="26"/>
        </w:rPr>
      </w:pPr>
      <w:r w:rsidRPr="005C478C">
        <w:rPr>
          <w:b/>
          <w:sz w:val="26"/>
          <w:szCs w:val="26"/>
        </w:rPr>
        <w:t>Адрес Оргкомитета</w:t>
      </w:r>
    </w:p>
    <w:p w:rsidR="005C478C" w:rsidRPr="005C478C" w:rsidRDefault="005C478C" w:rsidP="005C478C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5C478C">
        <w:rPr>
          <w:sz w:val="26"/>
          <w:szCs w:val="26"/>
        </w:rPr>
        <w:t>620062, г. Екатеринбург, ул. Первомайская, д. 77, корп. Х, второй этаж, ЕФ ЛГУ.</w:t>
      </w:r>
      <w:proofErr w:type="gramEnd"/>
    </w:p>
    <w:p w:rsidR="005C478C" w:rsidRPr="005C478C" w:rsidRDefault="005C478C" w:rsidP="005C478C">
      <w:pPr>
        <w:spacing w:after="0" w:line="240" w:lineRule="auto"/>
        <w:jc w:val="both"/>
        <w:rPr>
          <w:sz w:val="26"/>
          <w:szCs w:val="26"/>
        </w:rPr>
      </w:pPr>
      <w:r w:rsidRPr="005C478C">
        <w:rPr>
          <w:b/>
          <w:sz w:val="26"/>
          <w:szCs w:val="26"/>
        </w:rPr>
        <w:t>телефон /факс</w:t>
      </w:r>
      <w:r w:rsidRPr="005C478C">
        <w:rPr>
          <w:sz w:val="26"/>
          <w:szCs w:val="26"/>
        </w:rPr>
        <w:t>: +7-343-287-09-32;   +7-343-287-09-48</w:t>
      </w:r>
    </w:p>
    <w:p w:rsidR="005C478C" w:rsidRPr="005C478C" w:rsidRDefault="005C478C" w:rsidP="005C478C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5C478C">
        <w:rPr>
          <w:b/>
          <w:sz w:val="26"/>
          <w:szCs w:val="26"/>
          <w:lang w:val="en-US"/>
        </w:rPr>
        <w:t>e</w:t>
      </w:r>
      <w:r w:rsidRPr="005C478C">
        <w:rPr>
          <w:b/>
          <w:sz w:val="26"/>
          <w:szCs w:val="26"/>
        </w:rPr>
        <w:t>-</w:t>
      </w:r>
      <w:r w:rsidRPr="005C478C">
        <w:rPr>
          <w:b/>
          <w:sz w:val="26"/>
          <w:szCs w:val="26"/>
          <w:lang w:val="en-US"/>
        </w:rPr>
        <w:t>mail</w:t>
      </w:r>
      <w:proofErr w:type="gramEnd"/>
      <w:r w:rsidRPr="005C478C">
        <w:rPr>
          <w:b/>
          <w:sz w:val="26"/>
          <w:szCs w:val="26"/>
        </w:rPr>
        <w:t>:</w:t>
      </w:r>
      <w:r w:rsidRPr="005C478C">
        <w:rPr>
          <w:sz w:val="26"/>
          <w:szCs w:val="26"/>
        </w:rPr>
        <w:t xml:space="preserve"> </w:t>
      </w:r>
      <w:hyperlink r:id="rId7" w:history="1">
        <w:r w:rsidRPr="005C478C">
          <w:rPr>
            <w:sz w:val="26"/>
            <w:szCs w:val="26"/>
            <w:lang w:val="en-US"/>
          </w:rPr>
          <w:t>eflengu</w:t>
        </w:r>
        <w:r w:rsidRPr="005C478C">
          <w:rPr>
            <w:sz w:val="26"/>
            <w:szCs w:val="26"/>
          </w:rPr>
          <w:t>@</w:t>
        </w:r>
        <w:r w:rsidRPr="005C478C">
          <w:rPr>
            <w:sz w:val="26"/>
            <w:szCs w:val="26"/>
            <w:lang w:val="en-US"/>
          </w:rPr>
          <w:t>mail</w:t>
        </w:r>
        <w:r w:rsidRPr="005C478C">
          <w:rPr>
            <w:sz w:val="26"/>
            <w:szCs w:val="26"/>
          </w:rPr>
          <w:t>.</w:t>
        </w:r>
        <w:proofErr w:type="spellStart"/>
        <w:r w:rsidRPr="005C478C">
          <w:rPr>
            <w:sz w:val="26"/>
            <w:szCs w:val="26"/>
            <w:lang w:val="en-US"/>
          </w:rPr>
          <w:t>ru</w:t>
        </w:r>
        <w:proofErr w:type="spellEnd"/>
      </w:hyperlink>
    </w:p>
    <w:p w:rsidR="005C478C" w:rsidRDefault="005C478C" w:rsidP="005C478C">
      <w:pPr>
        <w:pStyle w:val="a3"/>
        <w:rPr>
          <w:sz w:val="28"/>
          <w:szCs w:val="28"/>
        </w:rPr>
      </w:pPr>
    </w:p>
    <w:sectPr w:rsidR="005C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3D4"/>
    <w:multiLevelType w:val="hybridMultilevel"/>
    <w:tmpl w:val="017E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5464B"/>
    <w:multiLevelType w:val="hybridMultilevel"/>
    <w:tmpl w:val="D3E21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D67F66"/>
    <w:multiLevelType w:val="hybridMultilevel"/>
    <w:tmpl w:val="878C6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F190F"/>
    <w:multiLevelType w:val="hybridMultilevel"/>
    <w:tmpl w:val="19147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E1255"/>
    <w:multiLevelType w:val="hybridMultilevel"/>
    <w:tmpl w:val="184C8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6A75557"/>
    <w:multiLevelType w:val="hybridMultilevel"/>
    <w:tmpl w:val="5F50EC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C6802F7"/>
    <w:multiLevelType w:val="hybridMultilevel"/>
    <w:tmpl w:val="5FDA8F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4B54E37"/>
    <w:multiLevelType w:val="hybridMultilevel"/>
    <w:tmpl w:val="9E7CA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213452"/>
    <w:multiLevelType w:val="hybridMultilevel"/>
    <w:tmpl w:val="BBCCF2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AB"/>
    <w:rsid w:val="00001BE7"/>
    <w:rsid w:val="000C47B4"/>
    <w:rsid w:val="0014400F"/>
    <w:rsid w:val="001928F3"/>
    <w:rsid w:val="001D6621"/>
    <w:rsid w:val="002F7D2D"/>
    <w:rsid w:val="00395E36"/>
    <w:rsid w:val="0045764A"/>
    <w:rsid w:val="00551B12"/>
    <w:rsid w:val="00575CAF"/>
    <w:rsid w:val="005C478C"/>
    <w:rsid w:val="005E233B"/>
    <w:rsid w:val="005F420F"/>
    <w:rsid w:val="00640733"/>
    <w:rsid w:val="006E6BDC"/>
    <w:rsid w:val="006F084C"/>
    <w:rsid w:val="00710DC0"/>
    <w:rsid w:val="00715DCA"/>
    <w:rsid w:val="00A1607C"/>
    <w:rsid w:val="00B87245"/>
    <w:rsid w:val="00BB66A5"/>
    <w:rsid w:val="00C7543E"/>
    <w:rsid w:val="00C9053D"/>
    <w:rsid w:val="00CA6526"/>
    <w:rsid w:val="00D2707A"/>
    <w:rsid w:val="00E2307C"/>
    <w:rsid w:val="00E46FCA"/>
    <w:rsid w:val="00ED54E8"/>
    <w:rsid w:val="00F07B84"/>
    <w:rsid w:val="00F306AB"/>
    <w:rsid w:val="00F51E1A"/>
    <w:rsid w:val="00FD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fleng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leng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12</cp:revision>
  <dcterms:created xsi:type="dcterms:W3CDTF">2014-11-28T12:09:00Z</dcterms:created>
  <dcterms:modified xsi:type="dcterms:W3CDTF">2015-01-20T07:40:00Z</dcterms:modified>
</cp:coreProperties>
</file>