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FB" w:rsidRPr="00164BED" w:rsidRDefault="00E059FB" w:rsidP="003E7E00">
      <w:pPr>
        <w:pStyle w:val="ConsPlusNormal"/>
        <w:ind w:left="-851" w:firstLine="567"/>
        <w:jc w:val="center"/>
        <w:rPr>
          <w:b/>
        </w:rPr>
      </w:pPr>
      <w:bookmarkStart w:id="0" w:name="_GoBack"/>
      <w:r w:rsidRPr="00164BED">
        <w:rPr>
          <w:b/>
        </w:rPr>
        <w:t>Особенности проведения вступительных испытаний</w:t>
      </w:r>
    </w:p>
    <w:p w:rsidR="00E059FB" w:rsidRPr="00164BED" w:rsidRDefault="00E059FB" w:rsidP="00E059FB">
      <w:pPr>
        <w:pStyle w:val="ConsPlusNormal"/>
        <w:jc w:val="center"/>
        <w:rPr>
          <w:b/>
        </w:rPr>
      </w:pPr>
      <w:r w:rsidRPr="00164BED">
        <w:rPr>
          <w:b/>
        </w:rPr>
        <w:t>для лиц с ограниченными возможностями здоровья и инвалидов</w:t>
      </w:r>
    </w:p>
    <w:p w:rsidR="00E059FB" w:rsidRPr="00164BED" w:rsidRDefault="00E059FB" w:rsidP="00E059FB">
      <w:pPr>
        <w:pStyle w:val="ConsPlusNormal"/>
        <w:jc w:val="both"/>
      </w:pP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Университет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3E7E00" w:rsidRPr="00164BED" w:rsidRDefault="003E7E00" w:rsidP="003E7E00">
      <w:pPr>
        <w:pStyle w:val="ConsPlusNormal"/>
        <w:ind w:firstLine="567"/>
        <w:jc w:val="both"/>
      </w:pPr>
      <w:bookmarkStart w:id="1" w:name="P570"/>
      <w:bookmarkEnd w:id="1"/>
      <w:r w:rsidRPr="00164BED">
        <w:t>В Университете должны быть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Вступительные испытания для поступающих с ограниченными возможностями здоровья проводятся в отдельной аудитории.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Число поступающих с ограниченными возможностями здоровья в одной аудитории не должно превышать: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при сдаче вступительного испытания в письменной форме - 12 человек;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при сдаче вступительного испытания в устной форме - 6 человек.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Продолжительность вступительного испытания для поступающих с ограниченными возможностями здоровья увеличивается по решению Университета, но не более чем на 1,5 часа.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E7E00" w:rsidRPr="00164BED" w:rsidRDefault="003E7E00" w:rsidP="003E7E00">
      <w:pPr>
        <w:pStyle w:val="ConsPlusNormal"/>
        <w:ind w:firstLine="567"/>
        <w:jc w:val="both"/>
      </w:pPr>
      <w:bookmarkStart w:id="2" w:name="P580"/>
      <w:bookmarkEnd w:id="2"/>
      <w:r w:rsidRPr="00164BED"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особенностей, поступающих с ограниченными возможностями здоровья: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1) для слепых: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задания для выполнения на вступительном испытании зачитываются ассистентом;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 xml:space="preserve">письменные задания </w:t>
      </w:r>
      <w:proofErr w:type="spellStart"/>
      <w:r w:rsidRPr="00164BED">
        <w:t>надиктовываются</w:t>
      </w:r>
      <w:proofErr w:type="spellEnd"/>
      <w:r w:rsidRPr="00164BED">
        <w:t xml:space="preserve"> ассистенту;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2) для слабовидящих: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обеспечивается индивидуальное равномерное освещение не менее 300 люкс;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 xml:space="preserve">задания для выполнения, а также инструкция по порядку проведения вступительных </w:t>
      </w:r>
      <w:r w:rsidRPr="00164BED">
        <w:lastRenderedPageBreak/>
        <w:t>испытаний оформляются увеличенным шрифтом;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3) для глухих и слабослышащих: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 xml:space="preserve">предоставляются услуги </w:t>
      </w:r>
      <w:proofErr w:type="spellStart"/>
      <w:r w:rsidRPr="00164BED">
        <w:t>сурдопереводчика</w:t>
      </w:r>
      <w:proofErr w:type="spellEnd"/>
      <w:r w:rsidRPr="00164BED">
        <w:t>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 xml:space="preserve">4) для слепоглухих предоставляются услуги </w:t>
      </w:r>
      <w:proofErr w:type="spellStart"/>
      <w:r w:rsidRPr="00164BED">
        <w:t>тифлосурдопереводчика</w:t>
      </w:r>
      <w:proofErr w:type="spellEnd"/>
      <w:r w:rsidRPr="00164BED">
        <w:t xml:space="preserve"> (помимо требований, выполняемых соответственно для слепых и глухих);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Университета);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 xml:space="preserve">письменные задания </w:t>
      </w:r>
      <w:proofErr w:type="spellStart"/>
      <w:r w:rsidRPr="00164BED">
        <w:t>надиктовываются</w:t>
      </w:r>
      <w:proofErr w:type="spellEnd"/>
      <w:r w:rsidRPr="00164BED">
        <w:t xml:space="preserve"> ассистенту;</w:t>
      </w:r>
    </w:p>
    <w:p w:rsidR="003E7E00" w:rsidRPr="00164BED" w:rsidRDefault="003E7E00" w:rsidP="003E7E00">
      <w:pPr>
        <w:pStyle w:val="ConsPlusNormal"/>
        <w:ind w:firstLine="284"/>
        <w:jc w:val="both"/>
      </w:pPr>
      <w:r w:rsidRPr="00164BED"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Университета).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Условия, для лиц с ограниченными возможностями здоровья с учетом их индивидуальных особенностей,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3E7E00" w:rsidRPr="00164BED" w:rsidRDefault="003E7E00" w:rsidP="003E7E00">
      <w:pPr>
        <w:pStyle w:val="ConsPlusNormal"/>
        <w:ind w:firstLine="567"/>
        <w:jc w:val="both"/>
      </w:pPr>
      <w:r w:rsidRPr="00164BED">
        <w:t>Университет может проводить для поступающих с ограниченными возможностями здоровья вступительные испытания с использованием дистанционных технологий.</w:t>
      </w:r>
    </w:p>
    <w:bookmarkEnd w:id="0"/>
    <w:p w:rsidR="00C1003D" w:rsidRPr="00164BED" w:rsidRDefault="00C1003D" w:rsidP="003E7E00">
      <w:pPr>
        <w:spacing w:after="0" w:line="240" w:lineRule="auto"/>
        <w:ind w:firstLine="567"/>
      </w:pPr>
    </w:p>
    <w:sectPr w:rsidR="00C1003D" w:rsidRPr="00164BED" w:rsidSect="003E7E0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4A"/>
    <w:rsid w:val="00164BED"/>
    <w:rsid w:val="003E7E00"/>
    <w:rsid w:val="008B6B4A"/>
    <w:rsid w:val="00B55A87"/>
    <w:rsid w:val="00C1003D"/>
    <w:rsid w:val="00DE4010"/>
    <w:rsid w:val="00E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D6DAD-D5D7-4E3C-9411-621449D1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Ксения Александровна Цыбульская</cp:lastModifiedBy>
  <cp:revision>6</cp:revision>
  <dcterms:created xsi:type="dcterms:W3CDTF">2015-11-16T11:51:00Z</dcterms:created>
  <dcterms:modified xsi:type="dcterms:W3CDTF">2018-09-27T07:40:00Z</dcterms:modified>
</cp:coreProperties>
</file>