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1" w:rsidRDefault="00DC4D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4D91" w:rsidRDefault="00DC4D91">
      <w:pPr>
        <w:pStyle w:val="ConsPlusNormal"/>
        <w:outlineLvl w:val="0"/>
      </w:pPr>
    </w:p>
    <w:p w:rsidR="00DC4D91" w:rsidRDefault="00DC4D91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DC4D91" w:rsidRDefault="00DC4D91">
      <w:pPr>
        <w:pStyle w:val="ConsPlusTitle"/>
        <w:jc w:val="center"/>
      </w:pPr>
    </w:p>
    <w:p w:rsidR="00DC4D91" w:rsidRDefault="00DC4D91">
      <w:pPr>
        <w:pStyle w:val="ConsPlusTitle"/>
        <w:jc w:val="center"/>
      </w:pPr>
      <w:r>
        <w:t>ПОСТАНОВЛЕНИЕ</w:t>
      </w:r>
    </w:p>
    <w:p w:rsidR="00DC4D91" w:rsidRDefault="00DC4D91">
      <w:pPr>
        <w:pStyle w:val="ConsPlusTitle"/>
        <w:jc w:val="center"/>
      </w:pPr>
      <w:r>
        <w:t>от 30 декабря 2016 г. N 537</w:t>
      </w:r>
    </w:p>
    <w:p w:rsidR="00DC4D91" w:rsidRDefault="00DC4D91">
      <w:pPr>
        <w:pStyle w:val="ConsPlusTitle"/>
        <w:jc w:val="center"/>
      </w:pPr>
    </w:p>
    <w:p w:rsidR="00DC4D91" w:rsidRDefault="00DC4D91">
      <w:pPr>
        <w:pStyle w:val="ConsPlusTitle"/>
        <w:jc w:val="center"/>
      </w:pPr>
      <w:r>
        <w:t>О ВНЕСЕНИИ ИЗМЕНЕНИЙ В ПОСТАНОВЛЕНИЕ ПРАВИТЕЛЬСТВА</w:t>
      </w:r>
    </w:p>
    <w:p w:rsidR="00DC4D91" w:rsidRDefault="00DC4D91">
      <w:pPr>
        <w:pStyle w:val="ConsPlusTitle"/>
        <w:jc w:val="center"/>
      </w:pPr>
      <w:r>
        <w:t>ЛЕНИНГРАДСКОЙ ОБЛАСТИ ОТ 9 ДЕКАБРЯ 2013 ГОДА N 451</w:t>
      </w:r>
    </w:p>
    <w:p w:rsidR="00DC4D91" w:rsidRDefault="00DC4D91">
      <w:pPr>
        <w:pStyle w:val="ConsPlusTitle"/>
        <w:jc w:val="center"/>
      </w:pPr>
      <w:r>
        <w:t>"О СТИПЕНДИАЛЬНОМ ОБЕСПЕЧЕНИИ И ДРУГИХ ДЕНЕЖНЫХ ВЫПЛАТАХ</w:t>
      </w:r>
    </w:p>
    <w:p w:rsidR="00DC4D91" w:rsidRDefault="00DC4D91">
      <w:pPr>
        <w:pStyle w:val="ConsPlusTitle"/>
        <w:jc w:val="center"/>
      </w:pPr>
      <w:r>
        <w:t>СТУДЕНТАМ И АСПИРАНТАМ ГОСУДАРСТВЕННЫХ ОБРАЗОВАТЕЛЬНЫХ</w:t>
      </w:r>
    </w:p>
    <w:p w:rsidR="00DC4D91" w:rsidRDefault="00DC4D91">
      <w:pPr>
        <w:pStyle w:val="ConsPlusTitle"/>
        <w:jc w:val="center"/>
      </w:pPr>
      <w:r>
        <w:t>ОРГАНИЗАЦИЙ ВЫСШЕГО ОБРАЗОВАНИЯ ЛЕНИНГРАДСКОЙ ОБЛАСТИ,</w:t>
      </w:r>
    </w:p>
    <w:p w:rsidR="00DC4D91" w:rsidRDefault="00DC4D91">
      <w:pPr>
        <w:pStyle w:val="ConsPlusTitle"/>
        <w:jc w:val="center"/>
      </w:pPr>
      <w:r>
        <w:t>СТУДЕНТАМ ГОСУДАРСТВЕННЫХ ПРОФЕССИОНАЛЬНЫХ ОБРАЗОВАТЕЛЬНЫХ</w:t>
      </w:r>
    </w:p>
    <w:p w:rsidR="00DC4D91" w:rsidRDefault="00DC4D91">
      <w:pPr>
        <w:pStyle w:val="ConsPlusTitle"/>
        <w:jc w:val="center"/>
      </w:pPr>
      <w:r>
        <w:t>ОРГАНИЗАЦИЙ ЛЕНИНГРАДСКОЙ ОБЛАСТИ"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сфере осуществления государственной поддержки и стимулирования студентов и аспирантов государственных образовательных организаций высшего образования Ленинградской области, студентов государственных профессиональных образовательных организаций Ленинградской области, обучающихся по очной форме обучения за счет бюджетных ассигнований областного бюджета Ленинградской области, в соответствие с действующим законодательством Правительство Ленинградской области постановляет: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9 декабря 2013 года N 451 "О стипендиальном обеспечении и других денежных выплатах студентам и аспирантам государственных образовательных организаций высшего образования Ленинградской области, студентам государственных профессиональных образовательных организаций Ленинградской области" изменения согласно </w:t>
      </w:r>
      <w:hyperlink w:anchor="P33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10 дней со дня официального опубликования и распространяется на правоотношения, возникшие с 1 января 2017 года.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jc w:val="right"/>
      </w:pPr>
      <w:r>
        <w:t>Губернатор</w:t>
      </w:r>
    </w:p>
    <w:p w:rsidR="00DC4D91" w:rsidRDefault="00DC4D91">
      <w:pPr>
        <w:pStyle w:val="ConsPlusNormal"/>
        <w:jc w:val="right"/>
      </w:pPr>
      <w:r>
        <w:t>Ленинградской области</w:t>
      </w:r>
    </w:p>
    <w:p w:rsidR="00DC4D91" w:rsidRDefault="00DC4D91">
      <w:pPr>
        <w:pStyle w:val="ConsPlusNormal"/>
        <w:jc w:val="right"/>
      </w:pPr>
      <w:r>
        <w:t>А.Дрозденко</w:t>
      </w:r>
    </w:p>
    <w:p w:rsidR="00DC4D91" w:rsidRDefault="00DC4D91">
      <w:pPr>
        <w:pStyle w:val="ConsPlusNormal"/>
        <w:jc w:val="right"/>
      </w:pPr>
    </w:p>
    <w:p w:rsidR="00DC4D91" w:rsidRDefault="00DC4D91">
      <w:pPr>
        <w:pStyle w:val="ConsPlusNormal"/>
        <w:jc w:val="right"/>
      </w:pPr>
    </w:p>
    <w:p w:rsidR="00DC4D91" w:rsidRDefault="00DC4D91">
      <w:pPr>
        <w:pStyle w:val="ConsPlusNormal"/>
        <w:jc w:val="right"/>
      </w:pPr>
    </w:p>
    <w:p w:rsidR="00DC4D91" w:rsidRDefault="00DC4D91">
      <w:pPr>
        <w:pStyle w:val="ConsPlusNormal"/>
        <w:jc w:val="right"/>
      </w:pPr>
    </w:p>
    <w:p w:rsidR="00DC4D91" w:rsidRDefault="00DC4D91">
      <w:pPr>
        <w:pStyle w:val="ConsPlusNormal"/>
        <w:jc w:val="right"/>
      </w:pPr>
    </w:p>
    <w:p w:rsidR="00DC4D91" w:rsidRDefault="00DC4D91">
      <w:pPr>
        <w:pStyle w:val="ConsPlusNormal"/>
        <w:jc w:val="right"/>
        <w:outlineLvl w:val="0"/>
      </w:pPr>
      <w:r>
        <w:t>ПРИЛОЖЕНИЕ</w:t>
      </w:r>
    </w:p>
    <w:p w:rsidR="00DC4D91" w:rsidRDefault="00DC4D91">
      <w:pPr>
        <w:pStyle w:val="ConsPlusNormal"/>
        <w:jc w:val="right"/>
      </w:pPr>
      <w:r>
        <w:t>к постановлению Правительства</w:t>
      </w:r>
    </w:p>
    <w:p w:rsidR="00DC4D91" w:rsidRDefault="00DC4D91">
      <w:pPr>
        <w:pStyle w:val="ConsPlusNormal"/>
        <w:jc w:val="right"/>
      </w:pPr>
      <w:r>
        <w:t>Ленинградской области</w:t>
      </w:r>
    </w:p>
    <w:p w:rsidR="00DC4D91" w:rsidRDefault="00DC4D91">
      <w:pPr>
        <w:pStyle w:val="ConsPlusNormal"/>
        <w:jc w:val="right"/>
      </w:pPr>
      <w:r>
        <w:t>от 30.12.2016 N 537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Title"/>
        <w:jc w:val="center"/>
      </w:pPr>
      <w:bookmarkStart w:id="0" w:name="P33"/>
      <w:bookmarkEnd w:id="0"/>
      <w:r>
        <w:t>ИЗМЕНЕНИЯ,</w:t>
      </w:r>
    </w:p>
    <w:p w:rsidR="00DC4D91" w:rsidRDefault="00DC4D91">
      <w:pPr>
        <w:pStyle w:val="ConsPlusTitle"/>
        <w:jc w:val="center"/>
      </w:pPr>
      <w:r>
        <w:t>КОТОРЫЕ ВНОСЯТСЯ В ПОСТАНОВЛЕНИЕ ПРАВИТЕЛЬСТВА ЛЕНИНГРАДСКОЙ</w:t>
      </w:r>
    </w:p>
    <w:p w:rsidR="00DC4D91" w:rsidRDefault="00DC4D91">
      <w:pPr>
        <w:pStyle w:val="ConsPlusTitle"/>
        <w:jc w:val="center"/>
      </w:pPr>
      <w:r>
        <w:t>ОБЛАСТИ ОТ 9 ДЕКАБРЯ 2013 ГОДА N 451 "О СТИПЕНДИАЛЬНОМ</w:t>
      </w:r>
    </w:p>
    <w:p w:rsidR="00DC4D91" w:rsidRDefault="00DC4D91">
      <w:pPr>
        <w:pStyle w:val="ConsPlusTitle"/>
        <w:jc w:val="center"/>
      </w:pPr>
      <w:r>
        <w:t>ОБЕСПЕЧЕНИИ И ДРУГИХ ДЕНЕЖНЫХ ВЫПЛАТАХ СТУДЕНТАМ</w:t>
      </w:r>
    </w:p>
    <w:p w:rsidR="00DC4D91" w:rsidRDefault="00DC4D91">
      <w:pPr>
        <w:pStyle w:val="ConsPlusTitle"/>
        <w:jc w:val="center"/>
      </w:pPr>
      <w:r>
        <w:t>И АСПИРАНТАМ ГОСУДАРСТВЕННЫХ ОБРАЗОВАТЕЛЬНЫХ ОРГАНИЗАЦИЙ</w:t>
      </w:r>
    </w:p>
    <w:p w:rsidR="00DC4D91" w:rsidRDefault="00DC4D91">
      <w:pPr>
        <w:pStyle w:val="ConsPlusTitle"/>
        <w:jc w:val="center"/>
      </w:pPr>
      <w:r>
        <w:lastRenderedPageBreak/>
        <w:t>ВЫСШЕГО ОБРАЗОВАНИЯ ЛЕНИНГРАДСКОЙ ОБЛАСТИ, СТУДЕНТАМ</w:t>
      </w:r>
    </w:p>
    <w:p w:rsidR="00DC4D91" w:rsidRDefault="00DC4D91">
      <w:pPr>
        <w:pStyle w:val="ConsPlusTitle"/>
        <w:jc w:val="center"/>
      </w:pPr>
      <w:r>
        <w:t>ГОСУДАРСТВЕННЫХ ПРОФЕССИОНАЛЬНЫХ ОБРАЗОВАТЕЛЬНЫХ ОРГАНИЗАЦИЙ</w:t>
      </w:r>
    </w:p>
    <w:p w:rsidR="00DC4D91" w:rsidRDefault="00DC4D91">
      <w:pPr>
        <w:pStyle w:val="ConsPlusTitle"/>
        <w:jc w:val="center"/>
      </w:pPr>
      <w:r>
        <w:t>ЛЕНИНГРАДСКОЙ ОБЛАСТИ"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Подпункты "а"</w:t>
        </w:r>
      </w:hyperlink>
      <w:r>
        <w:t xml:space="preserve"> - </w:t>
      </w:r>
      <w:hyperlink r:id="rId7" w:history="1">
        <w:r>
          <w:rPr>
            <w:color w:val="0000FF"/>
          </w:rPr>
          <w:t>"в" пункта 1</w:t>
        </w:r>
      </w:hyperlink>
      <w:r>
        <w:t xml:space="preserve"> изложить в следующей редакции: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"а) для студентов, осваивающих образовательные программы 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- 540 рублей;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б) для студентов, осваивающих образовательные программы высшего образования (программы бакалавриата, программы специалитета, программы магистратуры),- 1484 рубля;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в) для аспирантов, осваивающих образовательные программы высшего образования по программам подготовки научно-педагогических кадров, - 2921 рубль.";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дополнить</w:t>
        </w:r>
      </w:hyperlink>
      <w:r>
        <w:t xml:space="preserve"> новым пунктом 3 следующего содержания: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"3. Утвердить Критерии для назначения повышенной государственной академической стипендии студентам и повышенной государственной стипендии аспирантам (приложение 2).";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пункты 3</w:t>
        </w:r>
      </w:hyperlink>
      <w:r>
        <w:t xml:space="preserve"> - </w:t>
      </w:r>
      <w:hyperlink r:id="rId10" w:history="1">
        <w:r>
          <w:rPr>
            <w:color w:val="0000FF"/>
          </w:rPr>
          <w:t>8</w:t>
        </w:r>
      </w:hyperlink>
      <w:r>
        <w:t xml:space="preserve"> считать соответственно пунктами 4 - 9;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новом пункте 4</w:t>
        </w:r>
      </w:hyperlink>
      <w:r>
        <w:t xml:space="preserve"> слова "приложение 2" заменить словами "приложение 3";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новом пункте 5</w:t>
        </w:r>
      </w:hyperlink>
      <w:r>
        <w:t>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слова "Порядок расчета размера стипендиального фонда" заменить словами "Правила формирования стипендиального фонда";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слова "приложение 3" заменить словами "приложение 4";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новым приложением 2 следующего содержания:</w:t>
      </w:r>
    </w:p>
    <w:p w:rsidR="00DC4D91" w:rsidRDefault="00DC4D91">
      <w:pPr>
        <w:pStyle w:val="ConsPlusNormal"/>
        <w:spacing w:before="220"/>
        <w:jc w:val="right"/>
      </w:pPr>
      <w:r>
        <w:t>"УТВЕРЖДЕНЫ</w:t>
      </w:r>
    </w:p>
    <w:p w:rsidR="00DC4D91" w:rsidRDefault="00DC4D91">
      <w:pPr>
        <w:pStyle w:val="ConsPlusNormal"/>
        <w:jc w:val="right"/>
      </w:pPr>
      <w:r>
        <w:t>постановлением Правительства</w:t>
      </w:r>
    </w:p>
    <w:p w:rsidR="00DC4D91" w:rsidRDefault="00DC4D91">
      <w:pPr>
        <w:pStyle w:val="ConsPlusNormal"/>
        <w:jc w:val="right"/>
      </w:pPr>
      <w:r>
        <w:t>Ленинградской области</w:t>
      </w:r>
    </w:p>
    <w:p w:rsidR="00DC4D91" w:rsidRDefault="00DC4D91">
      <w:pPr>
        <w:pStyle w:val="ConsPlusNormal"/>
        <w:jc w:val="right"/>
      </w:pPr>
      <w:r>
        <w:t>от 09.12.2013 N 451</w:t>
      </w:r>
    </w:p>
    <w:p w:rsidR="00DC4D91" w:rsidRDefault="00DC4D91">
      <w:pPr>
        <w:pStyle w:val="ConsPlusNormal"/>
        <w:jc w:val="right"/>
      </w:pPr>
      <w:r>
        <w:t>(приложение 2)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jc w:val="center"/>
      </w:pPr>
      <w:r>
        <w:t>КРИТЕРИИ</w:t>
      </w:r>
    </w:p>
    <w:p w:rsidR="00DC4D91" w:rsidRDefault="00DC4D91">
      <w:pPr>
        <w:pStyle w:val="ConsPlusNormal"/>
        <w:jc w:val="center"/>
      </w:pPr>
      <w:r>
        <w:t>ДЛЯ НАЗНАЧЕНИЯ ПОВЫШЕННОЙ ГОСУДАРСТВЕННОЙ АКАДЕМИЧЕСКОЙ</w:t>
      </w:r>
    </w:p>
    <w:p w:rsidR="00DC4D91" w:rsidRDefault="00DC4D91">
      <w:pPr>
        <w:pStyle w:val="ConsPlusNormal"/>
        <w:jc w:val="center"/>
      </w:pPr>
      <w:r>
        <w:t>СТИПЕНДИИ СТУДЕНТАМ И ПОВЫШЕННОЙ ГОСУДАРСТВЕННОЙ</w:t>
      </w:r>
    </w:p>
    <w:p w:rsidR="00DC4D91" w:rsidRDefault="00DC4D91">
      <w:pPr>
        <w:pStyle w:val="ConsPlusNormal"/>
        <w:jc w:val="center"/>
      </w:pPr>
      <w:r>
        <w:t>СТИПЕНДИИ АСПИРАНТАМ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ind w:firstLine="540"/>
        <w:jc w:val="both"/>
      </w:pPr>
      <w:r>
        <w:t>1. Повышенная государственная академическая стипендия студентам и повышенная государственная стипендия аспирантам (далее - повышенная стипендия) назначается за достижения студента (аспиранта) в учебной деятельности при соответствии этой деятельности одному или нескольким из следующих критериев: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а) получение студентом (аспирантом) по итогам промежуточной аттестации в течение не менее двух следующих друг за другом семестров, предшествующих назначению стипендии, оценок "отлично" и "хорошо" при наличии не менее 50 процентов оценок "отлично";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б) признание студента (аспиранта) победителем или призером проводимых образовательной организацией, общественной и иной организацией международной, всероссийской, </w:t>
      </w:r>
      <w:r>
        <w:lastRenderedPageBreak/>
        <w:t>ведомственной или региональной олимпиады, конкурса, соревнования, состязания и иного мероприятия, направленных на выявление учебных достижений студентов (аспирантов), проведенных в течение двух лет, предшествующих назначению стипендии.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2. В случае наличия академической задолженности или пересдачи экзамена (зачета) по неуважительной причине в течение двух следующих друг за другом семестров, предшествующих назначению стипендии, повышенная стипендия не назначается.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3. Повышенная стипендия назначается за достижения студента (аспиранта) в научно-исследовательской деятельности при соответствии этой деятельности одному или нескольким из следующих критериев: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а) получение студентом (аспирантом) в течение двух лет, предшествующих назначению повышенной стипендии: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награды (приза) за результаты научно-исследовательской работы, проводимой образовательной организацией или иной организацией;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документа, удостоверяющего исключительное право студента (аспиранта)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гранта на выполнение научно-исследовательской работы;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б) наличие у студента (аспиранта) публикации в научном (учебно-научном, учебно-методическом) международном, всероссийском, ведомственном или региональном издании, в издании образовательной организации или иной организации в течение года, предшествующего назначению повышенной стипендии;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в) иное публичное представление студентом (аспирантом) в течение года, предшествующего назначению повышенной стипендии, результатов научно-исследовательской работы, в том числе путем выступления с докладом (сообщением) на конференции, семинаре и ином международном, всероссийском, ведомственном, региональном мероприятии, проводимом образовательной организацией, общественной или иной организацией.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4. Повышенная стипендия назначается за достижения студента (аспиранта) в общественной деятельности при соответствии этой деятельности одному или нескольким из следующих критериев: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а) систематическое участие (два и более раз) студента (аспиранта) в проведении (обеспечении проведения):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социально ориентированной, культурной (культурно-просветительской, культурно-воспитательной) деятельности в форме шефской помощи, благотворительных акций и иных подобных формах;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общественной деятельности, направленной на пропаганду общечеловеческих ценностей, уважения к правам и свободам человека, а также на защиту природы;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общественно значимых культурно-массовых мероприятий;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б) систематическое участие (два и более раз) студента (аспиранта) в деятельности по информационному обеспечению общественно значимых мероприятий, общественной жизни образовательной организации (в разработке сайта образовательной организации, организации и обеспечении деятельности средств массовой информации, в том числе в издании газеты, журнала, создании и </w:t>
      </w:r>
      <w:proofErr w:type="gramStart"/>
      <w:r>
        <w:t>реализации</w:t>
      </w:r>
      <w:proofErr w:type="gramEnd"/>
      <w:r>
        <w:t xml:space="preserve"> теле- и радиопрограмм образовательной организации);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lastRenderedPageBreak/>
        <w:t>в) участие (членство) студента (аспиранта) в общественных организациях в течение года, предшествующего назначению повышенной стипендии;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г) систематическое участие (два и более раз) студента (аспиранта) в обеспечении защиты прав студентов (аспирантов);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д) систематическое (два и более раз) безвозмездное выполнение студентом (аспирантом) общественно полезной деятельности, в том числе организационной, направленной на поддержание общественной безопасности, благоустройство окружающей среды, природоохранной деятельности или иной аналогичной деятельности.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5. Повышенная стипендия назначается за достижения студента (аспиранта) в культурно-творческой деятельности при соответствии этой деятельности одному или нескольким из следующих критериев: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а) получение студентом (аспирантом) в течение двух лет, предшествующих назначению повышенной стипендии, награды (приза) за результаты культурно-творческой деятельности, осуществленной им в рамках деятельности, проводимой образовательной организацией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б) публичное представление студентом (аспирантом) в течение года, предшествующего назначению повышенной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в) систематическое (два и более раз) участие студента (аспиранта)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6. Повышенная стипендия назначается за достижения студента (аспиранта) в спортивной деятельности при соответствии этой деятельности одному или нескольким из следующих критериев: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а) получение студентом (аспирантом) в течение двух лет, предшествующих назначению повышенной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образовательной организацией или иной организацией;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б) систематическое участие (два и более раз) студента (аспиранта) в спортивных мероприятиях воспитательного, пропагандистского характера и(или) иных общественно значимых спортивных мероприятиях.";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приложения 2</w:t>
        </w:r>
      </w:hyperlink>
      <w:r>
        <w:t xml:space="preserve"> и </w:t>
      </w:r>
      <w:hyperlink r:id="rId15" w:history="1">
        <w:r>
          <w:rPr>
            <w:color w:val="0000FF"/>
          </w:rPr>
          <w:t>3</w:t>
        </w:r>
      </w:hyperlink>
      <w:r>
        <w:t xml:space="preserve"> считать соответственно приложениями 3 и 4.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2. В </w:t>
      </w:r>
      <w:hyperlink r:id="rId16" w:history="1">
        <w:r>
          <w:rPr>
            <w:color w:val="0000FF"/>
          </w:rPr>
          <w:t>приложении 1</w:t>
        </w:r>
      </w:hyperlink>
      <w:r>
        <w:t xml:space="preserve"> (Положение о стипендиальном обеспечении и других формах материальной поддержки студентов и аспирантов государственных образовательных организаций высшего образования Ленинградской области, студентов государственных профессиональных </w:t>
      </w:r>
      <w:r>
        <w:lastRenderedPageBreak/>
        <w:t>образовательных организаций Ленинградской области):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раздел 1</w:t>
        </w:r>
      </w:hyperlink>
      <w:r>
        <w:t xml:space="preserve"> "Общие положения" дополнить новым пунктом 1.3 следующего содержания: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"1.3. Государственная академическая стипендия студентам, государственная социальная стипендия студентам, государственные стипендии аспирантам выплачиваются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средства на выплату стипендий, выплачиваемых за счет средств областного бюджета Ленинградской области.",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1.3</w:t>
        </w:r>
      </w:hyperlink>
      <w:r>
        <w:t xml:space="preserve"> считать пунктом 1.4;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разделе 2</w:t>
        </w:r>
      </w:hyperlink>
      <w:r>
        <w:t xml:space="preserve"> "Порядок назначения государственной академической стипендии студентам и государственной стипендии аспирантам":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2.4</w:t>
        </w:r>
      </w:hyperlink>
      <w:r>
        <w:t xml:space="preserve"> исключить,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пункты 2.11</w:t>
        </w:r>
      </w:hyperlink>
      <w:r>
        <w:t xml:space="preserve"> и </w:t>
      </w:r>
      <w:hyperlink r:id="rId22" w:history="1">
        <w:r>
          <w:rPr>
            <w:color w:val="0000FF"/>
          </w:rPr>
          <w:t>2.12</w:t>
        </w:r>
      </w:hyperlink>
      <w:r>
        <w:t xml:space="preserve"> изложить в следующей редакции: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"2.11. За достижения в какой-либо одной или нескольких областях деятельности, указанной в приложении 2 к настоящему постановлению, устанавливается повышенная государственная академическая стипендия студентам, повышенная государственная стипендия аспирантам (далее - повышенная стипендия) в пределах средств, выделяемых образовательной организации на стипендиальное обеспечение (стипендиальный фонд).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2.11.1. Численность студентов (аспирантов), получающих повышенную стипендию, не может составлять более 10 процентов общей численности студентов (аспирантов), получающих государственную академическую стипендию (государственную стипендию).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2.11.2. Объем средств для выплаты повышенной стипендии не может превышать 20 процентов объема средств для выплаты государственной академической стипендии студентам, государственной стипендии аспирантам.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2.11.3. Наименования конкретных достижений в областях деятельности, за которые устанавливается повышенная стипендия, и размеры повышенной стипендии предусматриваются в положении о стипендиальном обеспечении образовательной организации, утверждаемом локальным правовым актом образовательной организации с учетом мнения студенческого совета и студенческой профсоюзной организации (при наличии).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2.12. В случае если разница между коэффициентом, указанным в третьей строке таблицы приложения 3 к настоящему постановлению, и фактическим коэффициентом студентов (аспирантов), получающих государственную академическую стипендию (государственную стипендию), составит: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более 0,1 - возникшая экономия субсидий на иные цели на выплату государственной академической стипендии студентам и государственной стипендии аспирантам подлежит возврату в областной бюджет до 31 декабря текущего года;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менее 0,1 - представляются подробные расчеты и обоснования с указанием фактической и запланированной численности студентов (аспирантов), получающих государственную академическую стипендию (государственную стипендию), для последующего выделения дополнительных субсидий на иные цели на выплату государственной академической стипендии студентам и государственной стипендии аспирантам.",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пункты 2.5</w:t>
        </w:r>
      </w:hyperlink>
      <w:r>
        <w:t xml:space="preserve"> - </w:t>
      </w:r>
      <w:hyperlink r:id="rId24" w:history="1">
        <w:r>
          <w:rPr>
            <w:color w:val="0000FF"/>
          </w:rPr>
          <w:t>2.12</w:t>
        </w:r>
      </w:hyperlink>
      <w:r>
        <w:t xml:space="preserve"> считать соответственно пунктами 2.4 - 2.11;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5" w:history="1">
        <w:r>
          <w:rPr>
            <w:color w:val="0000FF"/>
          </w:rPr>
          <w:t>разделе 3</w:t>
        </w:r>
      </w:hyperlink>
      <w:r>
        <w:t xml:space="preserve"> "Порядок назначения государственной социальной стипендии студентам":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пункт 3.1</w:t>
        </w:r>
      </w:hyperlink>
      <w:r>
        <w:t xml:space="preserve"> изложить в следующей редакции: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"3.1. Государственная социальная стипендия назначается студентам, являющимся: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а)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б) лицами, потерявшими в период обучения обоих родителей или единственного родителя;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в) детьми-инвалидами, инвалидами I и II групп, инвалидами с детства;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г) студентами, подвергшимися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д) инвалидами вследствие военной травмы или заболевания, полученных в период прохождения военной службы, и ветеранами боевых действий, а также студентами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27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28" w:history="1">
        <w:r>
          <w:rPr>
            <w:color w:val="0000FF"/>
          </w:rPr>
          <w:t>"г" пункта 1</w:t>
        </w:r>
      </w:hyperlink>
      <w:r>
        <w:t xml:space="preserve">, </w:t>
      </w:r>
      <w:hyperlink r:id="rId29" w:history="1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30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31" w:history="1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е) студентами, получившими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помощи.",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дополнить</w:t>
        </w:r>
      </w:hyperlink>
      <w:r>
        <w:t xml:space="preserve"> новыми пунктами 3.2 и 3.3 следующего содержания: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1" w:name="P118"/>
      <w:bookmarkEnd w:id="1"/>
      <w:r>
        <w:t>"3.2. Документами, подтверждающими соответствие студента одной из категорий граждан, указанных в пункте 3.1 Положения, являются: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2" w:name="P119"/>
      <w:bookmarkEnd w:id="2"/>
      <w:r>
        <w:t>а) документ органа опеки и попечительства, подтверждающий соответствующий статус студента, - студенты, являющиеся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б) документы, подтверждающие факт утраты студентом в период обучения обоих родителей или единственного родителя, - студенты, потерявшие в период обучения обоих родителей или единственного родителя;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4" w:name="P121"/>
      <w:bookmarkEnd w:id="4"/>
      <w:r>
        <w:t>в) справка, подтверждающая факт установления инвалидности, по установленной форме, выданная федеральным государственным учреждением медико-социальной экспертизы, - студенты, являющиеся детьми-инвалидами, инвалидами I и II групп, инвалидами с детства;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г) удостоверение получившего(ей) или перенесшего(ей) лучевую болезнь и другие </w:t>
      </w:r>
      <w:r>
        <w:lastRenderedPageBreak/>
        <w:t>заболевания, связанные с радиационным воздействием вследствие катастрофы на Чернобыльской АЭС, ставшего(ей) инвалидом, либо удостоверение участника ликвидации последствий катастрофы на Чернобыльской АЭС, либо специальное удостоверение единого образца - 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д) справка, подтверждающая факт установления инвалидности вследствие военной травмы или заболевания, по установленной форме, выданная федеральным государственным учреждением медико-социальной экспертизы, - студенты, являющиеся инвалидами вследствие военной травмы или заболевания, полученных в период прохождения военной службы;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6" w:name="P124"/>
      <w:bookmarkEnd w:id="6"/>
      <w:r>
        <w:t>е) удостоверение ветерана боевых действий - студенты, являющиеся ветеранами боевых действий;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7" w:name="P125"/>
      <w:bookmarkEnd w:id="7"/>
      <w:r>
        <w:t xml:space="preserve">ж) копия военного билета - 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33" w:history="1">
        <w:r>
          <w:rPr>
            <w:color w:val="0000FF"/>
          </w:rPr>
          <w:t>подпунктами "б"</w:t>
        </w:r>
      </w:hyperlink>
      <w:r>
        <w:t xml:space="preserve"> - </w:t>
      </w:r>
      <w:hyperlink r:id="rId34" w:history="1">
        <w:r>
          <w:rPr>
            <w:color w:val="0000FF"/>
          </w:rPr>
          <w:t>"г" пункта 1</w:t>
        </w:r>
      </w:hyperlink>
      <w:r>
        <w:t xml:space="preserve">, </w:t>
      </w:r>
      <w:hyperlink r:id="rId35" w:history="1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3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37" w:history="1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службе";</w:t>
      </w:r>
    </w:p>
    <w:p w:rsidR="00DC4D91" w:rsidRDefault="00DC4D91">
      <w:pPr>
        <w:pStyle w:val="ConsPlusNormal"/>
        <w:spacing w:before="220"/>
        <w:ind w:firstLine="540"/>
        <w:jc w:val="both"/>
      </w:pPr>
      <w:bookmarkStart w:id="8" w:name="P126"/>
      <w:bookmarkEnd w:id="8"/>
      <w:r>
        <w:t>з) уведомления о назначении государственной социальной помощи, подтверждающие, что студент из малоимущей семьи или является малоимущим одиноко проживающим студентом, среднедушевой доход которого ниже величины прожиточного минимума, - студенты, имеющие право на получение государственной социальной помощи. Уведомление о назначении государственной социальной помощи выдается органом социальной защиты населения по месту жительства или месту пребывания студента. Уведомление о назначении государственной социальной помощи направляется в письменной форме органом социальной защиты населения по месту жительства или месту пребывания студента.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>3.3. Студенты образовательной организации представляют в образовательную организацию документы (копии), указанные: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w:anchor="P119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20" w:history="1">
        <w:r>
          <w:rPr>
            <w:color w:val="0000FF"/>
          </w:rPr>
          <w:t>"б"</w:t>
        </w:r>
      </w:hyperlink>
      <w:r>
        <w:t xml:space="preserve">, </w:t>
      </w:r>
      <w:hyperlink w:anchor="P124" w:history="1">
        <w:r>
          <w:rPr>
            <w:color w:val="0000FF"/>
          </w:rPr>
          <w:t>"е"</w:t>
        </w:r>
      </w:hyperlink>
      <w:r>
        <w:t xml:space="preserve">, </w:t>
      </w:r>
      <w:hyperlink w:anchor="P125" w:history="1">
        <w:r>
          <w:rPr>
            <w:color w:val="0000FF"/>
          </w:rPr>
          <w:t>"ж" пункта 3.2</w:t>
        </w:r>
      </w:hyperlink>
      <w:r>
        <w:t xml:space="preserve"> Положения, - однократно;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w:anchor="P123" w:history="1">
        <w:r>
          <w:rPr>
            <w:color w:val="0000FF"/>
          </w:rPr>
          <w:t>подпунктах "д"</w:t>
        </w:r>
      </w:hyperlink>
      <w:r>
        <w:t xml:space="preserve">, </w:t>
      </w:r>
      <w:hyperlink w:anchor="P121" w:history="1">
        <w:r>
          <w:rPr>
            <w:color w:val="0000FF"/>
          </w:rPr>
          <w:t>"в" пункта 3.2</w:t>
        </w:r>
      </w:hyperlink>
      <w:r>
        <w:t xml:space="preserve"> Положения, - однократно на срок действия справки, подтверждающей инвалидность;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w:anchor="P126" w:history="1">
        <w:r>
          <w:rPr>
            <w:color w:val="0000FF"/>
          </w:rPr>
          <w:t>подпункте "з" пункта 3.2</w:t>
        </w:r>
      </w:hyperlink>
      <w:r>
        <w:t xml:space="preserve"> Положения, - ежегодно.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118" w:history="1">
        <w:r>
          <w:rPr>
            <w:color w:val="0000FF"/>
          </w:rPr>
          <w:t>пункте 3.2</w:t>
        </w:r>
      </w:hyperlink>
      <w:r>
        <w:t xml:space="preserve"> Положения, представляются с оригиналами либо заверенные нотариально. При представлении копий документов с оригиналами работник образовательной организации, осуществляющий прием документов, делает на копиях отметку о соответствии оригиналам и возвращает оригиналы студентам.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положении о стипендиальном обеспечении образовательной организации, утвержденном локальным правовым актом образовательной организации, устанавливаются сроки представления документов, указанных в </w:t>
      </w:r>
      <w:hyperlink w:anchor="P118" w:history="1">
        <w:r>
          <w:rPr>
            <w:color w:val="0000FF"/>
          </w:rPr>
          <w:t>пункте 3.2</w:t>
        </w:r>
      </w:hyperlink>
      <w:r>
        <w:t xml:space="preserve"> Положения, необходимых для принятия решения о назначении </w:t>
      </w:r>
      <w:r>
        <w:lastRenderedPageBreak/>
        <w:t>государственной социальной стипендии.",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пункты 3.2</w:t>
        </w:r>
      </w:hyperlink>
      <w:r>
        <w:t xml:space="preserve"> - </w:t>
      </w:r>
      <w:hyperlink r:id="rId39" w:history="1">
        <w:r>
          <w:rPr>
            <w:color w:val="0000FF"/>
          </w:rPr>
          <w:t>3.9</w:t>
        </w:r>
      </w:hyperlink>
      <w:r>
        <w:t xml:space="preserve"> считать соответственно пунктами 3.4 - 3.11;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40" w:history="1">
        <w:r>
          <w:rPr>
            <w:color w:val="0000FF"/>
          </w:rPr>
          <w:t>разделе 4</w:t>
        </w:r>
      </w:hyperlink>
      <w:r>
        <w:t xml:space="preserve"> "Другие формы материальной поддержки студентов и аспирантов":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пункте 4.1</w:t>
        </w:r>
      </w:hyperlink>
      <w:r>
        <w:t xml:space="preserve"> слова "нуждающимся студентам" заменить словами "нуждающимся обучающимся", слова "работы со студентами" заменить словами "работы с обучающимися", слова "размера стипендиального фонда" заменить словами "размера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студентам,",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пункте 4.2</w:t>
        </w:r>
      </w:hyperlink>
      <w:r>
        <w:t xml:space="preserve"> слова "нуждающимся студентам" заменить словами "нуждающимся обучающимся",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пункт 4.3</w:t>
        </w:r>
      </w:hyperlink>
      <w:r>
        <w:t xml:space="preserve"> исключить,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пункты 4.4</w:t>
        </w:r>
      </w:hyperlink>
      <w:r>
        <w:t xml:space="preserve"> и </w:t>
      </w:r>
      <w:hyperlink r:id="rId45" w:history="1">
        <w:r>
          <w:rPr>
            <w:color w:val="0000FF"/>
          </w:rPr>
          <w:t>4.5</w:t>
        </w:r>
      </w:hyperlink>
      <w:r>
        <w:t xml:space="preserve"> считать соответственно пунктами 4.3 и 4.4.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3. В </w:t>
      </w:r>
      <w:hyperlink r:id="rId46" w:history="1">
        <w:r>
          <w:rPr>
            <w:color w:val="0000FF"/>
          </w:rPr>
          <w:t>приложении 3</w:t>
        </w:r>
      </w:hyperlink>
      <w:r>
        <w:t xml:space="preserve"> (Порядок расчета размера стипендиального фонда за счет бюджетных ассигнований областного бюджета для отраслевых органов исполнительной власти Ленинградской области, осуществляющих функции и полномочия учредителя государственных образовательных организаций Ленинградской области, при формировании областного бюджета Ленинградской области на соответствующий финансовый год):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наименовании</w:t>
        </w:r>
      </w:hyperlink>
      <w:r>
        <w:t xml:space="preserve"> приложения слова "Порядок расчета размера стипендиального фонда" заменить словами "Правила формирования стипендиального фонда";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48" w:history="1">
        <w:r>
          <w:rPr>
            <w:color w:val="0000FF"/>
          </w:rPr>
          <w:t>пункте 1</w:t>
        </w:r>
      </w:hyperlink>
      <w:r>
        <w:t>: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абзаце первом формулу</w:t>
        </w:r>
      </w:hyperlink>
      <w:r>
        <w:t xml:space="preserve"> расчета объема стипендиального фонда по уровням образования изложить в следующей редакции: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ind w:firstLine="540"/>
        <w:jc w:val="both"/>
      </w:pPr>
      <w:r>
        <w:t>"S</w:t>
      </w:r>
      <w:r>
        <w:rPr>
          <w:vertAlign w:val="subscript"/>
        </w:rPr>
        <w:t>у</w:t>
      </w:r>
      <w:r>
        <w:t xml:space="preserve"> = N</w:t>
      </w:r>
      <w:r>
        <w:rPr>
          <w:vertAlign w:val="subscript"/>
        </w:rPr>
        <w:t>у</w:t>
      </w:r>
      <w:r>
        <w:t xml:space="preserve"> x CH</w:t>
      </w:r>
      <w:r>
        <w:rPr>
          <w:vertAlign w:val="subscript"/>
        </w:rPr>
        <w:t>у</w:t>
      </w:r>
      <w:r>
        <w:t xml:space="preserve"> x (КО</w:t>
      </w:r>
      <w:r>
        <w:rPr>
          <w:vertAlign w:val="subscript"/>
        </w:rPr>
        <w:t>у</w:t>
      </w:r>
      <w:r>
        <w:t xml:space="preserve"> + МП</w:t>
      </w:r>
      <w:r>
        <w:rPr>
          <w:vertAlign w:val="subscript"/>
        </w:rPr>
        <w:t>у</w:t>
      </w:r>
      <w:r>
        <w:t>) x 12 + N</w:t>
      </w:r>
      <w:r>
        <w:rPr>
          <w:vertAlign w:val="subscript"/>
        </w:rPr>
        <w:t>у</w:t>
      </w:r>
      <w:r>
        <w:t xml:space="preserve"> x СН</w:t>
      </w:r>
      <w:r>
        <w:rPr>
          <w:vertAlign w:val="subscript"/>
        </w:rPr>
        <w:t>у</w:t>
      </w:r>
      <w:r>
        <w:t xml:space="preserve"> x КО</w:t>
      </w:r>
      <w:r>
        <w:rPr>
          <w:vertAlign w:val="subscript"/>
        </w:rPr>
        <w:t>у</w:t>
      </w:r>
      <w:r>
        <w:t xml:space="preserve"> x КК</w:t>
      </w:r>
      <w:r>
        <w:rPr>
          <w:vertAlign w:val="subscript"/>
        </w:rPr>
        <w:t>у</w:t>
      </w:r>
      <w:r>
        <w:t xml:space="preserve"> + (N</w:t>
      </w:r>
      <w:r>
        <w:rPr>
          <w:vertAlign w:val="subscript"/>
        </w:rPr>
        <w:t>у</w:t>
      </w:r>
      <w:r>
        <w:t xml:space="preserve"> x 1,5 x C</w:t>
      </w:r>
      <w:r>
        <w:rPr>
          <w:vertAlign w:val="subscript"/>
        </w:rPr>
        <w:t>у</w:t>
      </w:r>
      <w:r>
        <w:t xml:space="preserve"> + NS x NH) x 12";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  <w:ind w:firstLine="540"/>
        <w:jc w:val="both"/>
      </w:pPr>
      <w:r>
        <w:t xml:space="preserve">в </w:t>
      </w:r>
      <w:hyperlink r:id="rId50" w:history="1">
        <w:r>
          <w:rPr>
            <w:color w:val="0000FF"/>
          </w:rPr>
          <w:t>абзаце тринадцатом</w:t>
        </w:r>
      </w:hyperlink>
      <w:r>
        <w:t xml:space="preserve"> слова "C</w:t>
      </w:r>
      <w:r>
        <w:rPr>
          <w:vertAlign w:val="subscript"/>
        </w:rPr>
        <w:t>у</w:t>
      </w:r>
      <w:r>
        <w:t xml:space="preserve"> - среднегодовое количество студентов, указанных в подпункте 3.1 приложения 1" заменить словами "C</w:t>
      </w:r>
      <w:r>
        <w:rPr>
          <w:vertAlign w:val="subscript"/>
        </w:rPr>
        <w:t>у</w:t>
      </w:r>
      <w:r>
        <w:t xml:space="preserve"> - среднегодовое количество студентов, указанных в подпунктах "а" - "д" пункта 3.1 приложения 1";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51" w:history="1">
        <w:r>
          <w:rPr>
            <w:color w:val="0000FF"/>
          </w:rPr>
          <w:t>абзаце четырнадцатом</w:t>
        </w:r>
      </w:hyperlink>
      <w:r>
        <w:t xml:space="preserve"> слова "подпункте 3.1 приложения 1" заменить словами "пункте 3.1 приложения 1";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пункт 2</w:t>
        </w:r>
      </w:hyperlink>
      <w:r>
        <w:t xml:space="preserve"> считать пунктом 3;</w:t>
      </w:r>
    </w:p>
    <w:p w:rsidR="00DC4D91" w:rsidRDefault="00DC4D91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пункт 3</w:t>
        </w:r>
      </w:hyperlink>
      <w:r>
        <w:t xml:space="preserve"> считать пунктом 2;</w:t>
      </w:r>
    </w:p>
    <w:p w:rsidR="00DC4D91" w:rsidRDefault="00DC4D91">
      <w:pPr>
        <w:pStyle w:val="ConsPlusNormal"/>
        <w:spacing w:before="220"/>
        <w:ind w:firstLine="540"/>
        <w:jc w:val="both"/>
      </w:pPr>
      <w:r>
        <w:t xml:space="preserve">в </w:t>
      </w:r>
      <w:hyperlink r:id="rId54" w:history="1">
        <w:r>
          <w:rPr>
            <w:color w:val="0000FF"/>
          </w:rPr>
          <w:t>таблице строки 2</w:t>
        </w:r>
      </w:hyperlink>
      <w:r>
        <w:t xml:space="preserve"> - </w:t>
      </w:r>
      <w:hyperlink r:id="rId55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DC4D91" w:rsidRDefault="00DC4D91">
      <w:pPr>
        <w:pStyle w:val="ConsPlusNormal"/>
        <w:ind w:firstLine="540"/>
        <w:jc w:val="both"/>
      </w:pPr>
    </w:p>
    <w:p w:rsidR="00DC4D91" w:rsidRDefault="00DC4D91">
      <w:pPr>
        <w:pStyle w:val="ConsPlusNormal"/>
      </w:pPr>
      <w:r>
        <w:t>"</w:t>
      </w:r>
    </w:p>
    <w:p w:rsidR="00DC4D91" w:rsidRDefault="00DC4D91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16"/>
        <w:gridCol w:w="850"/>
        <w:gridCol w:w="850"/>
        <w:gridCol w:w="850"/>
        <w:gridCol w:w="850"/>
      </w:tblGrid>
      <w:tr w:rsidR="00DC4D91">
        <w:tc>
          <w:tcPr>
            <w:tcW w:w="454" w:type="dxa"/>
          </w:tcPr>
          <w:p w:rsidR="00DC4D91" w:rsidRDefault="00DC4D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DC4D91" w:rsidRDefault="00DC4D91">
            <w:pPr>
              <w:pStyle w:val="ConsPlusNormal"/>
              <w:jc w:val="both"/>
            </w:pPr>
            <w:r>
              <w:t>Нормативы для формирования стипендиального фонда по уровням образования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у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2921</w:t>
            </w:r>
          </w:p>
        </w:tc>
      </w:tr>
      <w:tr w:rsidR="00DC4D91">
        <w:tc>
          <w:tcPr>
            <w:tcW w:w="454" w:type="dxa"/>
          </w:tcPr>
          <w:p w:rsidR="00DC4D91" w:rsidRDefault="00DC4D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</w:tcPr>
          <w:p w:rsidR="00DC4D91" w:rsidRDefault="00DC4D91">
            <w:pPr>
              <w:pStyle w:val="ConsPlusNormal"/>
              <w:jc w:val="both"/>
            </w:pPr>
            <w:r>
              <w:t>Коэффициент обучающихся, получающих академическую стипендию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КО</w:t>
            </w:r>
            <w:r>
              <w:rPr>
                <w:vertAlign w:val="subscript"/>
              </w:rPr>
              <w:t>у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1,0</w:t>
            </w:r>
          </w:p>
        </w:tc>
      </w:tr>
      <w:tr w:rsidR="00DC4D91">
        <w:tc>
          <w:tcPr>
            <w:tcW w:w="454" w:type="dxa"/>
          </w:tcPr>
          <w:p w:rsidR="00DC4D91" w:rsidRDefault="00DC4D9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216" w:type="dxa"/>
          </w:tcPr>
          <w:p w:rsidR="00DC4D91" w:rsidRDefault="00DC4D91">
            <w:pPr>
              <w:pStyle w:val="ConsPlusNormal"/>
              <w:jc w:val="both"/>
            </w:pPr>
            <w:r>
              <w:t>Коэффициент для расчета дополнительных средств на оказание материальной поддержки нуждающимся обучающимся, в том числе обучающимся, получившим государственную социальную помощь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МП</w:t>
            </w:r>
            <w:r>
              <w:rPr>
                <w:vertAlign w:val="subscript"/>
              </w:rPr>
              <w:t>у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50" w:type="dxa"/>
          </w:tcPr>
          <w:p w:rsidR="00DC4D91" w:rsidRDefault="00DC4D91">
            <w:pPr>
              <w:pStyle w:val="ConsPlusNormal"/>
              <w:jc w:val="center"/>
            </w:pPr>
          </w:p>
        </w:tc>
      </w:tr>
    </w:tbl>
    <w:p w:rsidR="00DC4D91" w:rsidRDefault="00DC4D91">
      <w:pPr>
        <w:pStyle w:val="ConsPlusNormal"/>
        <w:jc w:val="right"/>
      </w:pPr>
      <w:r>
        <w:t>".</w:t>
      </w:r>
    </w:p>
    <w:p w:rsidR="00DC4D91" w:rsidRDefault="00DC4D91">
      <w:pPr>
        <w:pStyle w:val="ConsPlusNormal"/>
      </w:pPr>
    </w:p>
    <w:p w:rsidR="00DC4D91" w:rsidRDefault="00DC4D91">
      <w:pPr>
        <w:pStyle w:val="ConsPlusNormal"/>
      </w:pPr>
    </w:p>
    <w:p w:rsidR="00DC4D91" w:rsidRDefault="00DC4D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EDF" w:rsidRDefault="00BE4EDF">
      <w:bookmarkStart w:id="9" w:name="_GoBack"/>
      <w:bookmarkEnd w:id="9"/>
    </w:p>
    <w:sectPr w:rsidR="00BE4EDF" w:rsidSect="00F5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91"/>
    <w:rsid w:val="00BE4EDF"/>
    <w:rsid w:val="00D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7B716-851B-4CE8-B594-B8D5CC7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2513BADEC0770204BFA8981C31F853B64A33E5ABB4EA676DC6791BC0FA3F759417FFDC56D905669AC3700B13KEI0H" TargetMode="External"/><Relationship Id="rId18" Type="http://schemas.openxmlformats.org/officeDocument/2006/relationships/hyperlink" Target="consultantplus://offline/ref=CE2513BADEC0770204BFA8981C31F853B64A33E5ABB4EA676DC6791BC0FA3F758617A7D054D81B649BD6265A56BD9ABC0F2859CC868C7C82K2I0H" TargetMode="External"/><Relationship Id="rId26" Type="http://schemas.openxmlformats.org/officeDocument/2006/relationships/hyperlink" Target="consultantplus://offline/ref=CE2513BADEC0770204BFA8981C31F853B64A33E5ABB4EA676DC6791BC0FA3F758617A7D054D81B639FD6265A56BD9ABC0F2859CC868C7C82K2I0H" TargetMode="External"/><Relationship Id="rId39" Type="http://schemas.openxmlformats.org/officeDocument/2006/relationships/hyperlink" Target="consultantplus://offline/ref=CE2513BADEC0770204BFA8981C31F853B64A33E5ABB4EA676DC6791BC0FA3F758617A7D054D81A6499D6265A56BD9ABC0F2859CC868C7C82K2I0H" TargetMode="External"/><Relationship Id="rId21" Type="http://schemas.openxmlformats.org/officeDocument/2006/relationships/hyperlink" Target="consultantplus://offline/ref=CE2513BADEC0770204BFA8981C31F853B64A33E5ABB4EA676DC6791BC0FA3F758617A7D054D81A649BD6265A56BD9ABC0F2859CC868C7C82K2I0H" TargetMode="External"/><Relationship Id="rId34" Type="http://schemas.openxmlformats.org/officeDocument/2006/relationships/hyperlink" Target="consultantplus://offline/ref=CE2513BADEC0770204BFB7890931F853B54C36E2ABB0EA676DC6791BC0FA3F758617A7D054D81D6E9BD6265A56BD9ABC0F2859CC868C7C82K2I0H" TargetMode="External"/><Relationship Id="rId42" Type="http://schemas.openxmlformats.org/officeDocument/2006/relationships/hyperlink" Target="consultantplus://offline/ref=CE2513BADEC0770204BFA8981C31F853B64A33E5ABB4EA676DC6791BC0FA3F758617A7D054D81B629FD6265A56BD9ABC0F2859CC868C7C82K2I0H" TargetMode="External"/><Relationship Id="rId47" Type="http://schemas.openxmlformats.org/officeDocument/2006/relationships/hyperlink" Target="consultantplus://offline/ref=CE2513BADEC0770204BFA8981C31F853B64A33E5ABB4EA676DC6791BC0FA3F758617A7D054D81B619CD6265A56BD9ABC0F2859CC868C7C82K2I0H" TargetMode="External"/><Relationship Id="rId50" Type="http://schemas.openxmlformats.org/officeDocument/2006/relationships/hyperlink" Target="consultantplus://offline/ref=CE2513BADEC0770204BFA8981C31F853B64A33E5ABB4EA676DC6791BC0FA3F758617A7D054D81B6F99D6265A56BD9ABC0F2859CC868C7C82K2I0H" TargetMode="External"/><Relationship Id="rId55" Type="http://schemas.openxmlformats.org/officeDocument/2006/relationships/hyperlink" Target="consultantplus://offline/ref=CE2513BADEC0770204BFA8981C31F853B64A33E5ABB4EA676DC6791BC0FA3F758617A7D054D81B6E9FD6265A56BD9ABC0F2859CC868C7C82K2I0H" TargetMode="External"/><Relationship Id="rId7" Type="http://schemas.openxmlformats.org/officeDocument/2006/relationships/hyperlink" Target="consultantplus://offline/ref=CE2513BADEC0770204BFA8981C31F853B64A33E5ABB4EA676DC6791BC0FA3F758617A7D054D81A669CD6265A56BD9ABC0F2859CC868C7C82K2I0H" TargetMode="External"/><Relationship Id="rId12" Type="http://schemas.openxmlformats.org/officeDocument/2006/relationships/hyperlink" Target="consultantplus://offline/ref=CE2513BADEC0770204BFA8981C31F853B64A33E5ABB4EA676DC6791BC0FA3F758617A7D054D81B6699D6265A56BD9ABC0F2859CC868C7C82K2I0H" TargetMode="External"/><Relationship Id="rId17" Type="http://schemas.openxmlformats.org/officeDocument/2006/relationships/hyperlink" Target="consultantplus://offline/ref=CE2513BADEC0770204BFA8981C31F853B64A33E5ABB4EA676DC6791BC0FA3F758617A7D054D81B6598D6265A56BD9ABC0F2859CC868C7C82K2I0H" TargetMode="External"/><Relationship Id="rId25" Type="http://schemas.openxmlformats.org/officeDocument/2006/relationships/hyperlink" Target="consultantplus://offline/ref=CE2513BADEC0770204BFA8981C31F853B64A33E5ABB4EA676DC6791BC0FA3F758617A7D054D81B6398D6265A56BD9ABC0F2859CC868C7C82K2I0H" TargetMode="External"/><Relationship Id="rId33" Type="http://schemas.openxmlformats.org/officeDocument/2006/relationships/hyperlink" Target="consultantplus://offline/ref=CE2513BADEC0770204BFB7890931F853B54C36E2ABB0EA676DC6791BC0FA3F758617A7D054D81E619AD6265A56BD9ABC0F2859CC868C7C82K2I0H" TargetMode="External"/><Relationship Id="rId38" Type="http://schemas.openxmlformats.org/officeDocument/2006/relationships/hyperlink" Target="consultantplus://offline/ref=CE2513BADEC0770204BFA8981C31F853B64A33E5ABB4EA676DC6791BC0FA3F758617A7D054D81B639ED6265A56BD9ABC0F2859CC868C7C82K2I0H" TargetMode="External"/><Relationship Id="rId46" Type="http://schemas.openxmlformats.org/officeDocument/2006/relationships/hyperlink" Target="consultantplus://offline/ref=CE2513BADEC0770204BFA8981C31F853B64A33E5ABB4EA676DC6791BC0FA3F758617A7D054D81B619CD6265A56BD9ABC0F2859CC868C7C82K2I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2513BADEC0770204BFA8981C31F853B64A33E5ABB4EA676DC6791BC0FA3F758617A7D054D81B6599D6265A56BD9ABC0F2859CC868C7C82K2I0H" TargetMode="External"/><Relationship Id="rId20" Type="http://schemas.openxmlformats.org/officeDocument/2006/relationships/hyperlink" Target="consultantplus://offline/ref=CE2513BADEC0770204BFA8981C31F853B64A33E5ABB4EA676DC6791BC0FA3F758617A7D054D81B649ED6265A56BD9ABC0F2859CC868C7C82K2I0H" TargetMode="External"/><Relationship Id="rId29" Type="http://schemas.openxmlformats.org/officeDocument/2006/relationships/hyperlink" Target="consultantplus://offline/ref=CE2513BADEC0770204BFB7890931F853B54C36E2ABB0EA676DC6791BC0FA3F758617A7D054D81E6192D6265A56BD9ABC0F2859CC868C7C82K2I0H" TargetMode="External"/><Relationship Id="rId41" Type="http://schemas.openxmlformats.org/officeDocument/2006/relationships/hyperlink" Target="consultantplus://offline/ref=CE2513BADEC0770204BFA8981C31F853B64A33E5ABB4EA676DC6791BC0FA3F758617A7D054D81B6298D6265A56BD9ABC0F2859CC868C7C82K2I0H" TargetMode="External"/><Relationship Id="rId54" Type="http://schemas.openxmlformats.org/officeDocument/2006/relationships/hyperlink" Target="consultantplus://offline/ref=CE2513BADEC0770204BFA8981C31F853B64A33E5ABB4EA676DC6791BC0FA3F758617A7D054D81A6498D6265A56BD9ABC0F2859CC868C7C82K2I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513BADEC0770204BFA8981C31F853B64A33E5ABB4EA676DC6791BC0FA3F758617A7D054D81A669ED6265A56BD9ABC0F2859CC868C7C82K2I0H" TargetMode="External"/><Relationship Id="rId11" Type="http://schemas.openxmlformats.org/officeDocument/2006/relationships/hyperlink" Target="consultantplus://offline/ref=CE2513BADEC0770204BFA8981C31F853B64A33E5ABB4EA676DC6791BC0FA3F758617A7D054D81B669AD6265A56BD9ABC0F2859CC868C7C82K2I0H" TargetMode="External"/><Relationship Id="rId24" Type="http://schemas.openxmlformats.org/officeDocument/2006/relationships/hyperlink" Target="consultantplus://offline/ref=CE2513BADEC0770204BFA8981C31F853B64A33E5ABB4EA676DC6791BC0FA3F758617A7D054D81A649AD6265A56BD9ABC0F2859CC868C7C82K2I0H" TargetMode="External"/><Relationship Id="rId32" Type="http://schemas.openxmlformats.org/officeDocument/2006/relationships/hyperlink" Target="consultantplus://offline/ref=CE2513BADEC0770204BFA8981C31F853B64A33E5ABB4EA676DC6791BC0FA3F758617A7D054D81B6398D6265A56BD9ABC0F2859CC868C7C82K2I0H" TargetMode="External"/><Relationship Id="rId37" Type="http://schemas.openxmlformats.org/officeDocument/2006/relationships/hyperlink" Target="consultantplus://offline/ref=CE2513BADEC0770204BFB7890931F853B54C36E2ABB0EA676DC6791BC0FA3F758617A7D054D81E609CD6265A56BD9ABC0F2859CC868C7C82K2I0H" TargetMode="External"/><Relationship Id="rId40" Type="http://schemas.openxmlformats.org/officeDocument/2006/relationships/hyperlink" Target="consultantplus://offline/ref=CE2513BADEC0770204BFA8981C31F853B64A33E5ABB4EA676DC6791BC0FA3F758617A7D054D81B6299D6265A56BD9ABC0F2859CC868C7C82K2I0H" TargetMode="External"/><Relationship Id="rId45" Type="http://schemas.openxmlformats.org/officeDocument/2006/relationships/hyperlink" Target="consultantplus://offline/ref=CE2513BADEC0770204BFA8981C31F853B64A33E5ABB4EA676DC6791BC0FA3F758617A7D054D81B629CD6265A56BD9ABC0F2859CC868C7C82K2I0H" TargetMode="External"/><Relationship Id="rId53" Type="http://schemas.openxmlformats.org/officeDocument/2006/relationships/hyperlink" Target="consultantplus://offline/ref=CE2513BADEC0770204BFA8981C31F853B64A33E5ABB4EA676DC6791BC0FA3F758617A7D054D81B6F9FD6265A56BD9ABC0F2859CC868C7C82K2I0H" TargetMode="External"/><Relationship Id="rId5" Type="http://schemas.openxmlformats.org/officeDocument/2006/relationships/hyperlink" Target="consultantplus://offline/ref=CE2513BADEC0770204BFA8981C31F853B64A33E5ABB4EA676DC6791BC0FA3F759417FFDC56D905669AC3700B13KEI0H" TargetMode="External"/><Relationship Id="rId15" Type="http://schemas.openxmlformats.org/officeDocument/2006/relationships/hyperlink" Target="consultantplus://offline/ref=CE2513BADEC0770204BFA8981C31F853B64A33E5ABB4EA676DC6791BC0FA3F758617A7D054D81B619CD6265A56BD9ABC0F2859CC868C7C82K2I0H" TargetMode="External"/><Relationship Id="rId23" Type="http://schemas.openxmlformats.org/officeDocument/2006/relationships/hyperlink" Target="consultantplus://offline/ref=CE2513BADEC0770204BFA8981C31F853B64A33E5ABB4EA676DC6791BC0FA3F758617A7D054D81B649DD6265A56BD9ABC0F2859CC868C7C82K2I0H" TargetMode="External"/><Relationship Id="rId28" Type="http://schemas.openxmlformats.org/officeDocument/2006/relationships/hyperlink" Target="consultantplus://offline/ref=CE2513BADEC0770204BFB7890931F853B54C36E2ABB0EA676DC6791BC0FA3F758617A7D054D81D6E9BD6265A56BD9ABC0F2859CC868C7C82K2I0H" TargetMode="External"/><Relationship Id="rId36" Type="http://schemas.openxmlformats.org/officeDocument/2006/relationships/hyperlink" Target="consultantplus://offline/ref=CE2513BADEC0770204BFB7890931F853B54C36E2ABB0EA676DC6791BC0FA3F758617A7D054D81E609ED6265A56BD9ABC0F2859CC868C7C82K2I0H" TargetMode="External"/><Relationship Id="rId49" Type="http://schemas.openxmlformats.org/officeDocument/2006/relationships/hyperlink" Target="consultantplus://offline/ref=CE2513BADEC0770204BFA8981C31F853B64A33E5ABB4EA676DC6791BC0FA3F758617A7D054D81B6192D6265A56BD9ABC0F2859CC868C7C82K2I0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CE2513BADEC0770204BFA8981C31F853B64A33E5ABB4EA676DC6791BC0FA3F758617A7D054D81A639ED6265A56BD9ABC0F2859CC868C7C82K2I0H" TargetMode="External"/><Relationship Id="rId19" Type="http://schemas.openxmlformats.org/officeDocument/2006/relationships/hyperlink" Target="consultantplus://offline/ref=CE2513BADEC0770204BFA8981C31F853B64A33E5ABB4EA676DC6791BC0FA3F758617A7D054D81B649AD6265A56BD9ABC0F2859CC868C7C82K2I0H" TargetMode="External"/><Relationship Id="rId31" Type="http://schemas.openxmlformats.org/officeDocument/2006/relationships/hyperlink" Target="consultantplus://offline/ref=CE2513BADEC0770204BFB7890931F853B54C36E2ABB0EA676DC6791BC0FA3F758617A7D054D81E609CD6265A56BD9ABC0F2859CC868C7C82K2I0H" TargetMode="External"/><Relationship Id="rId44" Type="http://schemas.openxmlformats.org/officeDocument/2006/relationships/hyperlink" Target="consultantplus://offline/ref=CE2513BADEC0770204BFA8981C31F853B64A33E5ABB4EA676DC6791BC0FA3F758617A7D054D81B629DD6265A56BD9ABC0F2859CC868C7C82K2I0H" TargetMode="External"/><Relationship Id="rId52" Type="http://schemas.openxmlformats.org/officeDocument/2006/relationships/hyperlink" Target="consultantplus://offline/ref=CE2513BADEC0770204BFA8981C31F853B64A33E5ABB4EA676DC6791BC0FA3F758617A7D054D81B6F93D6265A56BD9ABC0F2859CC868C7C82K2I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2513BADEC0770204BFA8981C31F853B64A33E5ABB4EA676DC6791BC0FA3F758617A7D054D81B669AD6265A56BD9ABC0F2859CC868C7C82K2I0H" TargetMode="External"/><Relationship Id="rId14" Type="http://schemas.openxmlformats.org/officeDocument/2006/relationships/hyperlink" Target="consultantplus://offline/ref=CE2513BADEC0770204BFA8981C31F853B64A33E5ABB4EA676DC6791BC0FA3F758617A7D054D81B6292D6265A56BD9ABC0F2859CC868C7C82K2I0H" TargetMode="External"/><Relationship Id="rId22" Type="http://schemas.openxmlformats.org/officeDocument/2006/relationships/hyperlink" Target="consultantplus://offline/ref=CE2513BADEC0770204BFA8981C31F853B64A33E5ABB4EA676DC6791BC0FA3F758617A7D054D81A649AD6265A56BD9ABC0F2859CC868C7C82K2I0H" TargetMode="External"/><Relationship Id="rId27" Type="http://schemas.openxmlformats.org/officeDocument/2006/relationships/hyperlink" Target="consultantplus://offline/ref=CE2513BADEC0770204BFB7890931F853B54C36E2ABB0EA676DC6791BC0FA3F758617A7D054D81E619AD6265A56BD9ABC0F2859CC868C7C82K2I0H" TargetMode="External"/><Relationship Id="rId30" Type="http://schemas.openxmlformats.org/officeDocument/2006/relationships/hyperlink" Target="consultantplus://offline/ref=CE2513BADEC0770204BFB7890931F853B54C36E2ABB0EA676DC6791BC0FA3F758617A7D054D81E609ED6265A56BD9ABC0F2859CC868C7C82K2I0H" TargetMode="External"/><Relationship Id="rId35" Type="http://schemas.openxmlformats.org/officeDocument/2006/relationships/hyperlink" Target="consultantplus://offline/ref=CE2513BADEC0770204BFB7890931F853B54C36E2ABB0EA676DC6791BC0FA3F758617A7D054D81E6192D6265A56BD9ABC0F2859CC868C7C82K2I0H" TargetMode="External"/><Relationship Id="rId43" Type="http://schemas.openxmlformats.org/officeDocument/2006/relationships/hyperlink" Target="consultantplus://offline/ref=CE2513BADEC0770204BFA8981C31F853B64A33E5ABB4EA676DC6791BC0FA3F758617A7D054D81B629ED6265A56BD9ABC0F2859CC868C7C82K2I0H" TargetMode="External"/><Relationship Id="rId48" Type="http://schemas.openxmlformats.org/officeDocument/2006/relationships/hyperlink" Target="consultantplus://offline/ref=CE2513BADEC0770204BFA8981C31F853B64A33E5ABB4EA676DC6791BC0FA3F758617A7D054D81B6193D6265A56BD9ABC0F2859CC868C7C82K2I0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CE2513BADEC0770204BFA8981C31F853B64A33E5ABB4EA676DC6791BC0FA3F759417FFDC56D905669AC3700B13KEI0H" TargetMode="External"/><Relationship Id="rId51" Type="http://schemas.openxmlformats.org/officeDocument/2006/relationships/hyperlink" Target="consultantplus://offline/ref=CE2513BADEC0770204BFA8981C31F853B64A33E5ABB4EA676DC6791BC0FA3F758617A7D054D81B6F98D6265A56BD9ABC0F2859CC868C7C82K2I0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Борисовна Крюкова</cp:lastModifiedBy>
  <cp:revision>1</cp:revision>
  <dcterms:created xsi:type="dcterms:W3CDTF">2018-11-21T07:08:00Z</dcterms:created>
  <dcterms:modified xsi:type="dcterms:W3CDTF">2018-11-21T07:09:00Z</dcterms:modified>
</cp:coreProperties>
</file>