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14" w:rsidRDefault="0023481E">
      <w:pPr>
        <w:pStyle w:val="Textbody"/>
        <w:keepNext/>
        <w:spacing w:after="0" w:line="240" w:lineRule="auto"/>
        <w:ind w:firstLine="363"/>
        <w:jc w:val="right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Образец заявки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5"/>
        <w:gridCol w:w="3915"/>
      </w:tblGrid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ЗАЯВКА</w:t>
            </w:r>
          </w:p>
          <w:p w:rsidR="008D5714" w:rsidRDefault="0023481E">
            <w:pPr>
              <w:pStyle w:val="TableContents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 участие в </w:t>
            </w:r>
            <w:r>
              <w:rPr>
                <w:rFonts w:eastAsia="Times New Roman" w:cs="Arial"/>
                <w:b/>
                <w:bCs/>
                <w:color w:val="000000"/>
                <w:sz w:val="28"/>
              </w:rPr>
              <w:t>региональной</w:t>
            </w:r>
            <w:r>
              <w:rPr>
                <w:rFonts w:eastAsia="Times New Roman" w:cs="Arial"/>
                <w:color w:val="000000"/>
                <w:sz w:val="28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8"/>
              </w:rPr>
              <w:t>научно-практической конференции</w:t>
            </w:r>
          </w:p>
          <w:p w:rsidR="008D5714" w:rsidRDefault="0023481E">
            <w:pPr>
              <w:pStyle w:val="TableContents"/>
              <w:jc w:val="center"/>
              <w:rPr>
                <w:color w:val="000000"/>
                <w:sz w:val="28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</w:rPr>
              <w:t>«Пасхальные чтения — 2026»</w:t>
            </w: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направление</w:t>
            </w:r>
          </w:p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(обязательно из информационного письма)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Телефон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keepNext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spacing w:after="283"/>
            </w:pPr>
            <w:r>
              <w:rPr>
                <w:rFonts w:ascii="Times New Roman" w:hAnsi="Times New Roman"/>
                <w:sz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  <w:lang w:val="en-US"/>
              </w:rPr>
              <w:t>mail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keepNext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Полное наименование организации по Уставу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Ученая степень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Ученое звание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Должность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Название статьи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keepNext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страниц в статье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keepNext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keepNext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keepNext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Тема доклада (при очной форме участия)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  <w:tr w:rsidR="008D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23481E">
            <w:pPr>
              <w:pStyle w:val="TableContents"/>
              <w:spacing w:after="28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D5714" w:rsidRDefault="008D5714">
            <w:pPr>
              <w:pStyle w:val="TableContents"/>
              <w:spacing w:after="283"/>
            </w:pPr>
          </w:p>
        </w:tc>
      </w:tr>
    </w:tbl>
    <w:p w:rsidR="008D5714" w:rsidRDefault="008D5714">
      <w:pPr>
        <w:pStyle w:val="Textbody"/>
      </w:pPr>
    </w:p>
    <w:p w:rsidR="008D5714" w:rsidRDefault="008D5714">
      <w:pPr>
        <w:pStyle w:val="Standard"/>
      </w:pPr>
    </w:p>
    <w:sectPr w:rsidR="008D571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1E" w:rsidRDefault="0023481E">
      <w:r>
        <w:separator/>
      </w:r>
    </w:p>
  </w:endnote>
  <w:endnote w:type="continuationSeparator" w:id="0">
    <w:p w:rsidR="0023481E" w:rsidRDefault="002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1E" w:rsidRDefault="0023481E">
      <w:r>
        <w:rPr>
          <w:color w:val="000000"/>
        </w:rPr>
        <w:separator/>
      </w:r>
    </w:p>
  </w:footnote>
  <w:footnote w:type="continuationSeparator" w:id="0">
    <w:p w:rsidR="0023481E" w:rsidRDefault="0023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5714"/>
    <w:rsid w:val="0023481E"/>
    <w:rsid w:val="008D5714"/>
    <w:rsid w:val="00B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E1C2F-509A-405C-AE78-807EE02D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ejaVu Sans" w:hAnsi="Tempora LGC Uni" w:cs="Droid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Робертовна Киносян</dc:creator>
  <cp:lastModifiedBy>Карина Робертовна Киносян</cp:lastModifiedBy>
  <cp:revision>2</cp:revision>
  <dcterms:created xsi:type="dcterms:W3CDTF">2025-11-18T13:25:00Z</dcterms:created>
  <dcterms:modified xsi:type="dcterms:W3CDTF">2025-11-18T13:25:00Z</dcterms:modified>
</cp:coreProperties>
</file>