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DF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ГОСУДАРСТВЕННОЕ АВТОНОМНОЕ ОБРАЗОВАТЕЛЬНОЕ УЧРЕЖДЕНИЕ ВЫСШЕГО ОБРАЗОВАНИЯ </w:t>
      </w:r>
    </w:p>
    <w:p w:rsidR="009F5DDF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:rsidR="009F5DDF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«Ленинградский государственный университет имени А. С. Пушкина»</w:t>
      </w:r>
    </w:p>
    <w:p w:rsidR="009F5DDF" w:rsidRDefault="009F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DDF" w:rsidRDefault="00EB34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НА ЗАМЕЩЕНИЕ ДОЛЖНОСТЕЙ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НАУЧНЫХ РАБОТНИКОВ</w:t>
      </w:r>
    </w:p>
    <w:p w:rsidR="009F5DDF" w:rsidRDefault="009F5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5DDF" w:rsidRDefault="00EB348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Наименование структурного подразделения</w:t>
      </w:r>
    </w:p>
    <w:p w:rsidR="009F5DDF" w:rsidRDefault="00EB3485">
      <w:pPr>
        <w:widowControl w:val="0"/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НОЦ исторических исследований и анализа</w:t>
      </w:r>
    </w:p>
    <w:p w:rsidR="009F5DDF" w:rsidRDefault="009F5DD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a"/>
        <w:tblW w:w="9338" w:type="dxa"/>
        <w:tblLayout w:type="fixed"/>
        <w:tblLook w:val="04A0" w:firstRow="1" w:lastRow="0" w:firstColumn="1" w:lastColumn="0" w:noHBand="0" w:noVBand="1"/>
      </w:tblPr>
      <w:tblGrid>
        <w:gridCol w:w="4670"/>
        <w:gridCol w:w="4668"/>
      </w:tblGrid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Младший научный сотрудник научно-образовательного центра исторических исследований и анализа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ставки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1,0 ст.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Отрасль (область) науки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5.6.1 – Отечественная история</w:t>
            </w:r>
          </w:p>
        </w:tc>
      </w:tr>
      <w:tr w:rsidR="009F5DDF">
        <w:tc>
          <w:tcPr>
            <w:tcW w:w="9337" w:type="dxa"/>
            <w:gridSpan w:val="2"/>
          </w:tcPr>
          <w:p w:rsidR="009F5DDF" w:rsidRDefault="00EB348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Требования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квалификации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Уровень образования, ученая степень, ученое звание</w:t>
            </w:r>
          </w:p>
        </w:tc>
        <w:tc>
          <w:tcPr>
            <w:tcW w:w="4668" w:type="dxa"/>
          </w:tcPr>
          <w:p w:rsidR="009F5DDF" w:rsidRDefault="00EB3485">
            <w:pPr>
              <w:rPr>
                <w:rFonts w:ascii="Times New Roman" w:hAnsi="Times New Roman" w:cs="Times New Roman"/>
                <w:sz w:val="24"/>
              </w:rPr>
            </w:pPr>
            <w:r w:rsidRPr="00EB3485">
              <w:rPr>
                <w:rFonts w:ascii="Times New Roman" w:hAnsi="Times New Roman" w:cs="Times New Roman"/>
                <w:b/>
                <w:sz w:val="24"/>
              </w:rPr>
              <w:t>не ниже</w:t>
            </w:r>
            <w:r>
              <w:rPr>
                <w:rFonts w:ascii="Times New Roman" w:hAnsi="Times New Roman" w:cs="Times New Roman"/>
                <w:sz w:val="24"/>
              </w:rPr>
              <w:t xml:space="preserve"> - высшее (исторические науки), наличие диплома об окончании аспирантуры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и опыт работы</w:t>
            </w:r>
          </w:p>
        </w:tc>
        <w:tc>
          <w:tcPr>
            <w:tcW w:w="4668" w:type="dxa"/>
          </w:tcPr>
          <w:p w:rsidR="009F5DDF" w:rsidRDefault="00EB3485">
            <w:pPr>
              <w:rPr>
                <w:rFonts w:ascii="Times New Roman" w:hAnsi="Times New Roman" w:cs="Times New Roman"/>
                <w:sz w:val="24"/>
              </w:rPr>
            </w:pPr>
            <w:r w:rsidRPr="00EB3485">
              <w:rPr>
                <w:rFonts w:ascii="Times New Roman" w:hAnsi="Times New Roman" w:cs="Times New Roman"/>
                <w:b/>
                <w:sz w:val="24"/>
              </w:rPr>
              <w:t>не менее</w:t>
            </w:r>
            <w:r>
              <w:rPr>
                <w:rFonts w:ascii="Times New Roman" w:hAnsi="Times New Roman" w:cs="Times New Roman"/>
                <w:sz w:val="24"/>
              </w:rPr>
              <w:t xml:space="preserve"> 3 лет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Уровень владения иностранным языком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9F5DDF">
        <w:tc>
          <w:tcPr>
            <w:tcW w:w="9337" w:type="dxa"/>
            <w:gridSpan w:val="2"/>
          </w:tcPr>
          <w:p w:rsidR="009F5DDF" w:rsidRDefault="00EB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Количественные показатели результати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вности труда, характеризующие выполнение работы</w:t>
            </w:r>
          </w:p>
        </w:tc>
      </w:tr>
      <w:tr w:rsidR="009F5DDF">
        <w:tc>
          <w:tcPr>
            <w:tcW w:w="4669" w:type="dxa"/>
          </w:tcPr>
          <w:p w:rsidR="009F5DDF" w:rsidRPr="00EB3485" w:rsidRDefault="00EB348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Кол-во научных статей, опубликованных в рецензируемых научных изданиях, индексируемых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базах за последние 5 лет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менее):</w:t>
            </w:r>
          </w:p>
          <w:p w:rsidR="009F5DDF" w:rsidRDefault="00EB34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РИНЦ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  <w:t>ВАК</w:t>
            </w:r>
          </w:p>
        </w:tc>
        <w:tc>
          <w:tcPr>
            <w:tcW w:w="4668" w:type="dxa"/>
          </w:tcPr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3485" w:rsidRDefault="00EB34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Pr="00EB3485" w:rsidRDefault="00EB34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B34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16</w:t>
            </w:r>
          </w:p>
          <w:p w:rsidR="009F5DDF" w:rsidRDefault="00EB34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EB34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7</w:t>
            </w:r>
          </w:p>
        </w:tc>
      </w:tr>
      <w:tr w:rsidR="009F5DDF">
        <w:tc>
          <w:tcPr>
            <w:tcW w:w="4669" w:type="dxa"/>
            <w:tcBorders>
              <w:top w:val="nil"/>
            </w:tcBorders>
          </w:tcPr>
          <w:p w:rsidR="009F5DDF" w:rsidRDefault="00EB34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Кол-во цитирований статей, опубликованных в рецензируемых научных изданиях, индексируемых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базах за последние 5 лет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менее):</w:t>
            </w:r>
          </w:p>
          <w:p w:rsidR="009F5DDF" w:rsidRDefault="00EB34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</w:rPr>
              <w:t xml:space="preserve">РИНЦ </w:t>
            </w:r>
          </w:p>
        </w:tc>
        <w:tc>
          <w:tcPr>
            <w:tcW w:w="4668" w:type="dxa"/>
            <w:tcBorders>
              <w:top w:val="nil"/>
            </w:tcBorders>
          </w:tcPr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9F5DDF" w:rsidRDefault="009F5DD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:rsidR="00EB3485" w:rsidRDefault="00EB34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  <w:p w:rsidR="009F5DDF" w:rsidRPr="00EB3485" w:rsidRDefault="00EB348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EB348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24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tabs>
                <w:tab w:val="left" w:pos="1245"/>
              </w:tabs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Наукометрические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показатели </w:t>
            </w:r>
            <w:r w:rsidRPr="00EB3485">
              <w:rPr>
                <w:rFonts w:ascii="Times New Roman" w:eastAsia="Calibri" w:hAnsi="Times New Roman" w:cs="Times New Roman"/>
                <w:b/>
                <w:sz w:val="24"/>
              </w:rPr>
              <w:t>(не ниже):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  <w:t xml:space="preserve">Индекс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Хирша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(РИНЦ)</w:t>
            </w:r>
            <w:r>
              <w:rPr>
                <w:rFonts w:ascii="Times New Roman" w:eastAsia="Calibri" w:hAnsi="Times New Roman" w:cs="Times New Roman"/>
                <w:sz w:val="24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Процентиль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 xml:space="preserve"> (ядро РИНЦ)</w:t>
            </w:r>
          </w:p>
        </w:tc>
        <w:tc>
          <w:tcPr>
            <w:tcW w:w="4668" w:type="dxa"/>
          </w:tcPr>
          <w:p w:rsidR="009F5DDF" w:rsidRDefault="009F5DDF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  <w:p w:rsidR="009F5DDF" w:rsidRPr="00EB3485" w:rsidRDefault="00EB348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EB3485">
              <w:rPr>
                <w:rFonts w:ascii="Times New Roman" w:eastAsia="Calibri" w:hAnsi="Times New Roman"/>
                <w:b/>
                <w:color w:val="000000"/>
                <w:sz w:val="24"/>
              </w:rPr>
              <w:t>3</w:t>
            </w:r>
          </w:p>
          <w:p w:rsidR="009F5DDF" w:rsidRDefault="00EB3485">
            <w:pPr>
              <w:tabs>
                <w:tab w:val="left" w:pos="124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B3485">
              <w:rPr>
                <w:rFonts w:ascii="Times New Roman" w:eastAsia="Calibri" w:hAnsi="Times New Roman"/>
                <w:b/>
                <w:color w:val="000000"/>
                <w:sz w:val="24"/>
              </w:rPr>
              <w:t>19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</w:rPr>
              <w:t>Минимальный общий объём выполненных научно-исследовательских и опытно-конструкторских работ за весь период научной деятельности, всего, руб.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13 200 000,00</w:t>
            </w:r>
          </w:p>
        </w:tc>
      </w:tr>
      <w:tr w:rsidR="009F5DDF">
        <w:tc>
          <w:tcPr>
            <w:tcW w:w="9337" w:type="dxa"/>
            <w:gridSpan w:val="2"/>
          </w:tcPr>
          <w:p w:rsidR="009F5DDF" w:rsidRDefault="00EB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Условия трудового договора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трудового договора</w:t>
            </w:r>
          </w:p>
        </w:tc>
        <w:tc>
          <w:tcPr>
            <w:tcW w:w="4668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года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заработной платы</w:t>
            </w:r>
          </w:p>
        </w:tc>
        <w:tc>
          <w:tcPr>
            <w:tcW w:w="4668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55 037,00 руб.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Перечень трудовых функций</w:t>
            </w:r>
          </w:p>
        </w:tc>
        <w:tc>
          <w:tcPr>
            <w:tcW w:w="4668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Под руководством ответственного исполнителя проводить научные исследования и разработки по отдельным разделам (этапам, заданиям) темы в соответствии с утвержденными методиками.</w:t>
            </w:r>
          </w:p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Участвовать в выполнении научно-исследовательск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их проектов.</w:t>
            </w:r>
          </w:p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Участвовать в реализации НИР по теме «Стратегии развития этнических меньшинств на Северо-Западе в XVIII – первой половине XIX в.».</w:t>
            </w:r>
          </w:p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Изучать отечественный и зарубежный опыт по исследуемой тематике.</w:t>
            </w:r>
          </w:p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Составлять отчеты (разделы отчета)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теме или ее разделу (этапу, заданию).</w:t>
            </w:r>
          </w:p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Участвовать в подготовке и апробации научно-методической документации.</w:t>
            </w:r>
          </w:p>
        </w:tc>
      </w:tr>
      <w:tr w:rsidR="009F5DDF">
        <w:tc>
          <w:tcPr>
            <w:tcW w:w="9337" w:type="dxa"/>
            <w:gridSpan w:val="2"/>
          </w:tcPr>
          <w:p w:rsidR="009F5DDF" w:rsidRDefault="00EB348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конкурсе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Дата, время и место проведения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декабря 2025 г., 13.00</w:t>
            </w:r>
          </w:p>
          <w:p w:rsidR="009F5DDF" w:rsidRDefault="00EB34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Санкт-Петербург., г. Пушкин, Петербургское шоссе, д. 10,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конференц-зал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подачи документов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 декабря 2025 г.</w:t>
            </w:r>
          </w:p>
        </w:tc>
      </w:tr>
      <w:tr w:rsidR="009F5DDF">
        <w:tc>
          <w:tcPr>
            <w:tcW w:w="4669" w:type="dxa"/>
          </w:tcPr>
          <w:p w:rsidR="009F5DDF" w:rsidRDefault="00EB348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Адрес подачи документов</w:t>
            </w:r>
          </w:p>
        </w:tc>
        <w:tc>
          <w:tcPr>
            <w:tcW w:w="4668" w:type="dxa"/>
          </w:tcPr>
          <w:p w:rsidR="009F5DDF" w:rsidRDefault="00EB34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nauch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lengu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9F5DDF" w:rsidRDefault="009F5DDF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5DDF" w:rsidRDefault="009F5DDF">
      <w:pPr>
        <w:rPr>
          <w:rFonts w:ascii="Times New Roman" w:hAnsi="Times New Roman" w:cs="Times New Roman"/>
          <w:sz w:val="28"/>
          <w:szCs w:val="28"/>
        </w:rPr>
      </w:pPr>
    </w:p>
    <w:sectPr w:rsidR="009F5DD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DDF"/>
    <w:rsid w:val="009F5DDF"/>
    <w:rsid w:val="00EB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3FC1"/>
  <w15:docId w15:val="{B071E376-EA9F-4FF6-8C34-A7DC5E61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table" w:styleId="aa">
    <w:name w:val="Table Grid"/>
    <w:basedOn w:val="a1"/>
    <w:uiPriority w:val="59"/>
    <w:rsid w:val="00DD0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350</Words>
  <Characters>1996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dc:description/>
  <cp:lastModifiedBy>Карина Робертовна Киносян</cp:lastModifiedBy>
  <cp:revision>13</cp:revision>
  <dcterms:created xsi:type="dcterms:W3CDTF">2024-08-13T12:52:00Z</dcterms:created>
  <dcterms:modified xsi:type="dcterms:W3CDTF">2025-10-30T09:23:00Z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