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A0" w:rsidRDefault="002D57D4">
      <w:pPr>
        <w:ind w:right="-1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УТВЕРЖДАЮ</w:t>
      </w:r>
    </w:p>
    <w:p w:rsidR="00086AA0" w:rsidRDefault="002D57D4">
      <w:pPr>
        <w:ind w:right="-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Проректор по образовательной </w:t>
      </w:r>
    </w:p>
    <w:p w:rsidR="00086AA0" w:rsidRDefault="002D57D4">
      <w:pPr>
        <w:ind w:right="-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деятельности</w:t>
      </w:r>
    </w:p>
    <w:p w:rsidR="00086AA0" w:rsidRDefault="002D57D4">
      <w:pPr>
        <w:ind w:right="-1"/>
        <w:jc w:val="right"/>
      </w:pPr>
      <w:r>
        <w:rPr>
          <w:b/>
          <w:sz w:val="18"/>
          <w:szCs w:val="18"/>
        </w:rPr>
        <w:t>__________ Прокопенков С.В.</w:t>
      </w:r>
      <w:r>
        <w:rPr>
          <w:sz w:val="18"/>
          <w:szCs w:val="18"/>
        </w:rPr>
        <w:t xml:space="preserve">                                                </w:t>
      </w:r>
    </w:p>
    <w:p w:rsidR="00086AA0" w:rsidRDefault="002D57D4">
      <w:pP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РАСПИСАНИЕ ЗАНЯТИЙ</w:t>
      </w:r>
    </w:p>
    <w:p w:rsidR="00086AA0" w:rsidRDefault="002D57D4">
      <w:pPr>
        <w:ind w:left="-1080"/>
      </w:pPr>
      <w:r>
        <w:rPr>
          <w:sz w:val="18"/>
          <w:szCs w:val="18"/>
        </w:rPr>
        <w:t xml:space="preserve">Факультет - </w:t>
      </w:r>
      <w:r>
        <w:rPr>
          <w:sz w:val="18"/>
          <w:szCs w:val="18"/>
          <w:u w:val="single"/>
        </w:rPr>
        <w:t>филологический</w:t>
      </w:r>
    </w:p>
    <w:p w:rsidR="00086AA0" w:rsidRDefault="002D57D4">
      <w:pPr>
        <w:ind w:left="-1080"/>
      </w:pPr>
      <w:r>
        <w:rPr>
          <w:sz w:val="18"/>
          <w:szCs w:val="18"/>
        </w:rPr>
        <w:t xml:space="preserve">Направление подготовки – </w:t>
      </w:r>
      <w:r>
        <w:rPr>
          <w:sz w:val="18"/>
          <w:szCs w:val="18"/>
          <w:u w:val="single"/>
        </w:rPr>
        <w:t xml:space="preserve">44.04.01 Педагогическое образование </w:t>
      </w:r>
    </w:p>
    <w:p w:rsidR="00086AA0" w:rsidRDefault="002D57D4">
      <w:pPr>
        <w:ind w:left="-1080"/>
      </w:pPr>
      <w:r>
        <w:rPr>
          <w:sz w:val="18"/>
          <w:szCs w:val="18"/>
        </w:rPr>
        <w:t xml:space="preserve">Направленность (профиль) – </w:t>
      </w:r>
      <w:r>
        <w:rPr>
          <w:sz w:val="18"/>
          <w:szCs w:val="18"/>
          <w:u w:val="single"/>
        </w:rPr>
        <w:t>Литературное и языковое образование</w:t>
      </w:r>
    </w:p>
    <w:p w:rsidR="00086AA0" w:rsidRDefault="002D57D4">
      <w:pPr>
        <w:ind w:left="-1080"/>
      </w:pPr>
      <w:r>
        <w:rPr>
          <w:sz w:val="18"/>
          <w:szCs w:val="18"/>
        </w:rPr>
        <w:t xml:space="preserve">Форма обучения - </w:t>
      </w:r>
      <w:r>
        <w:rPr>
          <w:sz w:val="18"/>
          <w:szCs w:val="18"/>
          <w:u w:val="single"/>
        </w:rPr>
        <w:t>очная</w:t>
      </w:r>
    </w:p>
    <w:p w:rsidR="00086AA0" w:rsidRDefault="002D57D4">
      <w:pPr>
        <w:ind w:left="-1080" w:right="-426"/>
        <w:rPr>
          <w:sz w:val="18"/>
          <w:szCs w:val="18"/>
        </w:rPr>
      </w:pPr>
      <w:r>
        <w:rPr>
          <w:b/>
          <w:sz w:val="18"/>
          <w:szCs w:val="18"/>
        </w:rPr>
        <w:t xml:space="preserve">2 курс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</w:t>
      </w:r>
      <w:r>
        <w:rPr>
          <w:sz w:val="18"/>
          <w:szCs w:val="18"/>
        </w:rPr>
        <w:t>2024 – 2025 учебный год                          Сроки семестра: 30.09.2024 – 25.11.2024 г. (с применением ДОТ)</w:t>
      </w:r>
    </w:p>
    <w:p w:rsidR="00086AA0" w:rsidRDefault="00086AA0">
      <w:pPr>
        <w:ind w:left="-993" w:right="-545"/>
        <w:rPr>
          <w:sz w:val="18"/>
          <w:szCs w:val="22"/>
        </w:rPr>
      </w:pPr>
    </w:p>
    <w:tbl>
      <w:tblPr>
        <w:tblW w:w="10491" w:type="dxa"/>
        <w:tblInd w:w="-1030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3969"/>
        <w:gridCol w:w="4536"/>
      </w:tblGrid>
      <w:tr w:rsidR="00086AA0">
        <w:trPr>
          <w:trHeight w:val="233"/>
        </w:trPr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6AA0" w:rsidRDefault="002D57D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Дни недели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6AA0" w:rsidRDefault="002D57D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Верхняя неделя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6AA0" w:rsidRDefault="002D57D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Нижняя неделя</w:t>
            </w:r>
          </w:p>
        </w:tc>
      </w:tr>
      <w:tr w:rsidR="00086AA0">
        <w:trPr>
          <w:trHeight w:val="227"/>
        </w:trPr>
        <w:tc>
          <w:tcPr>
            <w:tcW w:w="14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Языковедческий (модуль):</w:t>
            </w:r>
            <w:r>
              <w:rPr>
                <w:b/>
                <w:sz w:val="18"/>
                <w:szCs w:val="18"/>
              </w:rPr>
              <w:t xml:space="preserve"> теория и практика современной лексикологии и лексикографии</w:t>
            </w:r>
            <w:r>
              <w:rPr>
                <w:sz w:val="18"/>
                <w:szCs w:val="18"/>
              </w:rPr>
              <w:t xml:space="preserve"> пр. доц., к.фил.н. Шашкова О.В.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взаимодействие литературы с другими видами искусств</w:t>
            </w:r>
            <w:r>
              <w:rPr>
                <w:sz w:val="18"/>
                <w:szCs w:val="18"/>
              </w:rPr>
              <w:t xml:space="preserve"> лк. доц., к.фил.н. Вигерина Л.И.</w:t>
            </w:r>
            <w:r>
              <w:rPr>
                <w:b/>
                <w:bCs/>
                <w:sz w:val="18"/>
                <w:szCs w:val="18"/>
              </w:rPr>
              <w:t xml:space="preserve"> (06.10) ДОТ</w:t>
            </w:r>
          </w:p>
          <w:p w:rsidR="00086AA0" w:rsidRDefault="00086AA0">
            <w:pPr>
              <w:tabs>
                <w:tab w:val="left" w:pos="240"/>
                <w:tab w:val="right" w:pos="3417"/>
              </w:tabs>
              <w:jc w:val="center"/>
            </w:pPr>
          </w:p>
          <w:p w:rsidR="00086AA0" w:rsidRDefault="00086AA0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</w:p>
        </w:tc>
      </w:tr>
      <w:tr w:rsidR="00086AA0">
        <w:trPr>
          <w:trHeight w:val="227"/>
        </w:trPr>
        <w:tc>
          <w:tcPr>
            <w:tcW w:w="141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Языковедческий (модуль):</w:t>
            </w:r>
            <w:r>
              <w:rPr>
                <w:b/>
                <w:sz w:val="18"/>
                <w:szCs w:val="18"/>
              </w:rPr>
              <w:t xml:space="preserve"> теория и практика современной лексикологии и лексикографии</w:t>
            </w:r>
            <w:r>
              <w:rPr>
                <w:sz w:val="18"/>
                <w:szCs w:val="18"/>
              </w:rPr>
              <w:t xml:space="preserve"> пр. доц., к.фил.н. Шашкова О.В.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Языковедческий (модуль):</w:t>
            </w:r>
            <w:r>
              <w:rPr>
                <w:b/>
                <w:sz w:val="18"/>
                <w:szCs w:val="18"/>
              </w:rPr>
              <w:t xml:space="preserve"> теория и практика современной лексикологии и лексикографии</w:t>
            </w:r>
            <w:r>
              <w:rPr>
                <w:sz w:val="18"/>
                <w:szCs w:val="18"/>
              </w:rPr>
              <w:t xml:space="preserve"> лк. доц., к.фил.н. Шашкова О.В.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</w:tc>
      </w:tr>
      <w:tr w:rsidR="00086AA0">
        <w:trPr>
          <w:trHeight w:val="790"/>
        </w:trPr>
        <w:tc>
          <w:tcPr>
            <w:tcW w:w="141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взаимодействие литературы с другими видами искусств</w:t>
            </w:r>
            <w:r>
              <w:rPr>
                <w:sz w:val="18"/>
                <w:szCs w:val="18"/>
              </w:rPr>
              <w:t xml:space="preserve"> пр. доц., к.фил.н. </w:t>
            </w:r>
          </w:p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Вигерина Л.И.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взаимодействие литературы с другими видами искусств</w:t>
            </w:r>
            <w:r>
              <w:rPr>
                <w:sz w:val="18"/>
                <w:szCs w:val="18"/>
              </w:rPr>
              <w:t xml:space="preserve"> лк. доц., к.фил.н. Вигерина Л.И.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  <w:p w:rsidR="00086AA0" w:rsidRDefault="00086AA0">
            <w:pPr>
              <w:tabs>
                <w:tab w:val="left" w:pos="240"/>
                <w:tab w:val="right" w:pos="3417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86AA0">
        <w:trPr>
          <w:trHeight w:val="626"/>
        </w:trPr>
        <w:tc>
          <w:tcPr>
            <w:tcW w:w="141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086AA0"/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Практикум по созданию и редактированию профессионального текста</w:t>
            </w:r>
            <w:r>
              <w:rPr>
                <w:sz w:val="18"/>
                <w:szCs w:val="18"/>
              </w:rPr>
              <w:t xml:space="preserve"> пр. проф., д.фил.н., д.ф.н. Слободнюк С.Л. </w:t>
            </w:r>
            <w:r>
              <w:rPr>
                <w:b/>
                <w:bCs/>
                <w:sz w:val="18"/>
                <w:szCs w:val="18"/>
              </w:rPr>
              <w:t>ДОТ</w:t>
            </w:r>
          </w:p>
        </w:tc>
      </w:tr>
      <w:tr w:rsidR="00086AA0">
        <w:trPr>
          <w:trHeight w:val="576"/>
        </w:trPr>
        <w:tc>
          <w:tcPr>
            <w:tcW w:w="14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самостоятельной работы </w:t>
            </w:r>
          </w:p>
        </w:tc>
      </w:tr>
      <w:tr w:rsidR="00086AA0">
        <w:trPr>
          <w:trHeight w:val="522"/>
        </w:trPr>
        <w:tc>
          <w:tcPr>
            <w:tcW w:w="14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самостоятельной работы </w:t>
            </w:r>
          </w:p>
        </w:tc>
      </w:tr>
      <w:tr w:rsidR="00086AA0">
        <w:trPr>
          <w:trHeight w:val="505"/>
        </w:trPr>
        <w:tc>
          <w:tcPr>
            <w:tcW w:w="14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самостоятельной работы </w:t>
            </w:r>
          </w:p>
        </w:tc>
      </w:tr>
      <w:tr w:rsidR="00086AA0">
        <w:trPr>
          <w:trHeight w:val="227"/>
        </w:trPr>
        <w:tc>
          <w:tcPr>
            <w:tcW w:w="14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актуальные вопросы филологических исследований</w:t>
            </w:r>
            <w:r>
              <w:rPr>
                <w:sz w:val="18"/>
                <w:szCs w:val="18"/>
              </w:rPr>
              <w:t xml:space="preserve"> пр. доц. к.фил.н. Красникова О.Н.</w:t>
            </w:r>
            <w:r>
              <w:rPr>
                <w:b/>
                <w:bCs/>
                <w:sz w:val="18"/>
                <w:szCs w:val="18"/>
              </w:rPr>
              <w:t>(03.10)</w:t>
            </w:r>
          </w:p>
        </w:tc>
        <w:tc>
          <w:tcPr>
            <w:tcW w:w="45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актуальные вопросы филологических исследований</w:t>
            </w:r>
            <w:r>
              <w:rPr>
                <w:sz w:val="18"/>
                <w:szCs w:val="18"/>
              </w:rPr>
              <w:t xml:space="preserve"> пр. доц. к.фил.н. Красникова О.Н</w:t>
            </w:r>
          </w:p>
        </w:tc>
      </w:tr>
      <w:tr w:rsidR="00086AA0">
        <w:trPr>
          <w:trHeight w:val="227"/>
        </w:trPr>
        <w:tc>
          <w:tcPr>
            <w:tcW w:w="14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Практикум по созданию и редактированию профессионального текста</w:t>
            </w:r>
            <w:r>
              <w:rPr>
                <w:sz w:val="18"/>
                <w:szCs w:val="18"/>
              </w:rPr>
              <w:t xml:space="preserve"> пр. проф., д.фил.н., д.ф.н. Слободнюк С.Л. </w:t>
            </w:r>
            <w:r>
              <w:rPr>
                <w:b/>
                <w:bCs/>
                <w:sz w:val="18"/>
                <w:szCs w:val="18"/>
              </w:rPr>
              <w:t>(17.10; 31.10)</w:t>
            </w:r>
          </w:p>
        </w:tc>
        <w:tc>
          <w:tcPr>
            <w:tcW w:w="45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</w:p>
        </w:tc>
      </w:tr>
      <w:tr w:rsidR="00086AA0">
        <w:trPr>
          <w:trHeight w:val="227"/>
        </w:trPr>
        <w:tc>
          <w:tcPr>
            <w:tcW w:w="14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современная литература: новые тенденции и имена</w:t>
            </w:r>
            <w:r>
              <w:rPr>
                <w:sz w:val="18"/>
                <w:szCs w:val="18"/>
              </w:rPr>
              <w:t xml:space="preserve"> пр. проф., д.фил.н., д.ф.н. Слободнюк С.Л.</w:t>
            </w:r>
          </w:p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(14.11)</w:t>
            </w:r>
          </w:p>
        </w:tc>
        <w:tc>
          <w:tcPr>
            <w:tcW w:w="453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</w:p>
        </w:tc>
      </w:tr>
      <w:tr w:rsidR="00086AA0">
        <w:trPr>
          <w:trHeight w:val="602"/>
        </w:trPr>
        <w:tc>
          <w:tcPr>
            <w:tcW w:w="14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актуальные вопросы филологических исследований</w:t>
            </w:r>
            <w:r>
              <w:rPr>
                <w:sz w:val="18"/>
                <w:szCs w:val="18"/>
              </w:rPr>
              <w:t xml:space="preserve"> лк. доц. к.фил.н. Красникова О.Н.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актуальные вопросы филологических исследований</w:t>
            </w:r>
            <w:r>
              <w:rPr>
                <w:sz w:val="18"/>
                <w:szCs w:val="18"/>
              </w:rPr>
              <w:t xml:space="preserve"> пр. доц. к.фил.н. Красникова О.Н</w:t>
            </w:r>
          </w:p>
        </w:tc>
      </w:tr>
      <w:tr w:rsidR="00086AA0">
        <w:trPr>
          <w:trHeight w:val="227"/>
        </w:trPr>
        <w:tc>
          <w:tcPr>
            <w:tcW w:w="14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современная литература: новые тенденции и имена</w:t>
            </w:r>
            <w:r>
              <w:rPr>
                <w:sz w:val="18"/>
                <w:szCs w:val="18"/>
              </w:rPr>
              <w:t xml:space="preserve"> пр. проф., д.фил.н., д.ф.н. Слободнюк С.Л.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современная литература: новые тенденции и имена</w:t>
            </w:r>
            <w:r>
              <w:rPr>
                <w:sz w:val="18"/>
                <w:szCs w:val="18"/>
              </w:rPr>
              <w:t xml:space="preserve"> лк. проф., д.фил.н., д.ф.н. Слободнюк С.Л..</w:t>
            </w:r>
          </w:p>
        </w:tc>
      </w:tr>
      <w:tr w:rsidR="00086AA0">
        <w:trPr>
          <w:trHeight w:val="227"/>
        </w:trPr>
        <w:tc>
          <w:tcPr>
            <w:tcW w:w="14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современная литература: новые тенденции и имена</w:t>
            </w:r>
            <w:r>
              <w:rPr>
                <w:sz w:val="18"/>
                <w:szCs w:val="18"/>
              </w:rPr>
              <w:t xml:space="preserve"> пр. проф., д.фил.н., д.ф.н. Слободнюк С.Л.</w:t>
            </w:r>
          </w:p>
          <w:p w:rsidR="00086AA0" w:rsidRDefault="00086AA0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Литературоведческий (модуль):</w:t>
            </w:r>
            <w:r>
              <w:rPr>
                <w:b/>
                <w:sz w:val="18"/>
                <w:szCs w:val="18"/>
              </w:rPr>
              <w:t xml:space="preserve"> современная литература: новые тенденции и имена</w:t>
            </w:r>
            <w:r>
              <w:rPr>
                <w:sz w:val="18"/>
                <w:szCs w:val="18"/>
              </w:rPr>
              <w:t xml:space="preserve"> пр. проф., д.фил.н., д.ф.н. Слободнюк С.Л.</w:t>
            </w:r>
          </w:p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</w:tr>
      <w:tr w:rsidR="00086AA0">
        <w:trPr>
          <w:trHeight w:val="521"/>
        </w:trPr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t xml:space="preserve">нь самостоятельной работы </w:t>
            </w:r>
          </w:p>
        </w:tc>
      </w:tr>
      <w:tr w:rsidR="00086AA0">
        <w:trPr>
          <w:trHeight w:val="522"/>
        </w:trPr>
        <w:tc>
          <w:tcPr>
            <w:tcW w:w="14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086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6AA0" w:rsidRDefault="002D57D4">
            <w:pPr>
              <w:tabs>
                <w:tab w:val="left" w:pos="240"/>
                <w:tab w:val="right" w:pos="34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самостоятельной работы </w:t>
            </w:r>
          </w:p>
        </w:tc>
      </w:tr>
    </w:tbl>
    <w:p w:rsidR="00086AA0" w:rsidRDefault="00086AA0">
      <w:pPr>
        <w:rPr>
          <w:b/>
          <w:szCs w:val="22"/>
        </w:rPr>
      </w:pPr>
    </w:p>
    <w:p w:rsidR="00086AA0" w:rsidRDefault="00086AA0">
      <w:pPr>
        <w:rPr>
          <w:b/>
          <w:szCs w:val="22"/>
        </w:rPr>
      </w:pPr>
    </w:p>
    <w:p w:rsidR="00086AA0" w:rsidRDefault="00086AA0">
      <w:pPr>
        <w:jc w:val="center"/>
      </w:pPr>
    </w:p>
    <w:p w:rsidR="00086AA0" w:rsidRDefault="002D57D4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Декан факультета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Т.Е. Лебедева</w:t>
      </w:r>
    </w:p>
    <w:sectPr w:rsidR="00086AA0">
      <w:pgSz w:w="11906" w:h="16838"/>
      <w:pgMar w:top="360" w:right="850" w:bottom="35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D4" w:rsidRDefault="002D57D4">
      <w:r>
        <w:separator/>
      </w:r>
    </w:p>
  </w:endnote>
  <w:endnote w:type="continuationSeparator" w:id="0">
    <w:p w:rsidR="002D57D4" w:rsidRDefault="002D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D4" w:rsidRDefault="002D57D4">
      <w:r>
        <w:separator/>
      </w:r>
    </w:p>
  </w:footnote>
  <w:footnote w:type="continuationSeparator" w:id="0">
    <w:p w:rsidR="002D57D4" w:rsidRDefault="002D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F4B44"/>
    <w:multiLevelType w:val="hybridMultilevel"/>
    <w:tmpl w:val="6A607CBA"/>
    <w:lvl w:ilvl="0" w:tplc="68C4A8E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4483CB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D1A09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056847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1B45F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9AB6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58F7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F3E14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24E3F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A0"/>
    <w:rsid w:val="00086AA0"/>
    <w:rsid w:val="002D57D4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9F428-913B-4E15-A2FB-4618D8F1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basedOn w:val="1"/>
    <w:next w:val="a"/>
    <w:qFormat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3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f9">
    <w:name w:val="Strong"/>
    <w:qFormat/>
    <w:rPr>
      <w:b/>
      <w:bCs/>
    </w:rPr>
  </w:style>
  <w:style w:type="character" w:styleId="afa">
    <w:name w:val="Emphasis"/>
    <w:qFormat/>
    <w:rPr>
      <w:i/>
      <w:iCs/>
    </w:rPr>
  </w:style>
  <w:style w:type="character" w:styleId="afb">
    <w:name w:val="Intense Reference"/>
    <w:qFormat/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Алексеевна Шихова</cp:lastModifiedBy>
  <cp:revision>2</cp:revision>
  <dcterms:created xsi:type="dcterms:W3CDTF">2025-09-01T12:42:00Z</dcterms:created>
  <dcterms:modified xsi:type="dcterms:W3CDTF">2025-09-01T12:42:00Z</dcterms:modified>
  <dc:language>en-US</dc:language>
</cp:coreProperties>
</file>