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7E" w:rsidRDefault="00966F7E">
      <w:pPr>
        <w:jc w:val="center"/>
        <w:rPr>
          <w:b/>
          <w:sz w:val="28"/>
          <w:szCs w:val="28"/>
        </w:rPr>
      </w:pPr>
    </w:p>
    <w:p w:rsidR="00966F7E" w:rsidRDefault="00D30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Минимальные проходные баллы на очную форму обучения на бюджетной основе в 2025 году</w:t>
      </w:r>
      <w:r>
        <w:rPr>
          <w:b/>
          <w:sz w:val="28"/>
          <w:szCs w:val="28"/>
        </w:rPr>
        <w:br/>
      </w:r>
    </w:p>
    <w:tbl>
      <w:tblPr>
        <w:tblpPr w:leftFromText="180" w:rightFromText="180" w:bottomFromText="200" w:vertAnchor="text" w:horzAnchor="margin" w:tblpY="139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6833"/>
        <w:gridCol w:w="1672"/>
      </w:tblGrid>
      <w:tr w:rsidR="00966F7E">
        <w:trPr>
          <w:trHeight w:val="5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7E" w:rsidRDefault="00D303CA">
            <w:pPr>
              <w:shd w:val="clear" w:color="auto" w:fill="FFFFFF" w:themeFill="background1"/>
              <w:ind w:left="-142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Код направления подготовки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Наименование направления подготовки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after="200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Мин.балл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05.03.06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Экология и природопользование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180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09.03.03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Прикладная информатика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eastAsia="en-US"/>
              </w:rPr>
              <w:t>188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19.03.01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Биотехнология 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214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Землеустройство и кадастры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195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35.03.10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Ландшафтная архитектура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192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color w:val="FF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37.03.01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Психология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196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37.05.01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Клиническая психология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9900"/>
                <w:lang w:val="en-US" w:eastAsia="en-US"/>
              </w:rPr>
              <w:t>240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Экономика 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240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Менеджмент 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</w:rPr>
              <w:t>236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38.03.04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Государственное и муниципальное управление 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235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Юриспруденция (Гражданское право)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B050"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258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Юриспруденция (Уголовное право)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B050"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249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42.03.01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Реклама и связи с общественностью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234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42.03.02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Журналистика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354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Туризм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217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Гостиничное дело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C00000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215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(Английский язык)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009900"/>
                <w:lang w:eastAsia="en-US"/>
              </w:rPr>
              <w:t>238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(Начальное образование)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181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(Физическая культура)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color w:val="000000" w:themeColor="text1"/>
                <w:szCs w:val="28"/>
                <w:lang w:val="en-US" w:eastAsia="en-US"/>
              </w:rPr>
              <w:t>266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Специальное (дефектологическое) образование</w:t>
            </w:r>
            <w:r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>(Логопедия)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9900"/>
                <w:lang w:val="en-US" w:eastAsia="en-US"/>
              </w:rPr>
              <w:t>199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t>Психолого-педагогическое образование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Pr="00D303CA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eastAsia="en-US"/>
              </w:rPr>
            </w:pPr>
            <w:r w:rsidRPr="00D303CA">
              <w:rPr>
                <w:b/>
                <w:bCs/>
                <w:lang w:eastAsia="en-US"/>
              </w:rPr>
              <w:t>192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44.03.03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Специальное (дефектологическое) образование (Олигофренопедагогика)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0000" w:themeColor="text1"/>
                <w:lang w:val="en-US" w:eastAsia="en-US"/>
              </w:rPr>
              <w:t>160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Профессиональное обучение (по отраслям) (Дизайн и декоративно-прикладное искусство)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9900"/>
                <w:lang w:val="en-US" w:eastAsia="en-US"/>
              </w:rPr>
              <w:t>321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(Английский и иностранный язык)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009900"/>
                <w:lang w:val="en-US" w:eastAsia="en-US"/>
              </w:rPr>
              <w:t>242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(Биология и география)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eastAsia="en-US"/>
              </w:rPr>
              <w:t>165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(Информатика и математика)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</w:rPr>
              <w:t>199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(История и обществознание)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eastAsia="en-US"/>
              </w:rPr>
              <w:t>208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(Английский и русский язык)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eastAsia="en-US"/>
              </w:rPr>
              <w:t>229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(Русский язык и литература)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eastAsia="en-US"/>
              </w:rPr>
              <w:t>192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45.03.02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Лингвистика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bCs/>
                <w:color w:val="C00000"/>
                <w:lang w:eastAsia="en-US"/>
              </w:rPr>
              <w:t>266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46.03.01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История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233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51.03.04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 w:rsidRPr="00D303CA">
              <w:rPr>
                <w:szCs w:val="28"/>
                <w:lang w:eastAsia="en-US"/>
              </w:rPr>
              <w:t>Музеология и охрана объект. культур. и природ. наслед.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Pr="00D303CA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9900"/>
                <w:szCs w:val="28"/>
                <w:lang w:eastAsia="en-US"/>
              </w:rPr>
            </w:pPr>
            <w:r>
              <w:rPr>
                <w:b/>
                <w:bCs/>
              </w:rPr>
              <w:t>195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54.03.01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Дизайн (Графический дизайн)</w:t>
            </w:r>
          </w:p>
        </w:tc>
        <w:tc>
          <w:tcPr>
            <w:tcW w:w="16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</w:rPr>
              <w:t>357</w:t>
            </w:r>
          </w:p>
        </w:tc>
      </w:tr>
    </w:tbl>
    <w:p w:rsidR="00966F7E" w:rsidRDefault="00966F7E">
      <w:pPr>
        <w:shd w:val="clear" w:color="auto" w:fill="FFFFFF" w:themeFill="background1"/>
        <w:rPr>
          <w:b/>
          <w:sz w:val="28"/>
          <w:szCs w:val="28"/>
        </w:rPr>
      </w:pPr>
    </w:p>
    <w:p w:rsidR="00966F7E" w:rsidRDefault="00D303CA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Минимальные проходные баллы на заочную форму обучения на бюджетной основе в 2025 году</w:t>
      </w:r>
    </w:p>
    <w:tbl>
      <w:tblPr>
        <w:tblpPr w:leftFromText="180" w:rightFromText="180" w:bottomFromText="200" w:vertAnchor="text" w:horzAnchor="margin" w:tblpXSpec="center" w:tblpY="587"/>
        <w:tblW w:w="10598" w:type="dxa"/>
        <w:tblLayout w:type="fixed"/>
        <w:tblLook w:val="04A0" w:firstRow="1" w:lastRow="0" w:firstColumn="1" w:lastColumn="0" w:noHBand="0" w:noVBand="1"/>
      </w:tblPr>
      <w:tblGrid>
        <w:gridCol w:w="2093"/>
        <w:gridCol w:w="6974"/>
        <w:gridCol w:w="1531"/>
      </w:tblGrid>
      <w:tr w:rsidR="00966F7E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7E" w:rsidRDefault="00D303CA">
            <w:pPr>
              <w:shd w:val="clear" w:color="auto" w:fill="FFFFFF" w:themeFill="background1"/>
              <w:ind w:left="-142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Код направления подготовки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Наименование направления подготовки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after="200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Мин.балл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(Начальное образование)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181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(Дошкольное образование)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215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(Физическая культура)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274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(Изобразительное искусство)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color w:val="000000" w:themeColor="text1"/>
                <w:szCs w:val="28"/>
                <w:lang w:val="en-US" w:eastAsia="en-US"/>
              </w:rPr>
              <w:t>340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(Музыка)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B050"/>
                <w:lang w:val="en-US" w:eastAsia="en-US"/>
              </w:rPr>
              <w:t>316</w:t>
            </w:r>
          </w:p>
        </w:tc>
      </w:tr>
      <w:tr w:rsidR="00966F7E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Психолого-педагогическое образование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6F7E" w:rsidRDefault="00D303CA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263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t>Профессиональное обучение (по отраслям) Экономика и финансы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</w:rPr>
              <w:t>198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Специальное (дефектологическое) образование (Дошкольная дефектология)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C00000"/>
                <w:lang w:val="en-US" w:eastAsia="en-US"/>
              </w:rPr>
              <w:t>256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44.03.05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Педагогическое образование с двумя профилями подготовки (История и обществознание)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B050"/>
                <w:lang w:val="en-US" w:eastAsia="en-US"/>
              </w:rPr>
              <w:t>262</w:t>
            </w:r>
          </w:p>
        </w:tc>
      </w:tr>
      <w:tr w:rsidR="00CE3CF0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ind w:left="-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46.03.02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Документоведение и архивоведение</w:t>
            </w:r>
          </w:p>
        </w:tc>
        <w:tc>
          <w:tcPr>
            <w:tcW w:w="15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3CF0" w:rsidRDefault="00CE3CF0" w:rsidP="00CE3CF0">
            <w:pPr>
              <w:shd w:val="clear" w:color="auto" w:fill="FFFFFF" w:themeFill="background1"/>
              <w:spacing w:line="276" w:lineRule="auto"/>
              <w:jc w:val="center"/>
              <w:rPr>
                <w:b/>
                <w:szCs w:val="28"/>
                <w:lang w:val="en-US" w:eastAsia="en-US"/>
              </w:rPr>
            </w:pPr>
            <w:r>
              <w:rPr>
                <w:b/>
                <w:bCs/>
                <w:color w:val="00B050"/>
                <w:lang w:val="en-US" w:eastAsia="en-US"/>
              </w:rPr>
              <w:t>244</w:t>
            </w:r>
          </w:p>
        </w:tc>
      </w:tr>
    </w:tbl>
    <w:bookmarkStart w:id="0" w:name="_GoBack"/>
    <w:bookmarkEnd w:id="0"/>
    <w:p w:rsidR="00966F7E" w:rsidRDefault="00D303CA">
      <w:pPr>
        <w:tabs>
          <w:tab w:val="left" w:pos="6237"/>
        </w:tabs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1088390</wp:posOffset>
                </wp:positionH>
                <wp:positionV relativeFrom="paragraph">
                  <wp:posOffset>3794125</wp:posOffset>
                </wp:positionV>
                <wp:extent cx="4457700" cy="81915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7E" w:rsidRDefault="00D303CA">
                            <w:r>
                              <w:t>- по сравнению с прошлым годом проходной балл стал ниже</w:t>
                            </w:r>
                          </w:p>
                          <w:p w:rsidR="00966F7E" w:rsidRDefault="00966F7E"/>
                          <w:p w:rsidR="00966F7E" w:rsidRDefault="00D303CA">
                            <w:r>
                              <w:t>- по сравнению с прошлым годом проходной балл не изменился/</w:t>
                            </w:r>
                            <w:r>
                              <w:br/>
                              <w:t>не было набора на данное направление</w:t>
                            </w:r>
                          </w:p>
                          <w:p w:rsidR="00966F7E" w:rsidRDefault="00966F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62336;o:allowoverlap:true;o:allowincell:true;mso-position-horizontal-relative:margin;margin-left:85.70pt;mso-position-horizontal:absolute;mso-position-vertical-relative:text;margin-top:298.75pt;mso-position-vertical:absolute;width:351.00pt;height:64.50pt;mso-wrap-distance-left:9.00pt;mso-wrap-distance-top:3.60pt;mso-wrap-distance-right:9.00pt;mso-wrap-distance-bottom:3.60pt;v-text-anchor:top;visibility:visible;" fillcolor="#FFFFFF" stroked="f" strokeweight="0.75pt">
                <w10:wrap type="square"/>
                <v:textbox inset="0,0,0,0">
                  <w:txbxContent>
                    <w:p>
                      <w:r>
                        <w:t xml:space="preserve">- по сравнению с прошлым годом проходной балл стал ниже</w:t>
                      </w:r>
                      <w:r/>
                    </w:p>
                    <w:p>
                      <w:r/>
                      <w:r/>
                    </w:p>
                    <w:p>
                      <w:r>
                        <w:t xml:space="preserve">- по сравнению с прошлым годом проходной балл не изменился/</w:t>
                      </w:r>
                      <w:r>
                        <w:br/>
                        <w:t xml:space="preserve">не было набора на данное направление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4279900</wp:posOffset>
                </wp:positionV>
                <wp:extent cx="476250" cy="57150"/>
                <wp:effectExtent l="0" t="0" r="19050" b="19050"/>
                <wp:wrapNone/>
                <wp:docPr id="2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25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63360;o:allowoverlap:true;o:allowincell:true;mso-position-horizontal-relative:text;margin-left:48.20pt;mso-position-horizontal:absolute;mso-position-vertical-relative:text;margin-top:337.00pt;mso-position-vertical:absolute;width:37.50pt;height:4.50pt;mso-wrap-distance-left:9.00pt;mso-wrap-distance-top:0.00pt;mso-wrap-distance-right:9.00pt;mso-wrap-distance-bottom:0.00pt;visibility:visible;" fillcolor="#000000" strokecolor="#000000" strokeweight="2.00pt">
                <v:stroke dashstyle="soli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3908425</wp:posOffset>
                </wp:positionV>
                <wp:extent cx="485775" cy="76200"/>
                <wp:effectExtent l="57150" t="19050" r="66675" b="7620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5775" cy="76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BF850" id="Прямоугольник 1" o:spid="_x0000_s1026" style="position:absolute;margin-left:47.45pt;margin-top:307.75pt;width:38.25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" fillcolor="#c00000" stroked="f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3384550</wp:posOffset>
                </wp:positionV>
                <wp:extent cx="6438900" cy="118110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F7E" w:rsidRDefault="00D303CA">
                            <w:pPr>
                              <w:pStyle w:val="afb"/>
                            </w:pPr>
                            <w:r>
                              <w:rPr>
                                <w:noProof/>
                                <w:color w:val="00B050"/>
                              </w:rPr>
                              <w:drawing>
                                <wp:inline distT="0" distB="0" distL="0" distR="0">
                                  <wp:extent cx="571500" cy="159270"/>
                                  <wp:effectExtent l="0" t="0" r="0" b="0"/>
                                  <wp:docPr id="6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363" cy="169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- по сравнению с прошлым годом проходной балл стал выше</w:t>
                            </w:r>
                          </w:p>
                          <w:p w:rsidR="00966F7E" w:rsidRDefault="00966F7E">
                            <w:pPr>
                              <w:pStyle w:val="afb"/>
                              <w:rPr>
                                <w:color w:val="00B050"/>
                              </w:rPr>
                            </w:pPr>
                          </w:p>
                          <w:p w:rsidR="00966F7E" w:rsidRDefault="00966F7E">
                            <w:pPr>
                              <w:pStyle w:val="afb"/>
                              <w:rPr>
                                <w:color w:val="00B050"/>
                              </w:rPr>
                            </w:pPr>
                          </w:p>
                          <w:p w:rsidR="00966F7E" w:rsidRDefault="00966F7E">
                            <w:pPr>
                              <w:rPr>
                                <w:color w:val="00B050"/>
                              </w:rPr>
                            </w:pPr>
                          </w:p>
                          <w:p w:rsidR="00966F7E" w:rsidRDefault="00966F7E">
                            <w:pPr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66.5pt;width:507pt;height:9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" filled="f" stroked="f">
                <v:textbox>
                  <w:txbxContent>
                    <w:p w:rsidR="00966F7E" w:rsidRDefault="00D303CA">
                      <w:pPr>
                        <w:pStyle w:val="afb"/>
                      </w:pPr>
                      <w:r>
                        <w:rPr>
                          <w:noProof/>
                          <w:color w:val="00B050"/>
                        </w:rPr>
                        <w:drawing>
                          <wp:inline distT="0" distB="0" distL="0" distR="0">
                            <wp:extent cx="571500" cy="159270"/>
                            <wp:effectExtent l="0" t="0" r="0" b="0"/>
                            <wp:docPr id="6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7363" cy="169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B050"/>
                        </w:rPr>
                        <w:t xml:space="preserve"> </w:t>
                      </w:r>
                      <w:r>
                        <w:t>- по сравнению с прошлым годом проходной балл стал выше</w:t>
                      </w:r>
                    </w:p>
                    <w:p w:rsidR="00966F7E" w:rsidRDefault="00966F7E">
                      <w:pPr>
                        <w:pStyle w:val="afb"/>
                        <w:rPr>
                          <w:color w:val="00B050"/>
                        </w:rPr>
                      </w:pPr>
                    </w:p>
                    <w:p w:rsidR="00966F7E" w:rsidRDefault="00966F7E">
                      <w:pPr>
                        <w:pStyle w:val="afb"/>
                        <w:rPr>
                          <w:color w:val="00B050"/>
                        </w:rPr>
                      </w:pPr>
                    </w:p>
                    <w:p w:rsidR="00966F7E" w:rsidRDefault="00966F7E">
                      <w:pPr>
                        <w:rPr>
                          <w:color w:val="00B050"/>
                        </w:rPr>
                      </w:pPr>
                    </w:p>
                    <w:p w:rsidR="00966F7E" w:rsidRDefault="00966F7E">
                      <w:pPr>
                        <w:rPr>
                          <w:color w:val="00B05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66F7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7E" w:rsidRDefault="00D303CA">
      <w:r>
        <w:separator/>
      </w:r>
    </w:p>
  </w:endnote>
  <w:endnote w:type="continuationSeparator" w:id="0">
    <w:p w:rsidR="00966F7E" w:rsidRDefault="00D3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7E" w:rsidRDefault="00D303CA">
      <w:r>
        <w:separator/>
      </w:r>
    </w:p>
  </w:footnote>
  <w:footnote w:type="continuationSeparator" w:id="0">
    <w:p w:rsidR="00966F7E" w:rsidRDefault="00D30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F6C"/>
    <w:multiLevelType w:val="hybridMultilevel"/>
    <w:tmpl w:val="DAB02A0C"/>
    <w:lvl w:ilvl="0" w:tplc="94342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6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8E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C9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6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4F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0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6BA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48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B7B"/>
    <w:multiLevelType w:val="hybridMultilevel"/>
    <w:tmpl w:val="D298BBDE"/>
    <w:lvl w:ilvl="0" w:tplc="BDAE3B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9F45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6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80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E7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AC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8C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B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A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32ED5"/>
    <w:multiLevelType w:val="hybridMultilevel"/>
    <w:tmpl w:val="CB507AEE"/>
    <w:lvl w:ilvl="0" w:tplc="9C8C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A8B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05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CA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64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A9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86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6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55572"/>
    <w:multiLevelType w:val="hybridMultilevel"/>
    <w:tmpl w:val="73A01FB4"/>
    <w:lvl w:ilvl="0" w:tplc="ADB0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25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6D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8A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4CE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C3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C7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EB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AA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E"/>
    <w:rsid w:val="00966F7E"/>
    <w:rsid w:val="00CE3CF0"/>
    <w:rsid w:val="00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BD05F-2F52-4A8A-BA81-EEDE058F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83D6-F53C-4461-964C-BB2D14C1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Иван Михайлович Пономарев</cp:lastModifiedBy>
  <cp:revision>38</cp:revision>
  <cp:lastPrinted>2025-09-09T12:50:00Z</cp:lastPrinted>
  <dcterms:created xsi:type="dcterms:W3CDTF">2023-09-29T06:35:00Z</dcterms:created>
  <dcterms:modified xsi:type="dcterms:W3CDTF">2025-09-09T13:54:00Z</dcterms:modified>
</cp:coreProperties>
</file>