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90" w:rsidRDefault="00313490" w:rsidP="00313490">
      <w:pPr>
        <w:widowControl/>
        <w:shd w:val="clear" w:color="auto" w:fill="FFFFFF"/>
        <w:autoSpaceDE/>
        <w:autoSpaceDN/>
        <w:adjustRightInd/>
        <w:ind w:left="63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 ф</w:t>
      </w:r>
      <w:r w:rsidRPr="008E1D1C">
        <w:rPr>
          <w:rFonts w:ascii="Times New Roman" w:hAnsi="Times New Roman" w:cs="Times New Roman"/>
          <w:b/>
          <w:sz w:val="26"/>
          <w:szCs w:val="26"/>
        </w:rPr>
        <w:t>орм</w:t>
      </w:r>
      <w:r>
        <w:rPr>
          <w:rFonts w:ascii="Times New Roman" w:hAnsi="Times New Roman" w:cs="Times New Roman"/>
          <w:b/>
          <w:sz w:val="26"/>
          <w:szCs w:val="26"/>
        </w:rPr>
        <w:t>ах</w:t>
      </w:r>
      <w:r w:rsidRPr="008E1D1C">
        <w:rPr>
          <w:rFonts w:ascii="Times New Roman" w:hAnsi="Times New Roman" w:cs="Times New Roman"/>
          <w:b/>
          <w:sz w:val="26"/>
          <w:szCs w:val="26"/>
        </w:rPr>
        <w:t xml:space="preserve"> проведения и язык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8E1D1C">
        <w:rPr>
          <w:rFonts w:ascii="Times New Roman" w:hAnsi="Times New Roman" w:cs="Times New Roman"/>
          <w:b/>
          <w:sz w:val="26"/>
          <w:szCs w:val="26"/>
        </w:rPr>
        <w:t xml:space="preserve"> прохождения вступительных испытаний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 поступлении на программы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 программу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специалитета</w:t>
      </w:r>
      <w:proofErr w:type="spellEnd"/>
      <w:r w:rsidRPr="008E1D1C">
        <w:rPr>
          <w:rFonts w:ascii="Times New Roman" w:hAnsi="Times New Roman" w:cs="Times New Roman"/>
          <w:b/>
          <w:sz w:val="26"/>
          <w:szCs w:val="26"/>
        </w:rPr>
        <w:t xml:space="preserve"> в 2025 году</w:t>
      </w:r>
    </w:p>
    <w:p w:rsidR="00313490" w:rsidRPr="008E1D1C" w:rsidRDefault="00313490" w:rsidP="003579D9">
      <w:pPr>
        <w:widowControl/>
        <w:shd w:val="clear" w:color="auto" w:fill="FFFFFF"/>
        <w:autoSpaceDE/>
        <w:autoSpaceDN/>
        <w:adjustRightInd/>
        <w:ind w:firstLine="0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W w:w="1105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  <w:gridCol w:w="1844"/>
      </w:tblGrid>
      <w:tr w:rsidR="003579D9" w:rsidRPr="003579D9" w:rsidTr="003579D9">
        <w:trPr>
          <w:trHeight w:val="257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  <w:t>Форма проведения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b/>
                <w:sz w:val="22"/>
                <w:szCs w:val="18"/>
                <w:lang w:eastAsia="en-US"/>
              </w:rPr>
              <w:t xml:space="preserve">Язык прохождения 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Вокально-исполнительское творчество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Всеобщая история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rPr>
          <w:trHeight w:val="249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Живопись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Иностранный язык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rPr>
          <w:trHeight w:val="70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79D9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коммуникации (английский)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rPr>
          <w:trHeight w:val="70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</w:rPr>
              <w:t xml:space="preserve">Информатика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rPr>
          <w:trHeight w:val="70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Информационно-коммуникационные технологии</w:t>
            </w:r>
          </w:p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в профессиональной деятельности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rPr>
          <w:trHeight w:val="70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Информационные технологии в переводе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Композиция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Культура речи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Литература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rPr>
          <w:trHeight w:val="70"/>
        </w:trPr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Математика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Мировая художественная культура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Общая физическая подготовка (ОФП)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профессиональное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естествознания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конституционного права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ландшафтоведения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педагогики и психологии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права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рекламы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теории и методики преподавания физической культуры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Основы экономической культуры и финансовой грамотности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Отечественная история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Плавание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профессиональное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Правоведение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Правовое обеспечение профессиональной деятельности педагога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Прикладная математика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Рисунок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Русский язык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Коллоквиум: журналистика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коллоквиум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Сольфеджио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Физика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Химия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тестирование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  <w:tr w:rsidR="003579D9" w:rsidRPr="003579D9" w:rsidTr="003579D9">
        <w:tc>
          <w:tcPr>
            <w:tcW w:w="680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 xml:space="preserve">Эссе </w:t>
            </w:r>
          </w:p>
        </w:tc>
        <w:tc>
          <w:tcPr>
            <w:tcW w:w="2410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творческое испытание</w:t>
            </w:r>
          </w:p>
        </w:tc>
        <w:tc>
          <w:tcPr>
            <w:tcW w:w="1844" w:type="dxa"/>
          </w:tcPr>
          <w:p w:rsidR="003579D9" w:rsidRPr="003579D9" w:rsidRDefault="003579D9" w:rsidP="003579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  <w:r w:rsidRPr="003579D9">
              <w:rPr>
                <w:rFonts w:ascii="Times New Roman" w:hAnsi="Times New Roman" w:cs="Times New Roman"/>
                <w:sz w:val="22"/>
                <w:szCs w:val="18"/>
                <w:lang w:eastAsia="en-US"/>
              </w:rPr>
              <w:t>русский язык</w:t>
            </w:r>
          </w:p>
        </w:tc>
      </w:tr>
    </w:tbl>
    <w:p w:rsidR="006B4CED" w:rsidRDefault="003579D9"/>
    <w:sectPr w:rsidR="006B4CED" w:rsidSect="0031349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90"/>
    <w:rsid w:val="00313490"/>
    <w:rsid w:val="003579D9"/>
    <w:rsid w:val="00864784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2ED9"/>
  <w15:chartTrackingRefBased/>
  <w15:docId w15:val="{84C8F0BE-1F39-49CA-A181-F5D065E3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2</cp:revision>
  <dcterms:created xsi:type="dcterms:W3CDTF">2025-01-13T06:57:00Z</dcterms:created>
  <dcterms:modified xsi:type="dcterms:W3CDTF">2025-01-17T10:16:00Z</dcterms:modified>
</cp:coreProperties>
</file>