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269" w:rsidRDefault="00574269" w:rsidP="00574269">
      <w:pPr>
        <w:spacing w:after="0" w:line="276" w:lineRule="auto"/>
        <w:jc w:val="center"/>
        <w:rPr>
          <w:rFonts w:ascii="Times New Roman" w:eastAsia="Times New Roman" w:hAnsi="Times New Roman" w:cs="Times New Roman"/>
          <w:b/>
          <w:sz w:val="30"/>
          <w:szCs w:val="30"/>
          <w:lang w:eastAsia="ru-RU"/>
        </w:rPr>
      </w:pPr>
      <w:r w:rsidRPr="007B6A4D">
        <w:rPr>
          <w:rFonts w:ascii="Times New Roman" w:eastAsia="Times New Roman" w:hAnsi="Times New Roman" w:cs="Times New Roman"/>
          <w:b/>
          <w:sz w:val="30"/>
          <w:szCs w:val="30"/>
          <w:lang w:eastAsia="ru-RU"/>
        </w:rPr>
        <w:t>Информационное письмо</w:t>
      </w:r>
    </w:p>
    <w:p w:rsidR="00574269" w:rsidRDefault="00574269" w:rsidP="00574269">
      <w:pPr>
        <w:spacing w:after="0" w:line="276" w:lineRule="auto"/>
        <w:jc w:val="center"/>
        <w:rPr>
          <w:rFonts w:ascii="Times New Roman" w:eastAsia="Times New Roman" w:hAnsi="Times New Roman" w:cs="Times New Roman"/>
          <w:b/>
          <w:sz w:val="30"/>
          <w:szCs w:val="30"/>
          <w:lang w:eastAsia="ru-RU"/>
        </w:rPr>
      </w:pPr>
    </w:p>
    <w:p w:rsidR="00574269" w:rsidRPr="00B864C5" w:rsidRDefault="00574269" w:rsidP="00574269">
      <w:pPr>
        <w:pStyle w:val="1"/>
        <w:rPr>
          <w:szCs w:val="28"/>
        </w:rPr>
      </w:pPr>
      <w:r w:rsidRPr="00B864C5">
        <w:rPr>
          <w:szCs w:val="28"/>
        </w:rPr>
        <w:t>Комитет общего и</w:t>
      </w:r>
      <w:r>
        <w:rPr>
          <w:szCs w:val="28"/>
        </w:rPr>
        <w:t xml:space="preserve"> профессионального образования Л</w:t>
      </w:r>
      <w:r w:rsidRPr="00B864C5">
        <w:rPr>
          <w:szCs w:val="28"/>
        </w:rPr>
        <w:t>енинградской области</w:t>
      </w:r>
    </w:p>
    <w:p w:rsidR="00574269" w:rsidRPr="00B864C5" w:rsidRDefault="00574269" w:rsidP="00574269">
      <w:pPr>
        <w:pStyle w:val="BodyText"/>
        <w:spacing w:after="0"/>
        <w:jc w:val="center"/>
        <w:rPr>
          <w:sz w:val="28"/>
          <w:szCs w:val="28"/>
        </w:rPr>
      </w:pPr>
      <w:r w:rsidRPr="00B864C5">
        <w:rPr>
          <w:sz w:val="28"/>
          <w:szCs w:val="28"/>
        </w:rPr>
        <w:t xml:space="preserve">Выборгский институт (филиал) </w:t>
      </w:r>
    </w:p>
    <w:p w:rsidR="00574269" w:rsidRDefault="00574269" w:rsidP="00574269">
      <w:pPr>
        <w:pStyle w:val="1"/>
        <w:rPr>
          <w:szCs w:val="28"/>
        </w:rPr>
      </w:pPr>
      <w:r>
        <w:rPr>
          <w:szCs w:val="28"/>
        </w:rPr>
        <w:t xml:space="preserve">Государственного автономного образовательного учреждения высшего образования Ленинградской области </w:t>
      </w:r>
    </w:p>
    <w:p w:rsidR="00574269" w:rsidRPr="00B864C5" w:rsidRDefault="00574269" w:rsidP="00574269">
      <w:pPr>
        <w:pStyle w:val="1"/>
        <w:rPr>
          <w:szCs w:val="28"/>
        </w:rPr>
      </w:pPr>
      <w:r>
        <w:rPr>
          <w:szCs w:val="28"/>
        </w:rPr>
        <w:t>«Л</w:t>
      </w:r>
      <w:r w:rsidRPr="00B864C5">
        <w:rPr>
          <w:szCs w:val="28"/>
        </w:rPr>
        <w:t xml:space="preserve">енинградский государственный университет имени </w:t>
      </w:r>
      <w:r>
        <w:rPr>
          <w:szCs w:val="28"/>
        </w:rPr>
        <w:t>А</w:t>
      </w:r>
      <w:r w:rsidRPr="00B864C5">
        <w:rPr>
          <w:szCs w:val="28"/>
        </w:rPr>
        <w:t>.</w:t>
      </w:r>
      <w:r>
        <w:rPr>
          <w:szCs w:val="28"/>
        </w:rPr>
        <w:t xml:space="preserve">С. </w:t>
      </w:r>
      <w:r w:rsidRPr="00B864C5">
        <w:rPr>
          <w:szCs w:val="28"/>
        </w:rPr>
        <w:t>Пушкина»</w:t>
      </w:r>
    </w:p>
    <w:p w:rsidR="00574269" w:rsidRPr="00781832" w:rsidRDefault="00574269" w:rsidP="00574269">
      <w:pPr>
        <w:spacing w:after="0" w:line="276" w:lineRule="auto"/>
        <w:rPr>
          <w:rFonts w:ascii="Times New Roman" w:eastAsia="Times New Roman" w:hAnsi="Times New Roman" w:cs="Times New Roman"/>
          <w:b/>
          <w:sz w:val="30"/>
          <w:szCs w:val="30"/>
          <w:lang w:eastAsia="ru-RU"/>
        </w:rPr>
      </w:pPr>
    </w:p>
    <w:p w:rsidR="00574269" w:rsidRPr="007B6A4D" w:rsidRDefault="00574269" w:rsidP="00574269">
      <w:pPr>
        <w:spacing w:after="0" w:line="276" w:lineRule="auto"/>
        <w:jc w:val="center"/>
        <w:rPr>
          <w:rFonts w:ascii="Times New Roman" w:eastAsia="Times New Roman" w:hAnsi="Times New Roman" w:cs="Times New Roman"/>
          <w:sz w:val="30"/>
          <w:szCs w:val="30"/>
          <w:lang w:eastAsia="ru-RU"/>
        </w:rPr>
      </w:pPr>
      <w:r w:rsidRPr="007B6A4D">
        <w:rPr>
          <w:rFonts w:ascii="Times New Roman" w:eastAsia="Times New Roman" w:hAnsi="Times New Roman" w:cs="Times New Roman"/>
          <w:sz w:val="30"/>
          <w:szCs w:val="30"/>
          <w:lang w:eastAsia="ru-RU"/>
        </w:rPr>
        <w:t>приглашают принять уч</w:t>
      </w:r>
      <w:r>
        <w:rPr>
          <w:rFonts w:ascii="Times New Roman" w:eastAsia="Times New Roman" w:hAnsi="Times New Roman" w:cs="Times New Roman"/>
          <w:sz w:val="30"/>
          <w:szCs w:val="30"/>
          <w:lang w:eastAsia="ru-RU"/>
        </w:rPr>
        <w:t xml:space="preserve">астие в работе </w:t>
      </w:r>
      <w:r>
        <w:rPr>
          <w:rFonts w:ascii="Times New Roman" w:eastAsia="Times New Roman" w:hAnsi="Times New Roman" w:cs="Times New Roman"/>
          <w:sz w:val="30"/>
          <w:szCs w:val="30"/>
          <w:lang w:eastAsia="ru-RU"/>
        </w:rPr>
        <w:br/>
        <w:t>международной научно-практической</w:t>
      </w:r>
      <w:r w:rsidRPr="007B6A4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конференции</w:t>
      </w:r>
    </w:p>
    <w:p w:rsidR="00574269" w:rsidRPr="00121FB2" w:rsidRDefault="00574269" w:rsidP="00574269">
      <w:pPr>
        <w:spacing w:after="0" w:line="276" w:lineRule="auto"/>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Профессиональное образование: проблемы и перспективы</w:t>
      </w:r>
    </w:p>
    <w:p w:rsidR="00574269" w:rsidRDefault="00574269" w:rsidP="00574269">
      <w:pPr>
        <w:spacing w:after="0" w:line="276" w:lineRule="auto"/>
        <w:jc w:val="center"/>
        <w:rPr>
          <w:rFonts w:ascii="Times New Roman" w:eastAsia="Times New Roman" w:hAnsi="Times New Roman" w:cs="Times New Roman"/>
          <w:b/>
          <w:sz w:val="30"/>
          <w:szCs w:val="30"/>
          <w:lang w:eastAsia="ru-RU"/>
        </w:rPr>
      </w:pPr>
      <w:r w:rsidRPr="00781832">
        <w:rPr>
          <w:rFonts w:ascii="Times New Roman" w:eastAsia="Times New Roman" w:hAnsi="Times New Roman" w:cs="Times New Roman"/>
          <w:b/>
          <w:sz w:val="30"/>
          <w:szCs w:val="30"/>
          <w:lang w:eastAsia="ru-RU"/>
        </w:rPr>
        <w:t>которая состоится 29.05.2024</w:t>
      </w:r>
    </w:p>
    <w:p w:rsidR="00574269" w:rsidRPr="00781832" w:rsidRDefault="00574269" w:rsidP="00574269">
      <w:pPr>
        <w:spacing w:after="0" w:line="276" w:lineRule="auto"/>
        <w:jc w:val="center"/>
        <w:rPr>
          <w:rFonts w:ascii="Times New Roman" w:eastAsia="Times New Roman" w:hAnsi="Times New Roman" w:cs="Times New Roman"/>
          <w:b/>
          <w:sz w:val="30"/>
          <w:szCs w:val="30"/>
          <w:lang w:eastAsia="ru-RU"/>
        </w:rPr>
      </w:pPr>
    </w:p>
    <w:p w:rsidR="00574269" w:rsidRPr="007B6A4D" w:rsidRDefault="00574269" w:rsidP="00574269">
      <w:pPr>
        <w:spacing w:after="0" w:line="276" w:lineRule="auto"/>
        <w:ind w:firstLine="709"/>
        <w:jc w:val="both"/>
        <w:rPr>
          <w:rFonts w:ascii="Times New Roman" w:eastAsia="Times New Roman" w:hAnsi="Times New Roman" w:cs="Times New Roman"/>
          <w:b/>
          <w:bCs/>
          <w:sz w:val="12"/>
          <w:szCs w:val="12"/>
          <w:lang w:eastAsia="ru-RU"/>
        </w:rPr>
      </w:pPr>
    </w:p>
    <w:p w:rsidR="00574269" w:rsidRPr="007B6A4D" w:rsidRDefault="00574269" w:rsidP="00574269">
      <w:pPr>
        <w:spacing w:after="0" w:line="276" w:lineRule="auto"/>
        <w:ind w:firstLine="709"/>
        <w:jc w:val="both"/>
        <w:rPr>
          <w:rFonts w:ascii="Times New Roman" w:eastAsia="Times New Roman" w:hAnsi="Times New Roman" w:cs="Times New Roman"/>
          <w:b/>
          <w:bCs/>
          <w:sz w:val="28"/>
          <w:szCs w:val="28"/>
          <w:lang w:eastAsia="ru-RU"/>
        </w:rPr>
      </w:pPr>
      <w:r w:rsidRPr="007B6A4D">
        <w:rPr>
          <w:rFonts w:ascii="Times New Roman" w:eastAsia="Times New Roman" w:hAnsi="Times New Roman" w:cs="Times New Roman"/>
          <w:b/>
          <w:bCs/>
          <w:sz w:val="28"/>
          <w:szCs w:val="28"/>
          <w:lang w:eastAsia="ru-RU"/>
        </w:rPr>
        <w:t>ОСНОВНЫЕ НАПРАВЛЕНИЯ РАБОТЫ:</w:t>
      </w:r>
    </w:p>
    <w:p w:rsidR="00574269" w:rsidRPr="007B6A4D" w:rsidRDefault="00574269" w:rsidP="00574269">
      <w:pPr>
        <w:spacing w:after="0" w:line="276" w:lineRule="auto"/>
        <w:ind w:firstLine="709"/>
        <w:jc w:val="both"/>
        <w:rPr>
          <w:rFonts w:ascii="Times New Roman" w:eastAsia="Times New Roman" w:hAnsi="Times New Roman" w:cs="Times New Roman"/>
          <w:b/>
          <w:bCs/>
          <w:sz w:val="12"/>
          <w:szCs w:val="12"/>
          <w:lang w:eastAsia="ru-RU"/>
        </w:rPr>
      </w:pP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стратегии развития кадровой политики и формирования кадрового потенциала;</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глобальные вызовы в сфере профессионального образования и приоритеты образовательной политики;</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интернационализация и глобализация образования;</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состояние, проблемы и пути развития дошкольного и общего (среднего) образования;</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основные направления изменений в высшем образовании;</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непрерывное образование как ресурс построения профессиональной карьеры;</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shd w:val="clear" w:color="auto" w:fill="FFFFFF"/>
        </w:rPr>
        <w:t>формирование социальной активности личности средствами экологического, патриотического, нравственного и эстетического воспитания;</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современные механизмы управления профессиональным образованием;</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особенности современных подходов к оценке качества профессионального образования;</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shd w:val="clear" w:color="auto" w:fill="FFFFFF"/>
        </w:rPr>
        <w:t>коммуникационные технологии в современном образовательном пространстве;</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компетенция как приоритет профессионального образования;</w:t>
      </w:r>
    </w:p>
    <w:p w:rsidR="00574269" w:rsidRPr="001D0837" w:rsidRDefault="00574269" w:rsidP="00574269">
      <w:pPr>
        <w:numPr>
          <w:ilvl w:val="0"/>
          <w:numId w:val="7"/>
        </w:numPr>
        <w:suppressAutoHyphens/>
        <w:spacing w:after="0" w:line="240" w:lineRule="auto"/>
        <w:ind w:left="0" w:firstLine="0"/>
        <w:jc w:val="both"/>
        <w:rPr>
          <w:rFonts w:ascii="Times New Roman" w:hAnsi="Times New Roman" w:cs="Times New Roman"/>
          <w:i/>
          <w:sz w:val="24"/>
          <w:szCs w:val="24"/>
        </w:rPr>
      </w:pPr>
      <w:r w:rsidRPr="001D0837">
        <w:rPr>
          <w:rFonts w:ascii="Times New Roman" w:hAnsi="Times New Roman" w:cs="Times New Roman"/>
          <w:i/>
          <w:sz w:val="24"/>
          <w:szCs w:val="24"/>
        </w:rPr>
        <w:t xml:space="preserve">исследовательская деятельность как элемент мотивации профессионального роста. </w:t>
      </w:r>
    </w:p>
    <w:p w:rsidR="00574269" w:rsidRDefault="00574269" w:rsidP="00574269">
      <w:pPr>
        <w:suppressAutoHyphens/>
        <w:spacing w:after="0" w:line="240" w:lineRule="auto"/>
        <w:ind w:firstLine="709"/>
        <w:jc w:val="both"/>
        <w:rPr>
          <w:rFonts w:ascii="Times New Roman" w:hAnsi="Times New Roman" w:cs="Times New Roman"/>
          <w:sz w:val="24"/>
          <w:szCs w:val="24"/>
        </w:rPr>
      </w:pPr>
    </w:p>
    <w:p w:rsidR="00574269" w:rsidRPr="001D0837" w:rsidRDefault="00574269" w:rsidP="00574269">
      <w:pPr>
        <w:suppressAutoHyphens/>
        <w:spacing w:after="0" w:line="240" w:lineRule="auto"/>
        <w:ind w:firstLine="709"/>
        <w:jc w:val="both"/>
        <w:rPr>
          <w:rFonts w:ascii="Times New Roman" w:hAnsi="Times New Roman" w:cs="Times New Roman"/>
          <w:i/>
          <w:sz w:val="24"/>
          <w:szCs w:val="24"/>
        </w:rPr>
      </w:pPr>
      <w:r w:rsidRPr="001D0837">
        <w:rPr>
          <w:rFonts w:ascii="Times New Roman" w:hAnsi="Times New Roman" w:cs="Times New Roman"/>
          <w:sz w:val="24"/>
          <w:szCs w:val="24"/>
        </w:rPr>
        <w:t>Круг обсуждаемых направлений работы может быть расширен и конкретизирован по мере поступления заявок в оргкомитет конференции.</w:t>
      </w:r>
      <w:r w:rsidRPr="001D0837">
        <w:rPr>
          <w:rFonts w:ascii="Times New Roman" w:hAnsi="Times New Roman" w:cs="Times New Roman"/>
          <w:i/>
          <w:sz w:val="24"/>
          <w:szCs w:val="24"/>
        </w:rPr>
        <w:t xml:space="preserve"> </w:t>
      </w:r>
      <w:r w:rsidRPr="001D0837">
        <w:rPr>
          <w:rFonts w:ascii="Times New Roman" w:hAnsi="Times New Roman" w:cs="Times New Roman"/>
          <w:sz w:val="24"/>
          <w:szCs w:val="24"/>
        </w:rPr>
        <w:t>Работа конференции будет организована в рамках очно-заочно-дистанционного мероприятия. Для удаленных участников конф</w:t>
      </w:r>
      <w:r>
        <w:rPr>
          <w:rFonts w:ascii="Times New Roman" w:hAnsi="Times New Roman" w:cs="Times New Roman"/>
          <w:sz w:val="24"/>
          <w:szCs w:val="24"/>
        </w:rPr>
        <w:t xml:space="preserve">еренция будет транслироваться пленарное заседание и заседания секций с помощью ВКС </w:t>
      </w:r>
      <w:r w:rsidRPr="001D0837">
        <w:rPr>
          <w:rFonts w:ascii="Times New Roman" w:hAnsi="Times New Roman" w:cs="Times New Roman"/>
          <w:sz w:val="24"/>
          <w:szCs w:val="24"/>
        </w:rPr>
        <w:t>с возможностью выступления.</w:t>
      </w:r>
    </w:p>
    <w:p w:rsidR="00574269" w:rsidRDefault="00574269" w:rsidP="00574269">
      <w:pPr>
        <w:spacing w:after="0" w:line="240" w:lineRule="auto"/>
        <w:ind w:firstLine="709"/>
        <w:jc w:val="both"/>
        <w:rPr>
          <w:rFonts w:ascii="Times New Roman" w:eastAsia="Times New Roman" w:hAnsi="Times New Roman" w:cs="Times New Roman"/>
          <w:bCs/>
          <w:sz w:val="24"/>
          <w:szCs w:val="24"/>
          <w:lang w:eastAsia="ru-RU"/>
        </w:rPr>
      </w:pPr>
      <w:r w:rsidRPr="001D0837">
        <w:rPr>
          <w:rFonts w:ascii="Times New Roman" w:hAnsi="Times New Roman" w:cs="Times New Roman"/>
          <w:sz w:val="24"/>
          <w:szCs w:val="24"/>
        </w:rPr>
        <w:t xml:space="preserve">Будут организованы секции молодых исследователей (для студентов, школьников). В рамках работы секций молодых исследователей будет проведен конкурс на лучшую статью. Победители получат </w:t>
      </w:r>
      <w:r w:rsidRPr="001D0837">
        <w:rPr>
          <w:rFonts w:ascii="Times New Roman" w:hAnsi="Times New Roman" w:cs="Times New Roman"/>
          <w:b/>
          <w:sz w:val="24"/>
          <w:szCs w:val="24"/>
        </w:rPr>
        <w:t xml:space="preserve">дипломы </w:t>
      </w:r>
      <w:r w:rsidRPr="001D0837">
        <w:rPr>
          <w:rFonts w:ascii="Times New Roman" w:hAnsi="Times New Roman" w:cs="Times New Roman"/>
          <w:b/>
          <w:sz w:val="24"/>
          <w:szCs w:val="24"/>
          <w:lang w:val="en-US"/>
        </w:rPr>
        <w:t>I</w:t>
      </w:r>
      <w:r w:rsidRPr="001D0837">
        <w:rPr>
          <w:rFonts w:ascii="Times New Roman" w:hAnsi="Times New Roman" w:cs="Times New Roman"/>
          <w:b/>
          <w:sz w:val="24"/>
          <w:szCs w:val="24"/>
        </w:rPr>
        <w:t xml:space="preserve">, </w:t>
      </w:r>
      <w:r w:rsidRPr="001D0837">
        <w:rPr>
          <w:rFonts w:ascii="Times New Roman" w:hAnsi="Times New Roman" w:cs="Times New Roman"/>
          <w:b/>
          <w:sz w:val="24"/>
          <w:szCs w:val="24"/>
          <w:lang w:val="en-US"/>
        </w:rPr>
        <w:t>II</w:t>
      </w:r>
      <w:r w:rsidRPr="001D0837">
        <w:rPr>
          <w:rFonts w:ascii="Times New Roman" w:hAnsi="Times New Roman" w:cs="Times New Roman"/>
          <w:b/>
          <w:sz w:val="24"/>
          <w:szCs w:val="24"/>
        </w:rPr>
        <w:t xml:space="preserve"> и III степени.  </w:t>
      </w:r>
    </w:p>
    <w:p w:rsidR="00574269" w:rsidRDefault="00574269" w:rsidP="00574269">
      <w:pPr>
        <w:spacing w:after="0" w:line="276" w:lineRule="auto"/>
        <w:ind w:firstLine="709"/>
        <w:jc w:val="both"/>
        <w:rPr>
          <w:rFonts w:ascii="Times New Roman" w:eastAsia="Times New Roman" w:hAnsi="Times New Roman" w:cs="Times New Roman"/>
          <w:bCs/>
          <w:sz w:val="24"/>
          <w:szCs w:val="24"/>
          <w:lang w:eastAsia="ru-RU"/>
        </w:rPr>
      </w:pPr>
    </w:p>
    <w:p w:rsidR="00C24726" w:rsidRDefault="00C24726" w:rsidP="00574269">
      <w:pPr>
        <w:spacing w:after="0" w:line="276" w:lineRule="auto"/>
        <w:ind w:firstLine="709"/>
        <w:jc w:val="both"/>
        <w:rPr>
          <w:rFonts w:ascii="Times New Roman" w:eastAsia="Times New Roman" w:hAnsi="Times New Roman" w:cs="Times New Roman"/>
          <w:bCs/>
          <w:sz w:val="24"/>
          <w:szCs w:val="24"/>
          <w:lang w:eastAsia="ru-RU"/>
        </w:rPr>
      </w:pPr>
    </w:p>
    <w:p w:rsidR="00C24726" w:rsidRDefault="00C24726" w:rsidP="00574269">
      <w:pPr>
        <w:spacing w:after="0" w:line="276" w:lineRule="auto"/>
        <w:ind w:firstLine="709"/>
        <w:jc w:val="both"/>
        <w:rPr>
          <w:rFonts w:ascii="Times New Roman" w:eastAsia="Times New Roman" w:hAnsi="Times New Roman" w:cs="Times New Roman"/>
          <w:bCs/>
          <w:sz w:val="24"/>
          <w:szCs w:val="24"/>
          <w:lang w:eastAsia="ru-RU"/>
        </w:rPr>
      </w:pPr>
    </w:p>
    <w:p w:rsidR="00C24726" w:rsidRDefault="00C24726" w:rsidP="00574269">
      <w:pPr>
        <w:spacing w:after="0" w:line="276" w:lineRule="auto"/>
        <w:ind w:firstLine="709"/>
        <w:jc w:val="both"/>
        <w:rPr>
          <w:rFonts w:ascii="Times New Roman" w:eastAsia="Times New Roman" w:hAnsi="Times New Roman" w:cs="Times New Roman"/>
          <w:bCs/>
          <w:sz w:val="24"/>
          <w:szCs w:val="24"/>
          <w:lang w:eastAsia="ru-RU"/>
        </w:rPr>
      </w:pPr>
    </w:p>
    <w:p w:rsidR="00574269" w:rsidRPr="001D0837" w:rsidRDefault="00574269" w:rsidP="00574269">
      <w:pPr>
        <w:spacing w:after="0" w:line="276" w:lineRule="auto"/>
        <w:ind w:firstLine="709"/>
        <w:jc w:val="both"/>
        <w:rPr>
          <w:rFonts w:ascii="Times New Roman" w:eastAsia="Times New Roman" w:hAnsi="Times New Roman" w:cs="Times New Roman"/>
          <w:bCs/>
          <w:sz w:val="24"/>
          <w:szCs w:val="24"/>
          <w:lang w:eastAsia="ru-RU"/>
        </w:rPr>
      </w:pPr>
    </w:p>
    <w:p w:rsidR="00574269" w:rsidRPr="007B6A4D" w:rsidRDefault="00574269" w:rsidP="00574269">
      <w:pPr>
        <w:spacing w:after="240" w:line="360" w:lineRule="auto"/>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lastRenderedPageBreak/>
        <w:t>Требования к оформлению материалов</w:t>
      </w:r>
    </w:p>
    <w:p w:rsidR="00574269" w:rsidRPr="007B6A4D" w:rsidRDefault="00574269" w:rsidP="00574269">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Перед набором текста убедитесь, что параметры текстового редактора Microsoft Word настроены в соответствии со следующими параметрами:</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Поля – 2 см (все);</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Сквозная нумерация страниц – снизу по центру;</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Ориентация страницы – книжная;</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Колонки – 1 колонка;</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Шрифт – Times New Roman;</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Кегль – 12 пт для основного текста; 10 пт для метаданных;</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Абзацный отступ – 0,5 см;</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Межстрочный интервал – 1,5;</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Выравнивание – по ширине;</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Расстановка переносов – автоматически;</w:t>
      </w:r>
    </w:p>
    <w:p w:rsidR="00574269"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Формат файла – *.doc, *.docx</w:t>
      </w:r>
    </w:p>
    <w:p w:rsidR="00574269" w:rsidRDefault="00574269" w:rsidP="00574269">
      <w:pPr>
        <w:widowControl w:val="0"/>
        <w:suppressAutoHyphens/>
        <w:spacing w:after="0" w:line="360" w:lineRule="auto"/>
        <w:ind w:firstLine="709"/>
        <w:contextualSpacing/>
        <w:jc w:val="both"/>
        <w:rPr>
          <w:rFonts w:ascii="Times New Roman" w:eastAsia="Calibri" w:hAnsi="Times New Roman" w:cs="Times New Roman"/>
          <w:kern w:val="2"/>
          <w:sz w:val="24"/>
          <w:szCs w:val="24"/>
          <w14:ligatures w14:val="standardContextual"/>
        </w:rPr>
      </w:pPr>
    </w:p>
    <w:p w:rsidR="00574269" w:rsidRPr="009F49E7" w:rsidRDefault="00574269" w:rsidP="00574269">
      <w:pPr>
        <w:widowControl w:val="0"/>
        <w:suppressAutoHyphens/>
        <w:spacing w:after="0" w:line="360" w:lineRule="auto"/>
        <w:ind w:firstLine="709"/>
        <w:contextualSpacing/>
        <w:jc w:val="both"/>
        <w:rPr>
          <w:rFonts w:ascii="Times New Roman" w:eastAsia="Calibri" w:hAnsi="Times New Roman" w:cs="Times New Roman"/>
          <w:kern w:val="2"/>
          <w:sz w:val="24"/>
          <w:szCs w:val="24"/>
          <w14:ligatures w14:val="standardContextual"/>
        </w:rPr>
      </w:pPr>
      <w:r w:rsidRPr="009F49E7">
        <w:rPr>
          <w:rFonts w:ascii="Times New Roman" w:eastAsia="Calibri" w:hAnsi="Times New Roman" w:cs="Times New Roman"/>
          <w:b/>
          <w:kern w:val="2"/>
          <w:sz w:val="24"/>
          <w:szCs w:val="24"/>
          <w14:ligatures w14:val="standardContextual"/>
        </w:rPr>
        <w:t>Структура публикации:</w:t>
      </w:r>
    </w:p>
    <w:p w:rsidR="00574269" w:rsidRPr="007B6A4D" w:rsidRDefault="00574269" w:rsidP="00574269">
      <w:pPr>
        <w:widowControl w:val="0"/>
        <w:numPr>
          <w:ilvl w:val="0"/>
          <w:numId w:val="2"/>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7B6A4D">
        <w:rPr>
          <w:rFonts w:ascii="Times New Roman" w:eastAsia="Calibri" w:hAnsi="Times New Roman" w:cs="Times New Roman"/>
          <w:b/>
          <w:kern w:val="2"/>
          <w:sz w:val="24"/>
          <w:szCs w:val="24"/>
          <w14:ligatures w14:val="standardContextual"/>
        </w:rPr>
        <w:t xml:space="preserve">УДК </w:t>
      </w:r>
      <w:r w:rsidRPr="007B6A4D">
        <w:rPr>
          <w:rFonts w:ascii="Times New Roman" w:eastAsia="Calibri" w:hAnsi="Times New Roman" w:cs="Times New Roman"/>
          <w:bCs/>
          <w:kern w:val="2"/>
          <w:sz w:val="24"/>
          <w:szCs w:val="24"/>
          <w14:ligatures w14:val="standardContextual"/>
        </w:rPr>
        <w:t>и</w:t>
      </w:r>
      <w:r w:rsidRPr="007B6A4D">
        <w:rPr>
          <w:rFonts w:ascii="Times New Roman" w:eastAsia="Calibri" w:hAnsi="Times New Roman" w:cs="Times New Roman"/>
          <w:b/>
          <w:kern w:val="2"/>
          <w:sz w:val="24"/>
          <w:szCs w:val="24"/>
          <w14:ligatures w14:val="standardContextual"/>
        </w:rPr>
        <w:t xml:space="preserve"> ГРНТИ</w:t>
      </w:r>
      <w:r w:rsidRPr="007B6A4D">
        <w:rPr>
          <w:rFonts w:ascii="Times New Roman" w:eastAsia="Calibri" w:hAnsi="Times New Roman" w:cs="Times New Roman"/>
          <w:kern w:val="2"/>
          <w:sz w:val="24"/>
          <w:szCs w:val="24"/>
          <w14:ligatures w14:val="standardContextual"/>
        </w:rPr>
        <w:t xml:space="preserve"> (10 пт).</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Заголовок.</w:t>
      </w:r>
      <w:r w:rsidRPr="007B6A4D">
        <w:rPr>
          <w:rFonts w:ascii="Times New Roman" w:eastAsia="Calibri" w:hAnsi="Times New Roman" w:cs="Times New Roman"/>
          <w:kern w:val="2"/>
          <w:sz w:val="24"/>
          <w:szCs w:val="24"/>
          <w14:ligatures w14:val="standardContextual"/>
        </w:rPr>
        <w:t xml:space="preserve"> Выравнивание по центру; 12 пт, жирное начертание; Заголовок начинается с большой буквы, точка в конце заголовка не ставится.</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ФИО</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
          <w:kern w:val="2"/>
          <w:sz w:val="24"/>
          <w:szCs w:val="24"/>
          <w14:ligatures w14:val="standardContextual"/>
        </w:rPr>
        <w:t>автора (-ов).</w:t>
      </w:r>
      <w:r w:rsidRPr="007B6A4D">
        <w:rPr>
          <w:rFonts w:ascii="Times New Roman" w:eastAsia="Calibri" w:hAnsi="Times New Roman" w:cs="Times New Roman"/>
          <w:kern w:val="2"/>
          <w:sz w:val="24"/>
          <w:szCs w:val="24"/>
          <w14:ligatures w14:val="standardContextual"/>
        </w:rPr>
        <w:t xml:space="preserve"> Выравнивание по центру, 12 пт, обычное начертание. Фамилия набирается прописными буквами, как и инициалы.</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Аннотация.</w:t>
      </w:r>
      <w:r w:rsidRPr="007B6A4D">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Для </w:t>
      </w:r>
      <w:r w:rsidRPr="007B6A4D">
        <w:rPr>
          <w:rFonts w:ascii="Times New Roman" w:eastAsia="Calibri" w:hAnsi="Times New Roman" w:cs="Times New Roman"/>
          <w:b/>
          <w:i/>
          <w:iCs/>
          <w:kern w:val="2"/>
          <w:sz w:val="24"/>
          <w:szCs w:val="24"/>
          <w14:ligatures w14:val="standardContextual"/>
        </w:rPr>
        <w:t>тезисов доклада</w:t>
      </w:r>
      <w:r w:rsidRPr="007B6A4D">
        <w:rPr>
          <w:rFonts w:ascii="Times New Roman" w:eastAsia="Calibri" w:hAnsi="Times New Roman" w:cs="Times New Roman"/>
          <w:kern w:val="2"/>
          <w:sz w:val="24"/>
          <w:szCs w:val="24"/>
          <w14:ligatures w14:val="standardContextual"/>
        </w:rPr>
        <w:t xml:space="preserve"> писать аннотацию не требуется. </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Ключевые слова.</w:t>
      </w:r>
      <w:r w:rsidRPr="007B6A4D">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7B6A4D">
        <w:rPr>
          <w:rFonts w:ascii="Times New Roman" w:eastAsia="Calibri" w:hAnsi="Times New Roman" w:cs="Times New Roman"/>
          <w:i/>
          <w:kern w:val="2"/>
          <w:sz w:val="24"/>
          <w:szCs w:val="24"/>
          <w14:ligatures w14:val="standardContextual"/>
        </w:rPr>
        <w:t xml:space="preserve">«Ключевые слова:» </w:t>
      </w:r>
      <w:r w:rsidRPr="007B6A4D">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Для </w:t>
      </w:r>
      <w:r w:rsidRPr="007B6A4D">
        <w:rPr>
          <w:rFonts w:ascii="Times New Roman" w:eastAsia="Calibri" w:hAnsi="Times New Roman" w:cs="Times New Roman"/>
          <w:b/>
          <w:i/>
          <w:kern w:val="2"/>
          <w:sz w:val="24"/>
          <w:szCs w:val="24"/>
          <w14:ligatures w14:val="standardContextual"/>
        </w:rPr>
        <w:t>тезисов докладов</w:t>
      </w:r>
      <w:r w:rsidRPr="007B6A4D">
        <w:rPr>
          <w:rFonts w:ascii="Times New Roman" w:eastAsia="Calibri" w:hAnsi="Times New Roman" w:cs="Times New Roman"/>
          <w:kern w:val="2"/>
          <w:sz w:val="24"/>
          <w:szCs w:val="24"/>
          <w14:ligatures w14:val="standardContextual"/>
        </w:rPr>
        <w:t xml:space="preserve"> ключевые слова не указываются.</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7B6A4D">
        <w:rPr>
          <w:rFonts w:ascii="Times New Roman" w:eastAsia="Calibri" w:hAnsi="Times New Roman" w:cs="Times New Roman"/>
          <w:b/>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Благодарности»</w:t>
      </w:r>
      <w:r w:rsidRPr="007B6A4D">
        <w:rPr>
          <w:rFonts w:ascii="Times New Roman" w:eastAsia="Calibri" w:hAnsi="Times New Roman" w:cs="Times New Roman"/>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bCs/>
          <w:kern w:val="2"/>
          <w:sz w:val="24"/>
          <w:szCs w:val="24"/>
          <w14:ligatures w14:val="standardContextual"/>
        </w:rPr>
        <w:t>Приводятся слова</w:t>
      </w:r>
      <w:r w:rsidRPr="007B6A4D">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7B6A4D">
        <w:rPr>
          <w:rFonts w:ascii="Times New Roman" w:eastAsia="Calibri" w:hAnsi="Times New Roman" w:cs="Times New Roman"/>
          <w:bCs/>
          <w:kern w:val="2"/>
          <w:sz w:val="24"/>
          <w:szCs w:val="24"/>
          <w14:ligatures w14:val="standardContextual"/>
        </w:rPr>
        <w:t>сведения о грантах, финансировании подготовки и публикации статьи (или доклада), проектах, научно-исследовательских работах, в рамках или по результатам, которых опубликована статья</w:t>
      </w:r>
      <w:r w:rsidRPr="007B6A4D">
        <w:rPr>
          <w:rFonts w:ascii="Times New Roman" w:eastAsia="Calibri" w:hAnsi="Times New Roman" w:cs="Times New Roman"/>
          <w:kern w:val="2"/>
          <w:sz w:val="24"/>
          <w:szCs w:val="24"/>
          <w14:ligatures w14:val="standardContextual"/>
        </w:rPr>
        <w:t>.</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lastRenderedPageBreak/>
        <w:t>Основной текст.</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kern w:val="2"/>
          <w:sz w:val="24"/>
          <w:szCs w:val="24"/>
          <w14:ligatures w14:val="standardContextual"/>
        </w:rPr>
        <w:t xml:space="preserve">Доклад (или статья) по результатам научной конференции должен быть внимательно вычитан и выверен автором. Объем текста для </w:t>
      </w:r>
      <w:r w:rsidRPr="007B6A4D">
        <w:rPr>
          <w:rFonts w:ascii="Times New Roman" w:eastAsia="Calibri" w:hAnsi="Times New Roman" w:cs="Times New Roman"/>
          <w:b/>
          <w:kern w:val="2"/>
          <w:sz w:val="24"/>
          <w:szCs w:val="24"/>
          <w14:ligatures w14:val="standardContextual"/>
        </w:rPr>
        <w:t>тезисов доклада</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
          <w:bCs/>
          <w:i/>
          <w:iCs/>
          <w:kern w:val="2"/>
          <w:sz w:val="24"/>
          <w:szCs w:val="24"/>
          <w:u w:val="single"/>
          <w14:ligatures w14:val="standardContextual"/>
        </w:rPr>
        <w:t>не должен превышать</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Cs/>
          <w:i/>
          <w:iCs/>
          <w:kern w:val="2"/>
          <w:sz w:val="24"/>
          <w:szCs w:val="24"/>
          <w14:ligatures w14:val="standardContextual"/>
        </w:rPr>
        <w:t>двух печатных страниц</w:t>
      </w:r>
      <w:r w:rsidRPr="007B6A4D">
        <w:rPr>
          <w:rFonts w:ascii="Times New Roman" w:eastAsia="Calibri" w:hAnsi="Times New Roman" w:cs="Times New Roman"/>
          <w:kern w:val="2"/>
          <w:sz w:val="24"/>
          <w:szCs w:val="24"/>
          <w14:ligatures w14:val="standardContextual"/>
        </w:rPr>
        <w:t xml:space="preserve">, объем </w:t>
      </w:r>
      <w:r w:rsidRPr="007B6A4D">
        <w:rPr>
          <w:rFonts w:ascii="Times New Roman" w:eastAsia="Calibri" w:hAnsi="Times New Roman" w:cs="Times New Roman"/>
          <w:b/>
          <w:kern w:val="2"/>
          <w:sz w:val="24"/>
          <w:szCs w:val="24"/>
          <w14:ligatures w14:val="standardContextual"/>
        </w:rPr>
        <w:t>доклада (или статьи)</w:t>
      </w:r>
      <w:r w:rsidRPr="007B6A4D">
        <w:rPr>
          <w:rFonts w:ascii="Times New Roman" w:eastAsia="Calibri" w:hAnsi="Times New Roman" w:cs="Times New Roman"/>
          <w:kern w:val="2"/>
          <w:sz w:val="24"/>
          <w:szCs w:val="24"/>
          <w14:ligatures w14:val="standardContextual"/>
        </w:rPr>
        <w:t xml:space="preserve"> – </w:t>
      </w:r>
      <w:r w:rsidRPr="007B6A4D">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7B6A4D">
        <w:rPr>
          <w:rFonts w:ascii="Times New Roman" w:eastAsia="Calibri" w:hAnsi="Times New Roman" w:cs="Times New Roman"/>
          <w:kern w:val="2"/>
          <w:sz w:val="24"/>
          <w:szCs w:val="24"/>
          <w14:ligatures w14:val="standardContextual"/>
        </w:rPr>
        <w:t xml:space="preserve">. </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Знак охраны авторского права</w:t>
      </w:r>
      <w:r w:rsidRPr="007B6A4D">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(-ов) или других правообладателей и года публикации статьи. </w:t>
      </w:r>
      <w:r w:rsidRPr="007B6A4D">
        <w:rPr>
          <w:rFonts w:ascii="Times New Roman" w:eastAsia="Calibri" w:hAnsi="Times New Roman" w:cs="Times New Roman"/>
          <w:i/>
          <w:iCs/>
          <w:kern w:val="2"/>
          <w:sz w:val="24"/>
          <w:szCs w:val="24"/>
          <w14:ligatures w14:val="standardContextual"/>
        </w:rPr>
        <w:t xml:space="preserve">Пример: </w:t>
      </w:r>
      <w:r w:rsidRPr="007B6A4D">
        <w:rPr>
          <w:rFonts w:ascii="Times New Roman" w:eastAsia="Calibri" w:hAnsi="Times New Roman" w:cs="Times New Roman"/>
          <w:kern w:val="2"/>
          <w:sz w:val="24"/>
          <w:szCs w:val="24"/>
          <w14:ligatures w14:val="standardContextual"/>
        </w:rPr>
        <w:t>© Иванов И. И., Петров И. И., 2023</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Список источников (10 пт).</w:t>
      </w:r>
      <w:r w:rsidRPr="007B6A4D">
        <w:rPr>
          <w:rFonts w:ascii="Times New Roman" w:eastAsia="Calibri" w:hAnsi="Times New Roman" w:cs="Times New Roman"/>
          <w:kern w:val="2"/>
          <w:sz w:val="24"/>
          <w:szCs w:val="24"/>
          <w14:ligatures w14:val="standardContextual"/>
        </w:rPr>
        <w:t xml:space="preserve"> В перечень затекстовых библиографических ссылок включают записи </w:t>
      </w:r>
      <w:r w:rsidRPr="007B6A4D">
        <w:rPr>
          <w:rFonts w:ascii="Times New Roman" w:eastAsia="Calibri" w:hAnsi="Times New Roman" w:cs="Times New Roman"/>
          <w:b/>
          <w:kern w:val="2"/>
          <w:sz w:val="24"/>
          <w:szCs w:val="24"/>
          <w14:ligatures w14:val="standardContextual"/>
        </w:rPr>
        <w:t>только</w:t>
      </w:r>
      <w:r w:rsidRPr="007B6A4D">
        <w:rPr>
          <w:rFonts w:ascii="Times New Roman" w:eastAsia="Calibri" w:hAnsi="Times New Roman" w:cs="Times New Roman"/>
          <w:kern w:val="2"/>
          <w:sz w:val="24"/>
          <w:szCs w:val="24"/>
          <w14:ligatures w14:val="standardContextual"/>
        </w:rPr>
        <w:t xml:space="preserve"> на ресурсы, которые </w:t>
      </w:r>
      <w:r w:rsidRPr="007B6A4D">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7B6A4D">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7B6A4D">
        <w:rPr>
          <w:rFonts w:ascii="Times New Roman" w:eastAsia="Calibri" w:hAnsi="Times New Roman" w:cs="Times New Roman"/>
          <w:b/>
          <w:kern w:val="2"/>
          <w:sz w:val="24"/>
          <w:szCs w:val="24"/>
          <w:u w:val="single"/>
          <w14:ligatures w14:val="standardContextual"/>
        </w:rPr>
        <w:t>NB!</w:t>
      </w:r>
      <w:r w:rsidRPr="007B6A4D">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r w:rsidRPr="007B6A4D">
        <w:rPr>
          <w:rFonts w:ascii="Times New Roman" w:eastAsia="Calibri" w:hAnsi="Times New Roman" w:cs="Times New Roman"/>
          <w:i/>
          <w:kern w:val="2"/>
          <w:sz w:val="24"/>
          <w:szCs w:val="24"/>
          <w14:ligatures w14:val="standardContextual"/>
        </w:rPr>
        <w:t>интернет-ресурсов, нормативных правовых актов, учебных изданий, диссертаций и авторефератов диссертаций</w:t>
      </w:r>
      <w:r w:rsidRPr="007B6A4D">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7B6A4D">
        <w:rPr>
          <w:rFonts w:ascii="Times New Roman" w:eastAsia="Calibri" w:hAnsi="Times New Roman" w:cs="Times New Roman"/>
          <w:kern w:val="2"/>
          <w:sz w:val="24"/>
          <w:szCs w:val="24"/>
          <w:u w:val="single"/>
          <w14:ligatures w14:val="standardContextual"/>
        </w:rPr>
        <w:t>в формате постраничных сносок</w:t>
      </w:r>
      <w:r w:rsidRPr="007B6A4D">
        <w:rPr>
          <w:rFonts w:ascii="Times New Roman" w:eastAsia="Calibri" w:hAnsi="Times New Roman" w:cs="Times New Roman"/>
          <w:kern w:val="2"/>
          <w:sz w:val="24"/>
          <w:szCs w:val="24"/>
          <w14:ligatures w14:val="standardContextual"/>
        </w:rPr>
        <w:t>).</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Сведения об авторе (-</w:t>
      </w:r>
      <w:r w:rsidRPr="007B6A4D">
        <w:rPr>
          <w:rFonts w:ascii="Times New Roman" w:eastAsia="Calibri" w:hAnsi="Times New Roman" w:cs="Times New Roman"/>
          <w:b/>
          <w:kern w:val="2"/>
          <w:sz w:val="24"/>
          <w:szCs w:val="24"/>
          <w14:ligatures w14:val="standardContextual"/>
        </w:rPr>
        <w:t xml:space="preserve">ах). </w:t>
      </w:r>
      <w:r w:rsidRPr="007B6A4D">
        <w:rPr>
          <w:rFonts w:ascii="Times New Roman" w:eastAsia="Calibri" w:hAnsi="Times New Roman" w:cs="Times New Roman"/>
          <w:bCs/>
          <w:i/>
          <w:kern w:val="2"/>
          <w:sz w:val="24"/>
          <w:szCs w:val="24"/>
          <w14:ligatures w14:val="standardContextual"/>
        </w:rPr>
        <w:t>После списка источников</w:t>
      </w:r>
      <w:r w:rsidRPr="007B6A4D">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ФИО (полностью);</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Ученая степень;</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Ученое звание;</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Город;</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Страна;</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Идентификатор ORCID (можно получить здесь: https://orcid.org/);</w:t>
      </w:r>
    </w:p>
    <w:p w:rsidR="00574269" w:rsidRPr="007B6A4D" w:rsidRDefault="00574269" w:rsidP="00574269">
      <w:pPr>
        <w:widowControl w:val="0"/>
        <w:numPr>
          <w:ilvl w:val="1"/>
          <w:numId w:val="6"/>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E-mail.</w:t>
      </w:r>
    </w:p>
    <w:p w:rsidR="00574269" w:rsidRPr="007B6A4D" w:rsidRDefault="00574269" w:rsidP="00574269">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Образец оформления</w:t>
      </w:r>
    </w:p>
    <w:p w:rsidR="00574269" w:rsidRPr="007B6A4D" w:rsidRDefault="00574269" w:rsidP="00574269">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Иванов Иван Иванович</w:t>
      </w:r>
      <w:r w:rsidRPr="007B6A4D">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e-mail: ivanov@science.ru</w:t>
      </w:r>
    </w:p>
    <w:p w:rsidR="00574269" w:rsidRPr="007B6A4D" w:rsidRDefault="00574269" w:rsidP="00574269">
      <w:pPr>
        <w:widowControl w:val="0"/>
        <w:numPr>
          <w:ilvl w:val="0"/>
          <w:numId w:val="1"/>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Вклад соавторов.</w:t>
      </w:r>
      <w:r w:rsidRPr="007B6A4D">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rsidR="00574269" w:rsidRPr="007B6A4D" w:rsidRDefault="00574269" w:rsidP="00574269">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Внутритекстовые ссылки оформляются следующим образом:</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lastRenderedPageBreak/>
        <w:t>[Иванов, Петров, c. 46] для ссылки на конкретную страницу источника, если авторов несколько.</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с. 192–193] для ссылки на конкретный интервал в рамках источника.</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rsidR="00574269" w:rsidRPr="007B6A4D" w:rsidRDefault="00574269" w:rsidP="00574269">
      <w:pPr>
        <w:spacing w:after="0" w:line="360" w:lineRule="auto"/>
        <w:ind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iCs/>
          <w:kern w:val="2"/>
          <w:sz w:val="24"/>
          <w:szCs w:val="24"/>
          <w14:ligatures w14:val="standardContextual"/>
        </w:rPr>
        <w:t>Затекстовая библиографическая ссылка:</w:t>
      </w:r>
      <w:r w:rsidRPr="007B6A4D">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Сарат. гос. ун-т; редколлегия: В. И. Смирнов (председатель) [и др.]. – Саратов: Лицей, 2023. 193 с.).</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[Там же, с. 455–456] для повторной ссылки на источник.</w:t>
      </w:r>
    </w:p>
    <w:p w:rsidR="00574269" w:rsidRPr="007B6A4D" w:rsidRDefault="00574269" w:rsidP="00574269">
      <w:pPr>
        <w:widowControl w:val="0"/>
        <w:numPr>
          <w:ilvl w:val="0"/>
          <w:numId w:val="3"/>
        </w:numPr>
        <w:suppressAutoHyphens/>
        <w:spacing w:after="0" w:line="360" w:lineRule="auto"/>
        <w:ind w:left="0" w:firstLine="70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[Ibid, pp. 132–138] для повторной ссылки на источник на английском языке.</w:t>
      </w:r>
    </w:p>
    <w:p w:rsidR="00574269" w:rsidRPr="00213CB3" w:rsidRDefault="00574269" w:rsidP="00574269">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br w:type="page"/>
      </w:r>
      <w:r w:rsidRPr="007B6A4D">
        <w:rPr>
          <w:rFonts w:ascii="Times New Roman" w:eastAsia="Calibri" w:hAnsi="Times New Roman" w:cs="Times New Roman"/>
          <w:b/>
          <w:kern w:val="2"/>
          <w:sz w:val="24"/>
          <w:szCs w:val="24"/>
          <w14:ligatures w14:val="standardContextual"/>
        </w:rPr>
        <w:lastRenderedPageBreak/>
        <w:t>Шаблон оформления рукописи</w:t>
      </w:r>
    </w:p>
    <w:p w:rsidR="00574269" w:rsidRPr="007B6A4D" w:rsidRDefault="00574269" w:rsidP="00574269">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УДК</w:t>
      </w:r>
    </w:p>
    <w:p w:rsidR="00574269" w:rsidRPr="007B6A4D" w:rsidRDefault="00574269" w:rsidP="00574269">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ГРНТИ</w:t>
      </w:r>
    </w:p>
    <w:p w:rsidR="00574269" w:rsidRPr="007B6A4D" w:rsidRDefault="00574269" w:rsidP="00574269">
      <w:pPr>
        <w:spacing w:after="0" w:line="360" w:lineRule="auto"/>
        <w:jc w:val="both"/>
        <w:rPr>
          <w:rFonts w:ascii="Times New Roman" w:eastAsia="Calibri" w:hAnsi="Times New Roman" w:cs="Times New Roman"/>
          <w:kern w:val="2"/>
          <w:sz w:val="24"/>
          <w:szCs w:val="24"/>
          <w14:ligatures w14:val="standardContextual"/>
        </w:rPr>
      </w:pPr>
    </w:p>
    <w:p w:rsidR="00574269" w:rsidRPr="007B6A4D" w:rsidRDefault="00574269" w:rsidP="00574269">
      <w:pPr>
        <w:spacing w:after="0" w:line="360" w:lineRule="auto"/>
        <w:jc w:val="both"/>
        <w:rPr>
          <w:rFonts w:ascii="Times New Roman" w:eastAsia="Calibri" w:hAnsi="Times New Roman" w:cs="Times New Roman"/>
          <w:kern w:val="2"/>
          <w:sz w:val="24"/>
          <w:szCs w:val="24"/>
          <w14:ligatures w14:val="standardContextual"/>
        </w:rPr>
      </w:pPr>
    </w:p>
    <w:p w:rsidR="00574269" w:rsidRPr="007B6A4D" w:rsidRDefault="00574269" w:rsidP="00574269">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Название доклада (статьи) / тезисов доклада</w:t>
      </w:r>
    </w:p>
    <w:p w:rsidR="00574269" w:rsidRPr="007B6A4D" w:rsidRDefault="00574269" w:rsidP="00574269">
      <w:pPr>
        <w:spacing w:after="0" w:line="360" w:lineRule="auto"/>
        <w:jc w:val="center"/>
        <w:rPr>
          <w:rFonts w:ascii="Times New Roman" w:eastAsia="Calibri" w:hAnsi="Times New Roman" w:cs="Times New Roman"/>
          <w:kern w:val="2"/>
          <w:sz w:val="24"/>
          <w:szCs w:val="24"/>
          <w14:ligatures w14:val="standardContextual"/>
        </w:rPr>
      </w:pPr>
    </w:p>
    <w:p w:rsidR="00574269" w:rsidRPr="007B6A4D" w:rsidRDefault="00574269" w:rsidP="00574269">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 И. ИВАНОВ, Л. Г. ПЕТРОВ</w:t>
      </w:r>
    </w:p>
    <w:p w:rsidR="00574269" w:rsidRPr="007B6A4D" w:rsidRDefault="00574269" w:rsidP="00574269">
      <w:pPr>
        <w:spacing w:after="0" w:line="360" w:lineRule="auto"/>
        <w:jc w:val="both"/>
        <w:rPr>
          <w:rFonts w:ascii="Times New Roman" w:eastAsia="Calibri" w:hAnsi="Times New Roman" w:cs="Times New Roman"/>
          <w:kern w:val="2"/>
          <w:sz w:val="24"/>
          <w:szCs w:val="24"/>
          <w14:ligatures w14:val="standardContextual"/>
        </w:rPr>
      </w:pPr>
    </w:p>
    <w:p w:rsidR="00574269" w:rsidRPr="007B6A4D" w:rsidRDefault="00574269" w:rsidP="00574269">
      <w:pPr>
        <w:spacing w:after="0" w:line="360" w:lineRule="auto"/>
        <w:ind w:left="1134" w:right="1134"/>
        <w:jc w:val="both"/>
        <w:rPr>
          <w:rFonts w:ascii="Times New Roman" w:eastAsia="Calibri" w:hAnsi="Times New Roman" w:cs="Times New Roman"/>
          <w:b/>
          <w:kern w:val="2"/>
          <w:sz w:val="20"/>
          <w:szCs w:val="20"/>
          <w:u w:val="single"/>
          <w14:ligatures w14:val="standardContextual"/>
        </w:rPr>
      </w:pPr>
      <w:r w:rsidRPr="007B6A4D">
        <w:rPr>
          <w:rFonts w:ascii="Times New Roman" w:eastAsia="Calibri" w:hAnsi="Times New Roman" w:cs="Times New Roman"/>
          <w:strike/>
          <w:kern w:val="2"/>
          <w:sz w:val="20"/>
          <w:szCs w:val="20"/>
          <w14:ligatures w14:val="standardContextual"/>
        </w:rPr>
        <w:t xml:space="preserve">Аннотация. </w:t>
      </w:r>
      <w:r w:rsidRPr="007B6A4D">
        <w:rPr>
          <w:rFonts w:ascii="Times New Roman" w:eastAsia="Calibri" w:hAnsi="Times New Roman" w:cs="Times New Roman"/>
          <w:kern w:val="2"/>
          <w:sz w:val="20"/>
          <w:szCs w:val="20"/>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7B6A4D">
        <w:rPr>
          <w:rFonts w:ascii="Times New Roman" w:eastAsia="Calibri" w:hAnsi="Times New Roman" w:cs="Times New Roman"/>
          <w:kern w:val="2"/>
          <w:sz w:val="20"/>
          <w:szCs w:val="20"/>
          <w:u w:val="single"/>
          <w14:ligatures w14:val="standardContextual"/>
        </w:rPr>
        <w:t>Отступ слева и справа 2 см для аннотации, ключевых слов и благодарностей. Абзацный отступ – 0 см.</w:t>
      </w:r>
      <w:r w:rsidRPr="007B6A4D">
        <w:rPr>
          <w:rFonts w:ascii="Times New Roman" w:eastAsia="Calibri" w:hAnsi="Times New Roman" w:cs="Times New Roman"/>
          <w:kern w:val="2"/>
          <w:sz w:val="20"/>
          <w:szCs w:val="20"/>
          <w14:ligatures w14:val="standardContextual"/>
        </w:rPr>
        <w:t xml:space="preserve"> </w:t>
      </w:r>
      <w:r w:rsidRPr="007B6A4D">
        <w:rPr>
          <w:rFonts w:ascii="Times New Roman" w:eastAsia="Calibri" w:hAnsi="Times New Roman" w:cs="Times New Roman"/>
          <w:b/>
          <w:kern w:val="2"/>
          <w:sz w:val="20"/>
          <w:szCs w:val="20"/>
          <w14:ligatures w14:val="standardContextual"/>
        </w:rPr>
        <w:t>Для тезисов доклада аннотация и ключевые слова не указываются.</w:t>
      </w:r>
      <w:r w:rsidRPr="007B6A4D">
        <w:rPr>
          <w:rFonts w:ascii="Times New Roman" w:eastAsia="Calibri" w:hAnsi="Times New Roman" w:cs="Times New Roman"/>
          <w:b/>
          <w:kern w:val="2"/>
          <w:sz w:val="20"/>
          <w:szCs w:val="20"/>
          <w:u w:val="single"/>
          <w14:ligatures w14:val="standardContextual"/>
        </w:rPr>
        <w:t xml:space="preserve"> </w:t>
      </w:r>
    </w:p>
    <w:p w:rsidR="00574269" w:rsidRPr="007B6A4D" w:rsidRDefault="00574269" w:rsidP="00574269">
      <w:pPr>
        <w:spacing w:after="0" w:line="360" w:lineRule="auto"/>
        <w:ind w:left="1134" w:right="1134"/>
        <w:jc w:val="both"/>
        <w:rPr>
          <w:rFonts w:ascii="Times New Roman" w:eastAsia="Calibri" w:hAnsi="Times New Roman" w:cs="Times New Roman"/>
          <w:i/>
          <w:kern w:val="2"/>
          <w:sz w:val="20"/>
          <w:szCs w:val="20"/>
          <w14:ligatures w14:val="standardContextual"/>
        </w:rPr>
      </w:pPr>
      <w:r w:rsidRPr="007B6A4D">
        <w:rPr>
          <w:rFonts w:ascii="Times New Roman" w:eastAsia="Calibri" w:hAnsi="Times New Roman" w:cs="Times New Roman"/>
          <w:i/>
          <w:kern w:val="2"/>
          <w:sz w:val="20"/>
          <w:szCs w:val="20"/>
          <w14:ligatures w14:val="standardContextual"/>
        </w:rPr>
        <w:t>Ключевые слова: слово 1, слово 2, слово 3, слово 4, слово 5, слово 6.</w:t>
      </w:r>
    </w:p>
    <w:p w:rsidR="00574269" w:rsidRPr="007B6A4D" w:rsidRDefault="00574269" w:rsidP="00574269">
      <w:pPr>
        <w:spacing w:after="0" w:line="360" w:lineRule="auto"/>
        <w:ind w:left="1134" w:right="1134"/>
        <w:jc w:val="both"/>
        <w:rPr>
          <w:rFonts w:ascii="Times New Roman" w:eastAsia="Calibri" w:hAnsi="Times New Roman" w:cs="Times New Roman"/>
          <w:i/>
          <w:kern w:val="2"/>
          <w:sz w:val="20"/>
          <w:szCs w:val="20"/>
          <w14:ligatures w14:val="standardContextual"/>
        </w:rPr>
      </w:pPr>
    </w:p>
    <w:p w:rsidR="00574269" w:rsidRPr="007B6A4D" w:rsidRDefault="00574269" w:rsidP="00574269">
      <w:pPr>
        <w:spacing w:after="0" w:line="360" w:lineRule="auto"/>
        <w:ind w:left="1134" w:right="1134"/>
        <w:jc w:val="both"/>
        <w:rPr>
          <w:rFonts w:ascii="Times New Roman" w:eastAsia="Calibri" w:hAnsi="Times New Roman" w:cs="Times New Roman"/>
          <w:iCs/>
          <w:kern w:val="2"/>
          <w:sz w:val="20"/>
          <w:szCs w:val="20"/>
          <w14:ligatures w14:val="standardContextual"/>
        </w:rPr>
      </w:pPr>
    </w:p>
    <w:p w:rsidR="00574269" w:rsidRPr="007B6A4D" w:rsidRDefault="00574269" w:rsidP="00574269">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rsidR="00574269" w:rsidRDefault="00574269" w:rsidP="00574269">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rsidR="00C24726" w:rsidRPr="00217649" w:rsidRDefault="00C24726" w:rsidP="00574269">
      <w:pPr>
        <w:spacing w:after="0" w:line="360" w:lineRule="auto"/>
        <w:ind w:firstLine="284"/>
        <w:jc w:val="both"/>
        <w:rPr>
          <w:rFonts w:ascii="Times New Roman" w:eastAsia="Calibri" w:hAnsi="Times New Roman" w:cs="Times New Roman"/>
          <w:iCs/>
          <w:kern w:val="2"/>
          <w:sz w:val="24"/>
          <w:szCs w:val="24"/>
          <w14:ligatures w14:val="standardContextual"/>
        </w:rPr>
      </w:pPr>
    </w:p>
    <w:p w:rsidR="00574269" w:rsidRPr="007B6A4D" w:rsidRDefault="00574269" w:rsidP="00574269">
      <w:pPr>
        <w:spacing w:after="0" w:line="360" w:lineRule="auto"/>
        <w:ind w:firstLine="284"/>
        <w:jc w:val="center"/>
        <w:rPr>
          <w:rFonts w:ascii="Times New Roman" w:eastAsia="Calibri" w:hAnsi="Times New Roman" w:cs="Times New Roman"/>
          <w:b/>
          <w:iCs/>
          <w:kern w:val="2"/>
          <w:sz w:val="20"/>
          <w:szCs w:val="20"/>
          <w14:ligatures w14:val="standardContextual"/>
        </w:rPr>
      </w:pPr>
      <w:r w:rsidRPr="007B6A4D">
        <w:rPr>
          <w:rFonts w:ascii="Times New Roman" w:eastAsia="Calibri" w:hAnsi="Times New Roman" w:cs="Times New Roman"/>
          <w:b/>
          <w:iCs/>
          <w:kern w:val="2"/>
          <w:sz w:val="20"/>
          <w:szCs w:val="20"/>
          <w14:ligatures w14:val="standardContextual"/>
        </w:rPr>
        <w:t>Список источников</w:t>
      </w:r>
    </w:p>
    <w:p w:rsidR="00574269" w:rsidRPr="007B6A4D" w:rsidRDefault="00574269" w:rsidP="00574269">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МОНОГРАФИЯ</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Гродецкая А. Г. Гончаров в литературном доме Майковых. 1830–1840-е годы. – СПб.: ИРЛИ РАН; Полиграф, 2021. – 432 с. EDN: VMHZME</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Сабенникова И. В., Гентшке В. Л., Ловцов А. С. Зарубежная Россия: организации российской эмиграции 1917–1939: материалы к межархивному справочнику. М. – Берлин: Директ-Медиа, 2017. – 403 с. EDN: YNFSLI</w:t>
      </w:r>
    </w:p>
    <w:p w:rsidR="00574269" w:rsidRPr="007B6A4D" w:rsidRDefault="00574269" w:rsidP="00574269">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КНИГА ПОД РЕДАКЦИЕЙ</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rsidR="00574269" w:rsidRPr="007B6A4D" w:rsidRDefault="00574269" w:rsidP="00574269">
      <w:pPr>
        <w:spacing w:after="0"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lastRenderedPageBreak/>
        <w:t xml:space="preserve">СТАТЬЯ В ЖУРНАЛЕ </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Зайцев И. А. Применение современных педагогических технологий в образовательном процессе // Вестник Российской академии образования. – 2018. – Т. 26. – № 4 (56). – С. 227–229. EDN: ABCDEF</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С УКАЗАНИЕМ DOI</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Корешникова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МАТЕРИАЛЫ КОНФЕРЕНЦИИ</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Всерос. науч.-практ. конф. – СПб.: ЛГУ им. А. С. Пушкина, 2019. – С. 45–48. EDN: ABCDEF</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СБОРНИКЕ СТАТЕЙ</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Хоружий С. С. Кризис классической европейской этики в антропологической перспективе // Этика науки: сб. науч. ст. – М.: ИФ РАН, 2007. – С.  85–97. EDN: ABCDEF</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lang w:val="en-US"/>
          <w14:ligatures w14:val="standardContextual"/>
        </w:rPr>
      </w:pPr>
      <w:r w:rsidRPr="007B6A4D">
        <w:rPr>
          <w:rFonts w:ascii="Times New Roman" w:eastAsia="Calibri" w:hAnsi="Times New Roman" w:cs="Times New Roman"/>
          <w:i/>
          <w:iCs/>
          <w:kern w:val="2"/>
          <w:sz w:val="20"/>
          <w:szCs w:val="20"/>
          <w:lang w:val="en-US"/>
          <w14:ligatures w14:val="standardContextual"/>
        </w:rPr>
        <w:t>МОНОГРАФИЯ НА ИНОСТРАННОМ ЯЗЫКЕ</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Kellner D. Media Culture: Cultural Studies, Identity and Politics between the Modern and the Post-modern. – London: Routledge, 1995. – 358 p.</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НА ИНОСТРАННОМ ЯЗЫКЕ</w:t>
      </w:r>
    </w:p>
    <w:p w:rsidR="00574269" w:rsidRPr="007B6A4D" w:rsidRDefault="00574269" w:rsidP="00574269">
      <w:pPr>
        <w:widowControl w:val="0"/>
        <w:numPr>
          <w:ilvl w:val="0"/>
          <w:numId w:val="4"/>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Ralph M. Balthasar and Speyr: First Steps in a Discernment of Spirits // Angelicum. – 2014. – Vol. 91. – No. 2. – Pp. 273–302.</w:t>
      </w:r>
    </w:p>
    <w:p w:rsidR="00574269" w:rsidRPr="007B6A4D" w:rsidRDefault="00574269" w:rsidP="00574269">
      <w:pPr>
        <w:spacing w:after="0" w:line="360" w:lineRule="auto"/>
        <w:jc w:val="both"/>
        <w:rPr>
          <w:rFonts w:ascii="Times New Roman" w:eastAsia="Calibri" w:hAnsi="Times New Roman" w:cs="Times New Roman"/>
          <w:iCs/>
          <w:kern w:val="2"/>
          <w:sz w:val="20"/>
          <w:szCs w:val="20"/>
          <w:lang w:val="en-US"/>
          <w14:ligatures w14:val="standardContextual"/>
        </w:rPr>
      </w:pPr>
    </w:p>
    <w:p w:rsidR="00574269" w:rsidRPr="007B6A4D" w:rsidRDefault="00574269" w:rsidP="00574269">
      <w:pPr>
        <w:spacing w:after="240" w:line="276" w:lineRule="auto"/>
        <w:jc w:val="center"/>
        <w:rPr>
          <w:rFonts w:ascii="Times New Roman" w:eastAsia="Calibri" w:hAnsi="Times New Roman" w:cs="Times New Roman"/>
          <w:b/>
          <w:bCs/>
          <w:sz w:val="20"/>
          <w:szCs w:val="20"/>
        </w:rPr>
      </w:pPr>
      <w:r w:rsidRPr="007B6A4D">
        <w:rPr>
          <w:rFonts w:ascii="Times New Roman" w:eastAsia="Calibri" w:hAnsi="Times New Roman" w:cs="Times New Roman"/>
          <w:b/>
          <w:bCs/>
          <w:sz w:val="20"/>
          <w:szCs w:val="20"/>
        </w:rPr>
        <w:t>Примеры описания постраничных сносок</w:t>
      </w:r>
    </w:p>
    <w:p w:rsidR="00574269" w:rsidRPr="007B6A4D" w:rsidRDefault="00574269" w:rsidP="00574269">
      <w:pPr>
        <w:spacing w:after="0" w:line="276" w:lineRule="auto"/>
        <w:ind w:firstLine="284"/>
        <w:jc w:val="both"/>
        <w:rPr>
          <w:rFonts w:ascii="Times New Roman" w:eastAsia="Calibri" w:hAnsi="Times New Roman" w:cs="Times New Roman"/>
          <w:i/>
          <w:iCs/>
          <w:sz w:val="20"/>
          <w:szCs w:val="20"/>
        </w:rPr>
      </w:pPr>
      <w:r w:rsidRPr="007B6A4D">
        <w:rPr>
          <w:rFonts w:ascii="Times New Roman" w:eastAsia="Calibri" w:hAnsi="Times New Roman" w:cs="Times New Roman"/>
          <w:i/>
          <w:iCs/>
          <w:sz w:val="20"/>
          <w:szCs w:val="20"/>
        </w:rPr>
        <w:t>ИНТЕРНЕТ-РЕСУРСЫ</w:t>
      </w:r>
    </w:p>
    <w:p w:rsidR="00574269" w:rsidRPr="007B6A4D" w:rsidRDefault="00574269" w:rsidP="00574269">
      <w:pPr>
        <w:widowControl w:val="0"/>
        <w:numPr>
          <w:ilvl w:val="0"/>
          <w:numId w:val="5"/>
        </w:numPr>
        <w:suppressAutoHyphens/>
        <w:spacing w:before="100" w:beforeAutospacing="1" w:after="120" w:afterAutospacing="1" w:line="276"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Статистический отчет за 2018 г. [Электронный ресурс]. URL: https://otchetnost.2018.ru (дата обращения: 11.11.2023).</w:t>
      </w:r>
    </w:p>
    <w:p w:rsidR="00574269" w:rsidRPr="007B6A4D" w:rsidRDefault="00574269" w:rsidP="00574269">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Адамов А. Ветвь // Слово/Word. – 2013. – № 78. [Электронный ресурс]. URL: https://magazines.gorky.media/slovo/2013/78/vetv.html?ysclid=l7n9k8i1l1701490013 (дата обращения: 01.07.2023).</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ИНТЕРНЕТ-РЕСУРСЫ НА ИНОСТРАННОМ ЯЗЫКЕ</w:t>
      </w:r>
    </w:p>
    <w:p w:rsidR="00574269" w:rsidRPr="007B6A4D" w:rsidRDefault="00574269" w:rsidP="00574269">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lang w:val="en-US"/>
        </w:rPr>
        <w:t xml:space="preserve">Magrin, M., Marini, E., Nicolotti, M. (2019) Employability of Disabled Graduates: Resources for a Sustainable Employment // Sustainability, Vol. 11, 1542. Available at: https://www.researchgate.net/publication/331785037 _Employability_of_Disabled_Graduates_Resources_for_a_Sustainable_Employment. </w:t>
      </w:r>
      <w:r w:rsidRPr="007B6A4D">
        <w:rPr>
          <w:rFonts w:ascii="Times New Roman" w:eastAsia="Calibri" w:hAnsi="Times New Roman" w:cs="Times New Roman"/>
          <w:sz w:val="20"/>
          <w:szCs w:val="20"/>
        </w:rPr>
        <w:t>(accessed 14 May 2023).</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НОРМАТИВНО-ПРАВОВЫЕ АКТЫ</w:t>
      </w:r>
    </w:p>
    <w:p w:rsidR="00574269" w:rsidRPr="007B6A4D" w:rsidRDefault="00574269" w:rsidP="00574269">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Об образовании в Российской Федерации: федер. закон № 273-ФЗ от 29 дек. 2012 г.</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УЧЕБНЫЕ ИЗДАНИЯ</w:t>
      </w:r>
    </w:p>
    <w:p w:rsidR="00574269" w:rsidRPr="007B6A4D" w:rsidRDefault="00574269" w:rsidP="00574269">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Пасечник С. В. Логика: учеб. М.: Просвещение, 2006. 256 с.</w:t>
      </w:r>
    </w:p>
    <w:p w:rsidR="00574269" w:rsidRPr="007B6A4D" w:rsidRDefault="00574269" w:rsidP="00574269">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lastRenderedPageBreak/>
        <w:t>ДИССЕРТАЦИЯ И АВТОРЕФЕРАТ ДИССЕРТАЦИИ</w:t>
      </w:r>
    </w:p>
    <w:p w:rsidR="00574269" w:rsidRPr="007B6A4D" w:rsidRDefault="00574269" w:rsidP="00574269">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Иванов И. А. Психологическое развитие школьников 13–14 лет: дис. … канд. психол. наук. Курск, 2004. 189 с. EDN: ABCDEF</w:t>
      </w:r>
    </w:p>
    <w:p w:rsidR="00574269" w:rsidRPr="007B6A4D" w:rsidRDefault="00574269" w:rsidP="00574269">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Иванов И. А. Психологическое развитие школьников 13–14 лет: автореф. дис. … канд. психол. наук. Курск, 2004. 19 с. EDN: ABCDEF</w:t>
      </w:r>
    </w:p>
    <w:p w:rsidR="00574269" w:rsidRPr="00E03D0A" w:rsidRDefault="00574269" w:rsidP="00574269">
      <w:pPr>
        <w:spacing w:after="0" w:line="276" w:lineRule="auto"/>
        <w:ind w:firstLine="709"/>
        <w:jc w:val="both"/>
        <w:rPr>
          <w:rFonts w:ascii="Times New Roman" w:eastAsia="Times New Roman" w:hAnsi="Times New Roman" w:cs="Times New Roman"/>
          <w:b/>
          <w:bCs/>
          <w:sz w:val="28"/>
          <w:szCs w:val="28"/>
          <w:lang w:eastAsia="ru-RU"/>
        </w:rPr>
      </w:pPr>
      <w:r w:rsidRPr="007B6A4D">
        <w:rPr>
          <w:rFonts w:ascii="Times New Roman" w:eastAsia="Times New Roman" w:hAnsi="Times New Roman" w:cs="Times New Roman"/>
          <w:sz w:val="28"/>
          <w:szCs w:val="28"/>
          <w:lang w:eastAsia="ru-RU"/>
        </w:rPr>
        <w:br w:type="page"/>
      </w:r>
      <w:r w:rsidRPr="00E03D0A">
        <w:rPr>
          <w:rFonts w:ascii="Times New Roman" w:eastAsia="Times New Roman" w:hAnsi="Times New Roman" w:cs="Times New Roman"/>
          <w:b/>
          <w:sz w:val="28"/>
          <w:szCs w:val="28"/>
          <w:lang w:eastAsia="ru-RU"/>
        </w:rPr>
        <w:lastRenderedPageBreak/>
        <w:t xml:space="preserve">Заявку на участие в </w:t>
      </w:r>
      <w:r>
        <w:rPr>
          <w:rFonts w:ascii="Times New Roman" w:eastAsia="Times New Roman" w:hAnsi="Times New Roman" w:cs="Times New Roman"/>
          <w:b/>
          <w:sz w:val="28"/>
          <w:szCs w:val="28"/>
          <w:lang w:eastAsia="ru-RU"/>
        </w:rPr>
        <w:t xml:space="preserve">конференции </w:t>
      </w:r>
      <w:r w:rsidRPr="00E03D0A">
        <w:rPr>
          <w:rFonts w:ascii="Times New Roman" w:eastAsia="Times New Roman" w:hAnsi="Times New Roman" w:cs="Times New Roman"/>
          <w:b/>
          <w:sz w:val="28"/>
          <w:szCs w:val="28"/>
          <w:lang w:eastAsia="ru-RU"/>
        </w:rPr>
        <w:t>и материалы статей</w:t>
      </w:r>
      <w:r w:rsidRPr="00E03D0A">
        <w:rPr>
          <w:rFonts w:ascii="Times New Roman" w:eastAsia="Times New Roman" w:hAnsi="Times New Roman" w:cs="Times New Roman"/>
          <w:sz w:val="28"/>
          <w:szCs w:val="28"/>
          <w:lang w:eastAsia="ru-RU"/>
        </w:rPr>
        <w:t xml:space="preserve"> просим присылать </w:t>
      </w:r>
      <w:r>
        <w:rPr>
          <w:rFonts w:ascii="Times New Roman" w:eastAsia="Times New Roman" w:hAnsi="Times New Roman" w:cs="Times New Roman"/>
          <w:b/>
          <w:sz w:val="28"/>
          <w:szCs w:val="28"/>
          <w:u w:val="single"/>
          <w:lang w:eastAsia="ru-RU"/>
        </w:rPr>
        <w:t xml:space="preserve">до </w:t>
      </w:r>
      <w:r w:rsidRPr="00E03D0A">
        <w:rPr>
          <w:rFonts w:ascii="Times New Roman" w:eastAsia="Times New Roman" w:hAnsi="Times New Roman" w:cs="Times New Roman"/>
          <w:b/>
          <w:sz w:val="28"/>
          <w:szCs w:val="28"/>
          <w:u w:val="single"/>
          <w:lang w:eastAsia="ru-RU"/>
        </w:rPr>
        <w:t xml:space="preserve">20.05.2024 </w:t>
      </w:r>
      <w:r w:rsidRPr="00E03D0A">
        <w:rPr>
          <w:rFonts w:ascii="Times New Roman" w:eastAsia="Times New Roman" w:hAnsi="Times New Roman" w:cs="Times New Roman"/>
          <w:sz w:val="28"/>
          <w:szCs w:val="28"/>
          <w:lang w:eastAsia="ru-RU"/>
        </w:rPr>
        <w:t xml:space="preserve">по адресу: </w:t>
      </w:r>
      <w:hyperlink r:id="rId5" w:history="1">
        <w:r w:rsidRPr="00E03D0A">
          <w:rPr>
            <w:rStyle w:val="Hyperlink"/>
            <w:rFonts w:ascii="Times New Roman" w:hAnsi="Times New Roman" w:cs="Times New Roman"/>
            <w:b/>
            <w:bCs/>
            <w:sz w:val="28"/>
            <w:szCs w:val="28"/>
            <w:lang w:val="en-US"/>
          </w:rPr>
          <w:t>olga</w:t>
        </w:r>
        <w:r w:rsidRPr="00E03D0A">
          <w:rPr>
            <w:rStyle w:val="Hyperlink"/>
            <w:rFonts w:ascii="Times New Roman" w:hAnsi="Times New Roman" w:cs="Times New Roman"/>
            <w:b/>
            <w:bCs/>
            <w:sz w:val="28"/>
            <w:szCs w:val="28"/>
          </w:rPr>
          <w:t>.</w:t>
        </w:r>
        <w:r w:rsidRPr="00E03D0A">
          <w:rPr>
            <w:rStyle w:val="Hyperlink"/>
            <w:rFonts w:ascii="Times New Roman" w:hAnsi="Times New Roman" w:cs="Times New Roman"/>
            <w:b/>
            <w:bCs/>
            <w:sz w:val="28"/>
            <w:szCs w:val="28"/>
            <w:lang w:val="en-US"/>
          </w:rPr>
          <w:t>dolinnikova</w:t>
        </w:r>
        <w:r w:rsidRPr="00E03D0A">
          <w:rPr>
            <w:rStyle w:val="Hyperlink"/>
            <w:rFonts w:ascii="Times New Roman" w:hAnsi="Times New Roman" w:cs="Times New Roman"/>
            <w:b/>
            <w:bCs/>
            <w:sz w:val="28"/>
            <w:szCs w:val="28"/>
          </w:rPr>
          <w:t>@</w:t>
        </w:r>
        <w:r w:rsidRPr="00E03D0A">
          <w:rPr>
            <w:rStyle w:val="Hyperlink"/>
            <w:rFonts w:ascii="Times New Roman" w:hAnsi="Times New Roman" w:cs="Times New Roman"/>
            <w:b/>
            <w:bCs/>
            <w:sz w:val="28"/>
            <w:szCs w:val="28"/>
            <w:lang w:val="en-US"/>
          </w:rPr>
          <w:t>mail</w:t>
        </w:r>
        <w:r w:rsidRPr="00E03D0A">
          <w:rPr>
            <w:rStyle w:val="Hyperlink"/>
            <w:rFonts w:ascii="Times New Roman" w:hAnsi="Times New Roman" w:cs="Times New Roman"/>
            <w:b/>
            <w:bCs/>
            <w:sz w:val="28"/>
            <w:szCs w:val="28"/>
          </w:rPr>
          <w:t>.</w:t>
        </w:r>
        <w:r w:rsidRPr="00E03D0A">
          <w:rPr>
            <w:rStyle w:val="Hyperlink"/>
            <w:rFonts w:ascii="Times New Roman" w:hAnsi="Times New Roman" w:cs="Times New Roman"/>
            <w:b/>
            <w:bCs/>
            <w:sz w:val="28"/>
            <w:szCs w:val="28"/>
            <w:lang w:val="en-US"/>
          </w:rPr>
          <w:t>ru</w:t>
        </w:r>
      </w:hyperlink>
      <w:r w:rsidRPr="00E03D0A">
        <w:rPr>
          <w:rFonts w:ascii="Times New Roman" w:eastAsia="Times New Roman" w:hAnsi="Times New Roman" w:cs="Times New Roman"/>
          <w:b/>
          <w:bCs/>
          <w:sz w:val="28"/>
          <w:szCs w:val="28"/>
          <w:lang w:eastAsia="ru-RU"/>
        </w:rPr>
        <w:t xml:space="preserve"> </w:t>
      </w:r>
    </w:p>
    <w:p w:rsidR="00574269" w:rsidRPr="00E03D0A" w:rsidRDefault="00574269" w:rsidP="00574269">
      <w:pPr>
        <w:spacing w:after="0" w:line="240" w:lineRule="auto"/>
        <w:ind w:firstLine="709"/>
        <w:jc w:val="both"/>
        <w:rPr>
          <w:rFonts w:ascii="Times New Roman" w:eastAsia="Times New Roman" w:hAnsi="Times New Roman" w:cs="Times New Roman"/>
          <w:sz w:val="28"/>
          <w:szCs w:val="28"/>
          <w:lang w:eastAsia="ru-RU"/>
        </w:rPr>
      </w:pPr>
      <w:r w:rsidRPr="00E03D0A">
        <w:rPr>
          <w:rFonts w:ascii="Times New Roman" w:eastAsia="Times New Roman" w:hAnsi="Times New Roman" w:cs="Times New Roman"/>
          <w:sz w:val="28"/>
          <w:szCs w:val="28"/>
          <w:lang w:eastAsia="ru-RU"/>
        </w:rPr>
        <w:t>Оргкомитет осуществляет проверку всех поступающих м</w:t>
      </w:r>
      <w:r>
        <w:rPr>
          <w:rFonts w:ascii="Times New Roman" w:eastAsia="Times New Roman" w:hAnsi="Times New Roman" w:cs="Times New Roman"/>
          <w:sz w:val="28"/>
          <w:szCs w:val="28"/>
          <w:lang w:eastAsia="ru-RU"/>
        </w:rPr>
        <w:t>атериалов средствами программы «Антиплагиат.ВУЗ»</w:t>
      </w:r>
      <w:r w:rsidRPr="00E03D0A">
        <w:rPr>
          <w:rFonts w:ascii="Times New Roman" w:eastAsia="Times New Roman" w:hAnsi="Times New Roman" w:cs="Times New Roman"/>
          <w:sz w:val="28"/>
          <w:szCs w:val="28"/>
          <w:lang w:eastAsia="ru-RU"/>
        </w:rPr>
        <w:t xml:space="preserve">. В случае обнаружения неоформленных заимствований материалы к публикации </w:t>
      </w:r>
      <w:r w:rsidRPr="00E03D0A">
        <w:rPr>
          <w:rFonts w:ascii="Times New Roman" w:eastAsia="Times New Roman" w:hAnsi="Times New Roman" w:cs="Times New Roman"/>
          <w:i/>
          <w:sz w:val="28"/>
          <w:szCs w:val="28"/>
          <w:lang w:eastAsia="ru-RU"/>
        </w:rPr>
        <w:t>не принимаются.</w:t>
      </w:r>
    </w:p>
    <w:p w:rsidR="00574269" w:rsidRPr="00E03D0A" w:rsidRDefault="00574269" w:rsidP="00574269">
      <w:pPr>
        <w:spacing w:after="0" w:line="240" w:lineRule="auto"/>
        <w:ind w:firstLine="709"/>
        <w:jc w:val="both"/>
        <w:rPr>
          <w:rFonts w:ascii="Times New Roman" w:eastAsia="Times New Roman" w:hAnsi="Times New Roman" w:cs="Times New Roman"/>
          <w:sz w:val="28"/>
          <w:szCs w:val="28"/>
          <w:lang w:eastAsia="ru-RU"/>
        </w:rPr>
      </w:pPr>
      <w:r w:rsidRPr="00E03D0A">
        <w:rPr>
          <w:rFonts w:ascii="Times New Roman" w:eastAsia="Times New Roman" w:hAnsi="Times New Roman" w:cs="Times New Roman"/>
          <w:b/>
          <w:bCs/>
          <w:sz w:val="28"/>
          <w:szCs w:val="28"/>
          <w:lang w:eastAsia="ru-RU"/>
        </w:rPr>
        <w:t xml:space="preserve">Оргвзнос </w:t>
      </w:r>
      <w:r w:rsidRPr="00E03D0A">
        <w:rPr>
          <w:rFonts w:ascii="Times New Roman" w:eastAsia="Times New Roman" w:hAnsi="Times New Roman" w:cs="Times New Roman"/>
          <w:sz w:val="28"/>
          <w:szCs w:val="28"/>
          <w:lang w:eastAsia="ru-RU"/>
        </w:rPr>
        <w:t xml:space="preserve">за участие в научной конференции составляет </w:t>
      </w:r>
      <w:r>
        <w:rPr>
          <w:rFonts w:ascii="Times New Roman" w:eastAsia="Times New Roman" w:hAnsi="Times New Roman" w:cs="Times New Roman"/>
          <w:sz w:val="28"/>
          <w:szCs w:val="28"/>
          <w:lang w:eastAsia="ru-RU"/>
        </w:rPr>
        <w:t>1 </w:t>
      </w:r>
      <w:r w:rsidRPr="00E03D0A">
        <w:rPr>
          <w:rFonts w:ascii="Times New Roman" w:eastAsia="Times New Roman" w:hAnsi="Times New Roman" w:cs="Times New Roman"/>
          <w:sz w:val="28"/>
          <w:szCs w:val="28"/>
          <w:lang w:eastAsia="ru-RU"/>
        </w:rPr>
        <w:t>000 р., для студентов – 500 рублей. Срок оплаты не позднее дня начала конференции.</w:t>
      </w:r>
    </w:p>
    <w:p w:rsidR="00574269" w:rsidRDefault="00574269" w:rsidP="00574269">
      <w:pPr>
        <w:ind w:firstLine="709"/>
        <w:jc w:val="both"/>
        <w:rPr>
          <w:rFonts w:ascii="Times New Roman" w:hAnsi="Times New Roman" w:cs="Times New Roman"/>
          <w:bCs/>
          <w:sz w:val="28"/>
          <w:szCs w:val="28"/>
        </w:rPr>
      </w:pPr>
      <w:r w:rsidRPr="00E03D0A">
        <w:rPr>
          <w:rFonts w:ascii="Times New Roman" w:hAnsi="Times New Roman" w:cs="Times New Roman"/>
          <w:sz w:val="28"/>
          <w:szCs w:val="28"/>
        </w:rPr>
        <w:t xml:space="preserve">За каждую последующую страницу публикации стоимость взноса </w:t>
      </w:r>
      <w:r w:rsidRPr="00E03D0A">
        <w:rPr>
          <w:rFonts w:ascii="Times New Roman" w:hAnsi="Times New Roman" w:cs="Times New Roman"/>
          <w:b/>
          <w:sz w:val="28"/>
          <w:szCs w:val="28"/>
        </w:rPr>
        <w:t xml:space="preserve">увеличивается на 150 р. </w:t>
      </w:r>
      <w:r w:rsidRPr="00E03D0A">
        <w:rPr>
          <w:rFonts w:ascii="Times New Roman" w:hAnsi="Times New Roman" w:cs="Times New Roman"/>
          <w:sz w:val="28"/>
          <w:szCs w:val="28"/>
        </w:rPr>
        <w:t>Стоимость дополнительного экземпляра сбо</w:t>
      </w:r>
      <w:r>
        <w:rPr>
          <w:rFonts w:ascii="Times New Roman" w:hAnsi="Times New Roman" w:cs="Times New Roman"/>
          <w:sz w:val="28"/>
          <w:szCs w:val="28"/>
        </w:rPr>
        <w:t xml:space="preserve">рника (для соавторов статьи) – </w:t>
      </w:r>
      <w:r w:rsidRPr="00E03D0A">
        <w:rPr>
          <w:rFonts w:ascii="Times New Roman" w:hAnsi="Times New Roman" w:cs="Times New Roman"/>
          <w:b/>
          <w:sz w:val="28"/>
          <w:szCs w:val="28"/>
        </w:rPr>
        <w:t>500</w:t>
      </w:r>
      <w:r w:rsidRPr="00E03D0A">
        <w:rPr>
          <w:rFonts w:ascii="Times New Roman" w:hAnsi="Times New Roman" w:cs="Times New Roman"/>
          <w:sz w:val="28"/>
          <w:szCs w:val="28"/>
        </w:rPr>
        <w:t xml:space="preserve"> рублей. </w:t>
      </w:r>
      <w:r w:rsidRPr="00E03D0A">
        <w:rPr>
          <w:rFonts w:ascii="Times New Roman" w:hAnsi="Times New Roman" w:cs="Times New Roman"/>
          <w:bCs/>
          <w:sz w:val="28"/>
          <w:szCs w:val="28"/>
        </w:rPr>
        <w:t xml:space="preserve">Сборники материалов высылаются авторам при оплате почтовых расходов: по России – </w:t>
      </w:r>
      <w:r w:rsidRPr="00E03D0A">
        <w:rPr>
          <w:rFonts w:ascii="Times New Roman" w:hAnsi="Times New Roman" w:cs="Times New Roman"/>
          <w:b/>
          <w:bCs/>
          <w:sz w:val="28"/>
          <w:szCs w:val="28"/>
        </w:rPr>
        <w:t>400 р.,</w:t>
      </w:r>
      <w:r w:rsidRPr="00E03D0A">
        <w:rPr>
          <w:rFonts w:ascii="Times New Roman" w:hAnsi="Times New Roman" w:cs="Times New Roman"/>
          <w:bCs/>
          <w:sz w:val="28"/>
          <w:szCs w:val="28"/>
        </w:rPr>
        <w:t xml:space="preserve"> для иностранных участников – </w:t>
      </w:r>
      <w:r>
        <w:rPr>
          <w:rFonts w:ascii="Times New Roman" w:hAnsi="Times New Roman" w:cs="Times New Roman"/>
          <w:b/>
          <w:bCs/>
          <w:sz w:val="28"/>
          <w:szCs w:val="28"/>
        </w:rPr>
        <w:t>700 </w:t>
      </w:r>
      <w:r w:rsidRPr="00E03D0A">
        <w:rPr>
          <w:rFonts w:ascii="Times New Roman" w:hAnsi="Times New Roman" w:cs="Times New Roman"/>
          <w:b/>
          <w:bCs/>
          <w:sz w:val="28"/>
          <w:szCs w:val="28"/>
        </w:rPr>
        <w:t>р.</w:t>
      </w:r>
      <w:r w:rsidRPr="00E03D0A">
        <w:rPr>
          <w:rFonts w:ascii="Times New Roman" w:hAnsi="Times New Roman" w:cs="Times New Roman"/>
          <w:bCs/>
          <w:sz w:val="28"/>
          <w:szCs w:val="28"/>
        </w:rPr>
        <w:t xml:space="preserve"> Р</w:t>
      </w:r>
      <w:r w:rsidRPr="00E03D0A">
        <w:rPr>
          <w:rFonts w:ascii="Times New Roman" w:hAnsi="Times New Roman" w:cs="Times New Roman"/>
          <w:iCs/>
          <w:sz w:val="28"/>
          <w:szCs w:val="28"/>
        </w:rPr>
        <w:t xml:space="preserve">еквизиты для оплаты статьи высылаются участнику конференции </w:t>
      </w:r>
      <w:r w:rsidRPr="00E03D0A">
        <w:rPr>
          <w:rFonts w:ascii="Times New Roman" w:hAnsi="Times New Roman" w:cs="Times New Roman"/>
          <w:bCs/>
          <w:iCs/>
          <w:sz w:val="28"/>
          <w:szCs w:val="28"/>
        </w:rPr>
        <w:t>после</w:t>
      </w:r>
      <w:r w:rsidRPr="00E03D0A">
        <w:rPr>
          <w:rFonts w:ascii="Times New Roman" w:hAnsi="Times New Roman" w:cs="Times New Roman"/>
          <w:iCs/>
          <w:sz w:val="28"/>
          <w:szCs w:val="28"/>
        </w:rPr>
        <w:t xml:space="preserve"> принятия статьи к публикации.</w:t>
      </w:r>
      <w:r w:rsidRPr="00E03D0A">
        <w:rPr>
          <w:rFonts w:ascii="Times New Roman" w:hAnsi="Times New Roman" w:cs="Times New Roman"/>
          <w:bCs/>
          <w:sz w:val="28"/>
          <w:szCs w:val="28"/>
        </w:rPr>
        <w:t xml:space="preserve"> </w:t>
      </w:r>
    </w:p>
    <w:p w:rsidR="00574269" w:rsidRPr="00E03D0A" w:rsidRDefault="00574269" w:rsidP="00574269">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Срок оплаты оргвзноса – </w:t>
      </w:r>
      <w:r w:rsidRPr="00F37535">
        <w:rPr>
          <w:rFonts w:ascii="Times New Roman" w:hAnsi="Times New Roman" w:cs="Times New Roman"/>
          <w:b/>
          <w:bCs/>
          <w:sz w:val="28"/>
          <w:szCs w:val="28"/>
        </w:rPr>
        <w:t>не позднее 29.05.2024.</w:t>
      </w:r>
      <w:r>
        <w:rPr>
          <w:rFonts w:ascii="Times New Roman" w:hAnsi="Times New Roman" w:cs="Times New Roman"/>
          <w:bCs/>
          <w:sz w:val="28"/>
          <w:szCs w:val="28"/>
        </w:rPr>
        <w:t xml:space="preserve"> </w:t>
      </w:r>
    </w:p>
    <w:p w:rsidR="00574269" w:rsidRDefault="00574269" w:rsidP="00574269">
      <w:pPr>
        <w:ind w:firstLine="709"/>
        <w:jc w:val="both"/>
        <w:rPr>
          <w:rFonts w:ascii="Times New Roman" w:eastAsia="Times New Roman" w:hAnsi="Times New Roman" w:cs="Times New Roman"/>
          <w:sz w:val="28"/>
          <w:szCs w:val="28"/>
          <w:lang w:eastAsia="ru-RU"/>
        </w:rPr>
      </w:pPr>
      <w:r w:rsidRPr="0020731A">
        <w:rPr>
          <w:rFonts w:ascii="Times New Roman" w:eastAsia="Times New Roman" w:hAnsi="Times New Roman" w:cs="Times New Roman"/>
          <w:sz w:val="28"/>
          <w:szCs w:val="28"/>
          <w:lang w:eastAsia="ru-RU"/>
        </w:rPr>
        <w:t>По итогам научной конференции будет опубликован печатный сборник материалов.</w:t>
      </w:r>
      <w:r w:rsidRPr="00E03D0A">
        <w:rPr>
          <w:rFonts w:ascii="Times New Roman" w:eastAsia="Times New Roman" w:hAnsi="Times New Roman" w:cs="Times New Roman"/>
          <w:sz w:val="28"/>
          <w:szCs w:val="28"/>
          <w:lang w:eastAsia="ru-RU"/>
        </w:rPr>
        <w:t xml:space="preserve"> </w:t>
      </w:r>
    </w:p>
    <w:p w:rsidR="00574269" w:rsidRPr="00E03D0A" w:rsidRDefault="00574269" w:rsidP="00574269">
      <w:pPr>
        <w:spacing w:after="0" w:line="240" w:lineRule="auto"/>
        <w:ind w:firstLine="709"/>
        <w:jc w:val="both"/>
        <w:rPr>
          <w:rFonts w:ascii="Times New Roman" w:eastAsia="Times New Roman" w:hAnsi="Times New Roman" w:cs="Times New Roman"/>
          <w:sz w:val="28"/>
          <w:szCs w:val="28"/>
          <w:lang w:eastAsia="ru-RU"/>
        </w:rPr>
      </w:pPr>
      <w:r w:rsidRPr="00E03D0A">
        <w:rPr>
          <w:rFonts w:ascii="Times New Roman" w:eastAsia="Times New Roman" w:hAnsi="Times New Roman" w:cs="Times New Roman"/>
          <w:sz w:val="28"/>
          <w:szCs w:val="28"/>
          <w:lang w:eastAsia="ru-RU"/>
        </w:rPr>
        <w:t>Материалы будут постатейно размещены</w:t>
      </w:r>
      <w:r>
        <w:rPr>
          <w:rFonts w:ascii="Times New Roman" w:eastAsia="Times New Roman" w:hAnsi="Times New Roman" w:cs="Times New Roman"/>
          <w:sz w:val="28"/>
          <w:szCs w:val="28"/>
          <w:lang w:eastAsia="ru-RU"/>
        </w:rPr>
        <w:t xml:space="preserve"> в РИНЦ на основании договора № </w:t>
      </w:r>
      <w:r w:rsidRPr="00E03D0A">
        <w:rPr>
          <w:rFonts w:ascii="Times New Roman" w:eastAsia="Times New Roman" w:hAnsi="Times New Roman" w:cs="Times New Roman"/>
          <w:sz w:val="28"/>
          <w:szCs w:val="28"/>
          <w:lang w:eastAsia="ru-RU"/>
        </w:rPr>
        <w:t>100-01/2014К от 24.01.2014.</w:t>
      </w:r>
    </w:p>
    <w:p w:rsidR="00574269" w:rsidRPr="00E03D0A" w:rsidRDefault="00574269" w:rsidP="00574269">
      <w:pPr>
        <w:spacing w:after="0" w:line="240" w:lineRule="auto"/>
        <w:ind w:firstLine="709"/>
        <w:jc w:val="both"/>
        <w:rPr>
          <w:rFonts w:ascii="Times New Roman" w:eastAsia="Times New Roman" w:hAnsi="Times New Roman" w:cs="Times New Roman"/>
          <w:sz w:val="28"/>
          <w:szCs w:val="28"/>
          <w:lang w:eastAsia="ru-RU"/>
        </w:rPr>
      </w:pPr>
      <w:r w:rsidRPr="00E03D0A">
        <w:rPr>
          <w:rFonts w:ascii="Times New Roman" w:eastAsia="Times New Roman" w:hAnsi="Times New Roman" w:cs="Times New Roman"/>
          <w:b/>
          <w:bCs/>
          <w:sz w:val="28"/>
          <w:szCs w:val="28"/>
          <w:lang w:eastAsia="ru-RU"/>
        </w:rPr>
        <w:t xml:space="preserve">Оргкомитет оставляет за собой право отбора статей для публикации. </w:t>
      </w:r>
      <w:r w:rsidRPr="00E03D0A">
        <w:rPr>
          <w:rFonts w:ascii="Times New Roman" w:eastAsia="Times New Roman" w:hAnsi="Times New Roman" w:cs="Times New Roman"/>
          <w:bCs/>
          <w:sz w:val="28"/>
          <w:szCs w:val="28"/>
          <w:lang w:eastAsia="ru-RU"/>
        </w:rPr>
        <w:t>М</w:t>
      </w:r>
      <w:r w:rsidRPr="00E03D0A">
        <w:rPr>
          <w:rFonts w:ascii="Times New Roman" w:eastAsia="Times New Roman" w:hAnsi="Times New Roman" w:cs="Times New Roman"/>
          <w:sz w:val="28"/>
          <w:szCs w:val="28"/>
          <w:lang w:eastAsia="ru-RU"/>
        </w:rPr>
        <w:t xml:space="preserve">атериалы не рецензируются и не возвращаются. Справки о принятии статьи к публикации не выдаются. </w:t>
      </w:r>
    </w:p>
    <w:p w:rsidR="00574269" w:rsidRPr="00E03D0A" w:rsidRDefault="00574269" w:rsidP="00574269">
      <w:pPr>
        <w:spacing w:after="0" w:line="240" w:lineRule="auto"/>
        <w:ind w:firstLine="709"/>
        <w:jc w:val="both"/>
        <w:rPr>
          <w:rFonts w:ascii="Times New Roman" w:eastAsia="Times New Roman" w:hAnsi="Times New Roman" w:cs="Times New Roman"/>
          <w:b/>
          <w:sz w:val="28"/>
          <w:szCs w:val="28"/>
          <w:lang w:eastAsia="ru-RU"/>
        </w:rPr>
      </w:pPr>
      <w:r w:rsidRPr="00E03D0A">
        <w:rPr>
          <w:rFonts w:ascii="Times New Roman" w:eastAsia="Times New Roman" w:hAnsi="Times New Roman" w:cs="Times New Roman"/>
          <w:b/>
          <w:sz w:val="28"/>
          <w:szCs w:val="28"/>
          <w:lang w:eastAsia="ru-RU"/>
        </w:rPr>
        <w:t>ОТВЕТСТВЕННОЕ ЛИЦО:</w:t>
      </w:r>
    </w:p>
    <w:p w:rsidR="00574269" w:rsidRPr="00E03D0A" w:rsidRDefault="00574269" w:rsidP="00574269">
      <w:pPr>
        <w:spacing w:after="0" w:line="240" w:lineRule="auto"/>
        <w:ind w:firstLine="709"/>
        <w:jc w:val="both"/>
        <w:rPr>
          <w:rFonts w:ascii="Times New Roman" w:eastAsia="Times New Roman" w:hAnsi="Times New Roman" w:cs="Times New Roman"/>
          <w:b/>
          <w:sz w:val="28"/>
          <w:szCs w:val="28"/>
          <w:lang w:eastAsia="ru-RU"/>
        </w:rPr>
      </w:pPr>
      <w:r w:rsidRPr="00E03D0A">
        <w:rPr>
          <w:rFonts w:ascii="Times New Roman" w:eastAsia="Times New Roman" w:hAnsi="Times New Roman" w:cs="Times New Roman"/>
          <w:b/>
          <w:sz w:val="28"/>
          <w:szCs w:val="28"/>
          <w:lang w:eastAsia="ru-RU"/>
        </w:rPr>
        <w:t>Долинникова Ольга Валентиновна</w:t>
      </w:r>
    </w:p>
    <w:p w:rsidR="00574269" w:rsidRPr="00E03D0A" w:rsidRDefault="00574269" w:rsidP="00574269">
      <w:pPr>
        <w:ind w:firstLine="709"/>
        <w:jc w:val="both"/>
        <w:rPr>
          <w:rFonts w:ascii="Times New Roman" w:hAnsi="Times New Roman" w:cs="Times New Roman"/>
          <w:b/>
          <w:bCs/>
          <w:sz w:val="28"/>
          <w:szCs w:val="28"/>
        </w:rPr>
      </w:pPr>
      <w:r w:rsidRPr="00E03D0A">
        <w:rPr>
          <w:rFonts w:ascii="Times New Roman" w:hAnsi="Times New Roman" w:cs="Times New Roman"/>
          <w:sz w:val="28"/>
          <w:szCs w:val="28"/>
        </w:rPr>
        <w:t xml:space="preserve">Дополнительную информацию о работе конференции Вы можете получить по телефону: </w:t>
      </w:r>
      <w:r w:rsidRPr="00E03D0A">
        <w:rPr>
          <w:rFonts w:ascii="Times New Roman" w:hAnsi="Times New Roman" w:cs="Times New Roman"/>
          <w:b/>
          <w:bCs/>
          <w:sz w:val="28"/>
          <w:szCs w:val="28"/>
        </w:rPr>
        <w:t>8-905-266-81-46, е-</w:t>
      </w:r>
      <w:r w:rsidRPr="00E03D0A">
        <w:rPr>
          <w:rFonts w:ascii="Times New Roman" w:hAnsi="Times New Roman" w:cs="Times New Roman"/>
          <w:b/>
          <w:bCs/>
          <w:sz w:val="28"/>
          <w:szCs w:val="28"/>
          <w:lang w:val="en-US"/>
        </w:rPr>
        <w:t>mail</w:t>
      </w:r>
      <w:r w:rsidRPr="00E03D0A">
        <w:rPr>
          <w:rFonts w:ascii="Times New Roman" w:hAnsi="Times New Roman" w:cs="Times New Roman"/>
          <w:b/>
          <w:bCs/>
          <w:sz w:val="28"/>
          <w:szCs w:val="28"/>
        </w:rPr>
        <w:t xml:space="preserve">: </w:t>
      </w:r>
      <w:r w:rsidRPr="00E03D0A">
        <w:rPr>
          <w:rFonts w:ascii="Times New Roman" w:hAnsi="Times New Roman" w:cs="Times New Roman"/>
          <w:b/>
          <w:bCs/>
          <w:sz w:val="28"/>
          <w:szCs w:val="28"/>
          <w:u w:val="single"/>
          <w:lang w:val="en-US"/>
        </w:rPr>
        <w:t>olga</w:t>
      </w:r>
      <w:r w:rsidRPr="00E03D0A">
        <w:rPr>
          <w:rFonts w:ascii="Times New Roman" w:hAnsi="Times New Roman" w:cs="Times New Roman"/>
          <w:b/>
          <w:bCs/>
          <w:sz w:val="28"/>
          <w:szCs w:val="28"/>
          <w:u w:val="single"/>
        </w:rPr>
        <w:t>.</w:t>
      </w:r>
      <w:r w:rsidRPr="00E03D0A">
        <w:rPr>
          <w:rFonts w:ascii="Times New Roman" w:hAnsi="Times New Roman" w:cs="Times New Roman"/>
          <w:b/>
          <w:bCs/>
          <w:sz w:val="28"/>
          <w:szCs w:val="28"/>
          <w:u w:val="single"/>
          <w:lang w:val="en-US"/>
        </w:rPr>
        <w:t>dolinnikova</w:t>
      </w:r>
      <w:r w:rsidRPr="00E03D0A">
        <w:rPr>
          <w:rFonts w:ascii="Times New Roman" w:hAnsi="Times New Roman" w:cs="Times New Roman"/>
          <w:b/>
          <w:bCs/>
          <w:sz w:val="28"/>
          <w:szCs w:val="28"/>
          <w:u w:val="single"/>
        </w:rPr>
        <w:t>@</w:t>
      </w:r>
      <w:r w:rsidRPr="00E03D0A">
        <w:rPr>
          <w:rFonts w:ascii="Times New Roman" w:hAnsi="Times New Roman" w:cs="Times New Roman"/>
          <w:b/>
          <w:bCs/>
          <w:sz w:val="28"/>
          <w:szCs w:val="28"/>
          <w:u w:val="single"/>
          <w:lang w:val="en-US"/>
        </w:rPr>
        <w:t>mail</w:t>
      </w:r>
      <w:r w:rsidRPr="00E03D0A">
        <w:rPr>
          <w:rFonts w:ascii="Times New Roman" w:hAnsi="Times New Roman" w:cs="Times New Roman"/>
          <w:b/>
          <w:bCs/>
          <w:sz w:val="28"/>
          <w:szCs w:val="28"/>
          <w:u w:val="single"/>
        </w:rPr>
        <w:t>.</w:t>
      </w:r>
      <w:r w:rsidRPr="00E03D0A">
        <w:rPr>
          <w:rFonts w:ascii="Times New Roman" w:hAnsi="Times New Roman" w:cs="Times New Roman"/>
          <w:b/>
          <w:bCs/>
          <w:sz w:val="28"/>
          <w:szCs w:val="28"/>
          <w:u w:val="single"/>
          <w:lang w:val="en-US"/>
        </w:rPr>
        <w:t>ru</w:t>
      </w:r>
      <w:r w:rsidRPr="00E03D0A">
        <w:rPr>
          <w:rFonts w:ascii="Times New Roman" w:hAnsi="Times New Roman" w:cs="Times New Roman"/>
          <w:b/>
          <w:color w:val="000000"/>
          <w:sz w:val="28"/>
          <w:szCs w:val="28"/>
        </w:rPr>
        <w:t xml:space="preserve"> </w:t>
      </w:r>
      <w:r w:rsidRPr="00E03D0A">
        <w:rPr>
          <w:rFonts w:ascii="Times New Roman" w:hAnsi="Times New Roman" w:cs="Times New Roman"/>
          <w:bCs/>
          <w:sz w:val="28"/>
          <w:szCs w:val="28"/>
        </w:rPr>
        <w:t>(Долинникова Ольга Валентиновна).</w:t>
      </w:r>
    </w:p>
    <w:p w:rsidR="00574269" w:rsidRPr="007B6A4D" w:rsidRDefault="00574269" w:rsidP="00574269">
      <w:pPr>
        <w:spacing w:after="0" w:line="240" w:lineRule="auto"/>
        <w:ind w:firstLine="709"/>
        <w:jc w:val="both"/>
        <w:rPr>
          <w:rFonts w:ascii="Times New Roman" w:eastAsia="Times New Roman" w:hAnsi="Times New Roman" w:cs="Times New Roman"/>
          <w:b/>
          <w:sz w:val="28"/>
          <w:szCs w:val="28"/>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Pr="007B6A4D" w:rsidRDefault="00574269" w:rsidP="00574269">
      <w:pPr>
        <w:spacing w:after="0" w:line="240" w:lineRule="auto"/>
        <w:ind w:firstLine="709"/>
        <w:jc w:val="both"/>
        <w:rPr>
          <w:rFonts w:ascii="Times New Roman" w:eastAsia="Times New Roman" w:hAnsi="Times New Roman" w:cs="Times New Roman"/>
          <w:b/>
          <w:bCs/>
          <w:sz w:val="26"/>
          <w:szCs w:val="26"/>
          <w:lang w:eastAsia="ru-RU"/>
        </w:rPr>
      </w:pPr>
    </w:p>
    <w:p w:rsidR="00574269" w:rsidRPr="007B6A4D" w:rsidRDefault="00574269" w:rsidP="00574269">
      <w:pPr>
        <w:keepNext/>
        <w:spacing w:after="0" w:line="240" w:lineRule="auto"/>
        <w:ind w:firstLine="360"/>
        <w:jc w:val="right"/>
        <w:outlineLvl w:val="2"/>
        <w:rPr>
          <w:rFonts w:ascii="Times New Roman" w:eastAsia="Times New Roman" w:hAnsi="Times New Roman" w:cs="Times New Roman"/>
          <w:b/>
          <w:bCs/>
          <w:sz w:val="26"/>
          <w:szCs w:val="26"/>
          <w:lang w:eastAsia="ru-RU"/>
        </w:rPr>
      </w:pPr>
      <w:r w:rsidRPr="007B6A4D">
        <w:rPr>
          <w:rFonts w:ascii="Times New Roman" w:eastAsia="Times New Roman" w:hAnsi="Times New Roman" w:cs="Times New Roman"/>
          <w:b/>
          <w:bCs/>
          <w:sz w:val="26"/>
          <w:szCs w:val="26"/>
          <w:lang w:eastAsia="ru-RU"/>
        </w:rPr>
        <w:lastRenderedPageBreak/>
        <w:t>Образец заявки</w:t>
      </w:r>
      <w:r w:rsidR="00C24726">
        <w:rPr>
          <w:rFonts w:ascii="Times New Roman" w:eastAsia="Times New Roman" w:hAnsi="Times New Roman" w:cs="Times New Roman"/>
          <w:b/>
          <w:bCs/>
          <w:sz w:val="26"/>
          <w:szCs w:val="26"/>
          <w:lang w:eastAsia="ru-RU"/>
        </w:rPr>
        <w:t xml:space="preserve"> (для преподавателей)</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9"/>
        <w:gridCol w:w="4423"/>
      </w:tblGrid>
      <w:tr w:rsidR="00574269" w:rsidRPr="007B6A4D" w:rsidTr="007F06F7">
        <w:tc>
          <w:tcPr>
            <w:tcW w:w="10610" w:type="dxa"/>
            <w:gridSpan w:val="2"/>
          </w:tcPr>
          <w:p w:rsidR="00574269" w:rsidRPr="007B6A4D" w:rsidRDefault="00574269" w:rsidP="007F06F7">
            <w:pPr>
              <w:keepNext/>
              <w:spacing w:after="0" w:line="240" w:lineRule="auto"/>
              <w:jc w:val="center"/>
              <w:outlineLvl w:val="0"/>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b/>
                <w:bCs/>
                <w:sz w:val="26"/>
                <w:szCs w:val="24"/>
                <w:lang w:eastAsia="ru-RU"/>
              </w:rPr>
              <w:t xml:space="preserve">ЗАЯВКА </w:t>
            </w:r>
          </w:p>
          <w:p w:rsidR="00574269" w:rsidRPr="00540FAB" w:rsidRDefault="00574269" w:rsidP="007F06F7">
            <w:pPr>
              <w:spacing w:after="0" w:line="240" w:lineRule="auto"/>
              <w:jc w:val="center"/>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sz w:val="26"/>
                <w:szCs w:val="24"/>
                <w:lang w:eastAsia="ru-RU"/>
              </w:rPr>
              <w:t xml:space="preserve">на участие в </w:t>
            </w:r>
            <w:r w:rsidRPr="00540FAB">
              <w:rPr>
                <w:rFonts w:ascii="Times New Roman" w:eastAsia="Times New Roman" w:hAnsi="Times New Roman" w:cs="Times New Roman"/>
                <w:sz w:val="26"/>
                <w:szCs w:val="24"/>
                <w:lang w:eastAsia="ru-RU"/>
              </w:rPr>
              <w:t>международной научно-практической конференции</w:t>
            </w:r>
            <w:r>
              <w:rPr>
                <w:rFonts w:ascii="Times New Roman" w:eastAsia="Times New Roman" w:hAnsi="Times New Roman" w:cs="Times New Roman"/>
                <w:sz w:val="26"/>
                <w:szCs w:val="24"/>
                <w:lang w:eastAsia="ru-RU"/>
              </w:rPr>
              <w:br/>
            </w:r>
            <w:r w:rsidRPr="00540FAB">
              <w:rPr>
                <w:rFonts w:ascii="Times New Roman" w:eastAsia="Times New Roman" w:hAnsi="Times New Roman" w:cs="Times New Roman"/>
                <w:b/>
                <w:bCs/>
                <w:sz w:val="26"/>
                <w:szCs w:val="24"/>
                <w:lang w:eastAsia="ru-RU"/>
              </w:rPr>
              <w:t>Профессиональное образование: проблемы и перспективы</w:t>
            </w:r>
          </w:p>
          <w:p w:rsidR="00574269" w:rsidRPr="007B6A4D" w:rsidRDefault="00574269" w:rsidP="007F06F7">
            <w:pPr>
              <w:spacing w:after="0" w:line="240" w:lineRule="auto"/>
              <w:jc w:val="center"/>
              <w:rPr>
                <w:rFonts w:ascii="Times New Roman" w:eastAsia="Times New Roman" w:hAnsi="Times New Roman" w:cs="Times New Roman"/>
                <w:b/>
                <w:bCs/>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Фамилия, имя, отчество</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Основное направление</w:t>
            </w:r>
          </w:p>
          <w:p w:rsidR="00574269" w:rsidRPr="007B6A4D" w:rsidRDefault="00574269" w:rsidP="007F06F7">
            <w:pPr>
              <w:spacing w:after="0" w:line="240" w:lineRule="auto"/>
              <w:rPr>
                <w:rFonts w:ascii="Times New Roman" w:eastAsia="Times New Roman" w:hAnsi="Times New Roman" w:cs="Times New Roman"/>
                <w:b/>
                <w:sz w:val="26"/>
                <w:szCs w:val="24"/>
                <w:lang w:eastAsia="ru-RU"/>
              </w:rPr>
            </w:pPr>
            <w:r w:rsidRPr="007B6A4D">
              <w:rPr>
                <w:rFonts w:ascii="Times New Roman" w:eastAsia="Times New Roman" w:hAnsi="Times New Roman" w:cs="Times New Roman"/>
                <w:b/>
                <w:sz w:val="26"/>
                <w:szCs w:val="24"/>
                <w:lang w:eastAsia="ru-RU"/>
              </w:rPr>
              <w:t>(обязательно из информационного письма)</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Телефон</w:t>
            </w:r>
          </w:p>
        </w:tc>
        <w:tc>
          <w:tcPr>
            <w:tcW w:w="4799"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val="en-US" w:eastAsia="ru-RU"/>
              </w:rPr>
              <w:t>E</w:t>
            </w:r>
            <w:r w:rsidRPr="007B6A4D">
              <w:rPr>
                <w:rFonts w:ascii="Times New Roman" w:eastAsia="Times New Roman" w:hAnsi="Times New Roman" w:cs="Times New Roman"/>
                <w:sz w:val="26"/>
                <w:szCs w:val="24"/>
                <w:lang w:eastAsia="ru-RU"/>
              </w:rPr>
              <w:t>-</w:t>
            </w:r>
            <w:r w:rsidRPr="007B6A4D">
              <w:rPr>
                <w:rFonts w:ascii="Times New Roman" w:eastAsia="Times New Roman" w:hAnsi="Times New Roman" w:cs="Times New Roman"/>
                <w:sz w:val="26"/>
                <w:szCs w:val="24"/>
                <w:lang w:val="en-US" w:eastAsia="ru-RU"/>
              </w:rPr>
              <w:t>mail</w:t>
            </w:r>
            <w:r w:rsidRPr="007B6A4D">
              <w:rPr>
                <w:rFonts w:ascii="Times New Roman" w:eastAsia="Times New Roman" w:hAnsi="Times New Roman" w:cs="Times New Roman"/>
                <w:sz w:val="26"/>
                <w:szCs w:val="24"/>
                <w:lang w:eastAsia="ru-RU"/>
              </w:rPr>
              <w:t xml:space="preserve"> </w:t>
            </w:r>
          </w:p>
        </w:tc>
        <w:tc>
          <w:tcPr>
            <w:tcW w:w="4799" w:type="dxa"/>
          </w:tcPr>
          <w:p w:rsidR="00574269" w:rsidRPr="00540FAB" w:rsidRDefault="00574269" w:rsidP="007F06F7">
            <w:pPr>
              <w:keepNext/>
              <w:spacing w:after="0" w:line="240" w:lineRule="auto"/>
              <w:outlineLvl w:val="1"/>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Полное наименование организации (</w:t>
            </w:r>
            <w:r w:rsidRPr="007B6A4D">
              <w:rPr>
                <w:rFonts w:ascii="Times New Roman" w:eastAsia="Times New Roman" w:hAnsi="Times New Roman" w:cs="Times New Roman"/>
                <w:sz w:val="26"/>
                <w:szCs w:val="24"/>
                <w:u w:val="single"/>
                <w:lang w:eastAsia="ru-RU"/>
              </w:rPr>
              <w:t>точное официальное название</w:t>
            </w:r>
            <w:r w:rsidRPr="007B6A4D">
              <w:rPr>
                <w:rFonts w:ascii="Times New Roman" w:eastAsia="Times New Roman" w:hAnsi="Times New Roman" w:cs="Times New Roman"/>
                <w:sz w:val="26"/>
                <w:szCs w:val="24"/>
                <w:lang w:eastAsia="ru-RU"/>
              </w:rPr>
              <w:t>)</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Ученая степень</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Ученое звание</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Должность</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Название статьи</w:t>
            </w:r>
          </w:p>
        </w:tc>
        <w:tc>
          <w:tcPr>
            <w:tcW w:w="4799"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Количество страниц в статье</w:t>
            </w:r>
          </w:p>
        </w:tc>
        <w:tc>
          <w:tcPr>
            <w:tcW w:w="4799"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Форма участия: заочная/очная с докладом/ очная без доклада</w:t>
            </w:r>
            <w:r>
              <w:rPr>
                <w:rFonts w:ascii="Times New Roman" w:eastAsia="Times New Roman" w:hAnsi="Times New Roman" w:cs="Times New Roman"/>
                <w:sz w:val="26"/>
                <w:szCs w:val="24"/>
                <w:lang w:eastAsia="ru-RU"/>
              </w:rPr>
              <w:t>/дист.доклад</w:t>
            </w:r>
          </w:p>
        </w:tc>
        <w:tc>
          <w:tcPr>
            <w:tcW w:w="4799" w:type="dxa"/>
          </w:tcPr>
          <w:p w:rsidR="00574269" w:rsidRPr="007B6A4D" w:rsidRDefault="00574269" w:rsidP="007F06F7">
            <w:pPr>
              <w:keepNext/>
              <w:spacing w:after="0" w:line="240" w:lineRule="auto"/>
              <w:outlineLvl w:val="1"/>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Тема доклада (при очной</w:t>
            </w:r>
            <w:r>
              <w:rPr>
                <w:rFonts w:ascii="Times New Roman" w:eastAsia="Times New Roman" w:hAnsi="Times New Roman" w:cs="Times New Roman"/>
                <w:sz w:val="26"/>
                <w:szCs w:val="24"/>
                <w:lang w:eastAsia="ru-RU"/>
              </w:rPr>
              <w:t xml:space="preserve"> или дистанционной</w:t>
            </w:r>
            <w:r w:rsidRPr="007B6A4D">
              <w:rPr>
                <w:rFonts w:ascii="Times New Roman" w:eastAsia="Times New Roman" w:hAnsi="Times New Roman" w:cs="Times New Roman"/>
                <w:sz w:val="26"/>
                <w:szCs w:val="24"/>
                <w:lang w:eastAsia="ru-RU"/>
              </w:rPr>
              <w:t xml:space="preserve"> форме участия)</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r w:rsidR="00574269" w:rsidRPr="007B6A4D" w:rsidTr="007F06F7">
        <w:tc>
          <w:tcPr>
            <w:tcW w:w="5811"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Дата</w:t>
            </w:r>
          </w:p>
        </w:tc>
        <w:tc>
          <w:tcPr>
            <w:tcW w:w="4799" w:type="dxa"/>
          </w:tcPr>
          <w:p w:rsidR="00574269" w:rsidRPr="007B6A4D" w:rsidRDefault="00574269" w:rsidP="007F06F7">
            <w:pPr>
              <w:spacing w:after="0" w:line="240" w:lineRule="auto"/>
              <w:rPr>
                <w:rFonts w:ascii="Times New Roman" w:eastAsia="Times New Roman" w:hAnsi="Times New Roman" w:cs="Times New Roman"/>
                <w:sz w:val="26"/>
                <w:szCs w:val="24"/>
                <w:lang w:eastAsia="ru-RU"/>
              </w:rPr>
            </w:pPr>
          </w:p>
        </w:tc>
      </w:tr>
    </w:tbl>
    <w:p w:rsidR="00574269" w:rsidRPr="00F04022" w:rsidRDefault="00574269" w:rsidP="00574269">
      <w:pPr>
        <w:tabs>
          <w:tab w:val="left" w:pos="2504"/>
        </w:tabs>
        <w:rPr>
          <w:rFonts w:ascii="Times New Roman" w:eastAsia="Times New Roman" w:hAnsi="Times New Roman" w:cs="Times New Roman"/>
          <w:sz w:val="24"/>
          <w:szCs w:val="24"/>
          <w:lang w:eastAsia="ru-RU"/>
        </w:rPr>
      </w:pPr>
    </w:p>
    <w:p w:rsidR="00BA26C9" w:rsidRDefault="00BA26C9"/>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p w:rsidR="00C24726" w:rsidRDefault="00C24726" w:rsidP="00C24726">
      <w:pPr>
        <w:pStyle w:val="BodyTextIndent2"/>
        <w:spacing w:after="0" w:line="240" w:lineRule="auto"/>
        <w:ind w:left="284"/>
        <w:jc w:val="right"/>
        <w:rPr>
          <w:rFonts w:ascii="Times New Roman" w:hAnsi="Times New Roman" w:cs="Times New Roman"/>
          <w:b/>
          <w:bCs/>
          <w:sz w:val="28"/>
          <w:szCs w:val="28"/>
        </w:rPr>
      </w:pPr>
      <w:r w:rsidRPr="00C24726">
        <w:rPr>
          <w:rFonts w:ascii="Times New Roman" w:hAnsi="Times New Roman" w:cs="Times New Roman"/>
          <w:b/>
          <w:bCs/>
          <w:sz w:val="28"/>
          <w:szCs w:val="28"/>
        </w:rPr>
        <w:lastRenderedPageBreak/>
        <w:t>Образец заявки</w:t>
      </w:r>
    </w:p>
    <w:p w:rsidR="00C24726" w:rsidRDefault="00C24726" w:rsidP="00C24726">
      <w:pPr>
        <w:pStyle w:val="BodyTextIndent2"/>
        <w:spacing w:after="0" w:line="240" w:lineRule="auto"/>
        <w:ind w:left="284"/>
        <w:jc w:val="right"/>
        <w:rPr>
          <w:rFonts w:ascii="Times New Roman" w:hAnsi="Times New Roman" w:cs="Times New Roman"/>
          <w:b/>
          <w:bCs/>
          <w:sz w:val="28"/>
          <w:szCs w:val="28"/>
        </w:rPr>
      </w:pPr>
      <w:r w:rsidRPr="00C24726">
        <w:rPr>
          <w:rFonts w:ascii="Times New Roman" w:hAnsi="Times New Roman" w:cs="Times New Roman"/>
          <w:b/>
          <w:bCs/>
          <w:sz w:val="28"/>
          <w:szCs w:val="28"/>
        </w:rPr>
        <w:t xml:space="preserve"> (для студентов и школьников)</w:t>
      </w:r>
    </w:p>
    <w:p w:rsidR="00C24726" w:rsidRDefault="00C24726" w:rsidP="00C24726">
      <w:pPr>
        <w:pStyle w:val="BodyTextIndent2"/>
        <w:spacing w:after="0" w:line="240" w:lineRule="auto"/>
        <w:ind w:left="284"/>
        <w:jc w:val="right"/>
        <w:rPr>
          <w:rFonts w:ascii="Times New Roman" w:hAnsi="Times New Roman" w:cs="Times New Roman"/>
          <w:b/>
          <w:bCs/>
          <w:sz w:val="28"/>
          <w:szCs w:val="28"/>
        </w:rPr>
      </w:pPr>
    </w:p>
    <w:p w:rsidR="00C24726" w:rsidRDefault="00C24726" w:rsidP="00C24726">
      <w:pPr>
        <w:pStyle w:val="BodyTextIndent2"/>
        <w:spacing w:after="0" w:line="240" w:lineRule="auto"/>
        <w:ind w:left="284"/>
        <w:jc w:val="right"/>
        <w:rPr>
          <w:rFonts w:ascii="Times New Roman" w:hAnsi="Times New Roman" w:cs="Times New Roman"/>
          <w:b/>
          <w:bCs/>
          <w:sz w:val="28"/>
          <w:szCs w:val="28"/>
        </w:rPr>
      </w:pPr>
    </w:p>
    <w:p w:rsidR="00C24726" w:rsidRPr="00C24726" w:rsidRDefault="00C24726" w:rsidP="00C24726">
      <w:pPr>
        <w:pStyle w:val="BodyTextIndent2"/>
        <w:spacing w:after="0" w:line="240" w:lineRule="auto"/>
        <w:ind w:left="284"/>
        <w:jc w:val="right"/>
        <w:rPr>
          <w:rFonts w:ascii="Times New Roman" w:hAnsi="Times New Roman" w:cs="Times New Roman"/>
          <w:b/>
          <w:bCs/>
          <w:sz w:val="28"/>
          <w:szCs w:val="28"/>
        </w:rPr>
      </w:pPr>
      <w:bookmarkStart w:id="0" w:name="_GoBack"/>
      <w:bookmarkEnd w:id="0"/>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3579"/>
      </w:tblGrid>
      <w:tr w:rsidR="00C24726" w:rsidRPr="006B3100" w:rsidTr="007F06F7">
        <w:tc>
          <w:tcPr>
            <w:tcW w:w="9146" w:type="dxa"/>
            <w:gridSpan w:val="2"/>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jc w:val="center"/>
              <w:rPr>
                <w:rFonts w:ascii="Times New Roman" w:hAnsi="Times New Roman" w:cs="Times New Roman"/>
                <w:b/>
                <w:bCs/>
                <w:sz w:val="28"/>
                <w:szCs w:val="28"/>
              </w:rPr>
            </w:pPr>
            <w:r w:rsidRPr="00C24726">
              <w:rPr>
                <w:rFonts w:ascii="Times New Roman" w:hAnsi="Times New Roman" w:cs="Times New Roman"/>
                <w:b/>
                <w:bCs/>
                <w:sz w:val="28"/>
                <w:szCs w:val="28"/>
              </w:rPr>
              <w:t>ЗАЯВКА</w:t>
            </w:r>
          </w:p>
          <w:p w:rsidR="00C24726" w:rsidRPr="00C24726" w:rsidRDefault="00C24726" w:rsidP="00C24726">
            <w:pPr>
              <w:pStyle w:val="BodyTextIndent2"/>
              <w:spacing w:after="0" w:line="240" w:lineRule="auto"/>
              <w:ind w:left="0"/>
              <w:jc w:val="center"/>
              <w:rPr>
                <w:rFonts w:ascii="Times New Roman" w:hAnsi="Times New Roman" w:cs="Times New Roman"/>
                <w:sz w:val="28"/>
                <w:szCs w:val="28"/>
              </w:rPr>
            </w:pPr>
            <w:r w:rsidRPr="00C24726">
              <w:rPr>
                <w:rFonts w:ascii="Times New Roman" w:hAnsi="Times New Roman" w:cs="Times New Roman"/>
                <w:sz w:val="28"/>
                <w:szCs w:val="28"/>
              </w:rPr>
              <w:t>на участие в работе международной научно-практической конференции</w:t>
            </w:r>
          </w:p>
          <w:p w:rsidR="00C24726" w:rsidRPr="00C24726" w:rsidRDefault="00C24726" w:rsidP="00C24726">
            <w:pPr>
              <w:spacing w:after="0" w:line="240" w:lineRule="auto"/>
              <w:jc w:val="center"/>
              <w:rPr>
                <w:rFonts w:ascii="Times New Roman" w:eastAsia="Times New Roman" w:hAnsi="Times New Roman" w:cs="Times New Roman"/>
                <w:b/>
                <w:bCs/>
                <w:sz w:val="28"/>
                <w:szCs w:val="28"/>
                <w:lang w:eastAsia="ru-RU"/>
              </w:rPr>
            </w:pPr>
            <w:r w:rsidRPr="00C24726">
              <w:rPr>
                <w:rFonts w:ascii="Times New Roman" w:hAnsi="Times New Roman" w:cs="Times New Roman"/>
                <w:b/>
                <w:sz w:val="28"/>
                <w:szCs w:val="28"/>
              </w:rPr>
              <w:t>«</w:t>
            </w:r>
            <w:r w:rsidRPr="00C24726">
              <w:rPr>
                <w:rFonts w:ascii="Times New Roman" w:eastAsia="Times New Roman" w:hAnsi="Times New Roman" w:cs="Times New Roman"/>
                <w:b/>
                <w:bCs/>
                <w:sz w:val="28"/>
                <w:szCs w:val="28"/>
                <w:lang w:eastAsia="ru-RU"/>
              </w:rPr>
              <w:t>Профессиональное образование: проблемы и перспективы</w:t>
            </w:r>
            <w:r w:rsidRPr="00C24726">
              <w:rPr>
                <w:rFonts w:ascii="Times New Roman" w:hAnsi="Times New Roman" w:cs="Times New Roman"/>
                <w:b/>
                <w:sz w:val="28"/>
                <w:szCs w:val="28"/>
              </w:rPr>
              <w:t>»</w:t>
            </w:r>
          </w:p>
          <w:p w:rsidR="00C24726" w:rsidRPr="00C24726" w:rsidRDefault="00C24726" w:rsidP="00C24726">
            <w:pPr>
              <w:pStyle w:val="BodyTextIndent2"/>
              <w:spacing w:after="0" w:line="240" w:lineRule="auto"/>
              <w:ind w:left="0"/>
              <w:jc w:val="center"/>
              <w:rPr>
                <w:rFonts w:ascii="Times New Roman" w:hAnsi="Times New Roman" w:cs="Times New Roman"/>
                <w:b/>
                <w:sz w:val="28"/>
                <w:szCs w:val="28"/>
              </w:rPr>
            </w:pPr>
            <w:r w:rsidRPr="00C24726">
              <w:rPr>
                <w:rFonts w:ascii="Times New Roman" w:hAnsi="Times New Roman" w:cs="Times New Roman"/>
                <w:b/>
                <w:sz w:val="28"/>
                <w:szCs w:val="28"/>
              </w:rPr>
              <w:t>29.05.2024</w:t>
            </w:r>
          </w:p>
          <w:p w:rsidR="00C24726" w:rsidRPr="006B3100" w:rsidRDefault="00C24726" w:rsidP="007F06F7">
            <w:pPr>
              <w:pStyle w:val="BodyTextIndent2"/>
              <w:spacing w:line="240" w:lineRule="auto"/>
              <w:ind w:left="0"/>
              <w:jc w:val="center"/>
              <w:rPr>
                <w:b/>
                <w:bCs/>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vAlign w:val="center"/>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Ф.И.О. автора (авторов)</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vAlign w:val="center"/>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Название статьи</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Полное наименование организации (</w:t>
            </w:r>
            <w:r w:rsidRPr="00C24726">
              <w:rPr>
                <w:rFonts w:ascii="Times New Roman" w:hAnsi="Times New Roman" w:cs="Times New Roman"/>
                <w:sz w:val="24"/>
                <w:szCs w:val="24"/>
                <w:u w:val="single"/>
              </w:rPr>
              <w:t>точное официальное название</w:t>
            </w:r>
            <w:r w:rsidRPr="00C24726">
              <w:rPr>
                <w:rFonts w:ascii="Times New Roman" w:hAnsi="Times New Roman" w:cs="Times New Roman"/>
                <w:sz w:val="24"/>
                <w:szCs w:val="24"/>
              </w:rPr>
              <w:t>)</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spacing w:after="0" w:line="240" w:lineRule="auto"/>
              <w:rPr>
                <w:rFonts w:ascii="Times New Roman" w:hAnsi="Times New Roman" w:cs="Times New Roman"/>
                <w:sz w:val="24"/>
                <w:szCs w:val="24"/>
              </w:rPr>
            </w:pPr>
            <w:r w:rsidRPr="00C24726">
              <w:rPr>
                <w:rFonts w:ascii="Times New Roman" w:hAnsi="Times New Roman" w:cs="Times New Roman"/>
                <w:sz w:val="24"/>
                <w:szCs w:val="24"/>
              </w:rPr>
              <w:t>Регион/Город/Населенный пункт</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spacing w:after="0" w:line="240" w:lineRule="auto"/>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Факультет/профиль обучения (если есть)/специальность</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Курс/класс/группа</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 xml:space="preserve">Телефон, </w:t>
            </w:r>
            <w:r w:rsidRPr="00C24726">
              <w:rPr>
                <w:rFonts w:ascii="Times New Roman" w:hAnsi="Times New Roman" w:cs="Times New Roman"/>
                <w:sz w:val="24"/>
                <w:szCs w:val="24"/>
                <w:lang w:val="en-US"/>
              </w:rPr>
              <w:t>e</w:t>
            </w:r>
            <w:r w:rsidRPr="00C24726">
              <w:rPr>
                <w:rFonts w:ascii="Times New Roman" w:hAnsi="Times New Roman" w:cs="Times New Roman"/>
                <w:sz w:val="24"/>
                <w:szCs w:val="24"/>
              </w:rPr>
              <w:t>-mail</w:t>
            </w:r>
            <w:r w:rsidRPr="00C24726">
              <w:rPr>
                <w:rFonts w:ascii="Times New Roman" w:hAnsi="Times New Roman" w:cs="Times New Roman"/>
                <w:sz w:val="24"/>
                <w:szCs w:val="24"/>
                <w:lang w:val="en-US"/>
              </w:rPr>
              <w:t xml:space="preserve"> </w:t>
            </w:r>
            <w:r w:rsidRPr="00C24726">
              <w:rPr>
                <w:rFonts w:ascii="Times New Roman" w:hAnsi="Times New Roman" w:cs="Times New Roman"/>
                <w:sz w:val="24"/>
                <w:szCs w:val="24"/>
              </w:rPr>
              <w:t>автора</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Ф.И.О. научного руководителя</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Ученая степень, звание, должность научного руководителя</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Место работы научного руководителя</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r w:rsidRPr="00C24726">
              <w:rPr>
                <w:rFonts w:ascii="Times New Roman" w:hAnsi="Times New Roman" w:cs="Times New Roman"/>
                <w:sz w:val="24"/>
                <w:szCs w:val="24"/>
              </w:rPr>
              <w:t xml:space="preserve">Телефон, </w:t>
            </w:r>
            <w:r w:rsidRPr="00C24726">
              <w:rPr>
                <w:rFonts w:ascii="Times New Roman" w:hAnsi="Times New Roman" w:cs="Times New Roman"/>
                <w:sz w:val="24"/>
                <w:szCs w:val="24"/>
                <w:lang w:val="en-US"/>
              </w:rPr>
              <w:t>e</w:t>
            </w:r>
            <w:r w:rsidRPr="00C24726">
              <w:rPr>
                <w:rFonts w:ascii="Times New Roman" w:hAnsi="Times New Roman" w:cs="Times New Roman"/>
                <w:sz w:val="24"/>
                <w:szCs w:val="24"/>
              </w:rPr>
              <w:t>-mail научного руководителя</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Heading2"/>
              <w:rPr>
                <w:sz w:val="24"/>
              </w:rPr>
            </w:pPr>
            <w:r w:rsidRPr="00C24726">
              <w:rPr>
                <w:sz w:val="24"/>
              </w:rPr>
              <w:t>Почтовый адрес, на который высылать сборник (обязательно с указанием индекса и ФИО получателя)</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r w:rsidR="00C24726" w:rsidRPr="006B3100" w:rsidTr="007F06F7">
        <w:tc>
          <w:tcPr>
            <w:tcW w:w="5567"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spacing w:after="0" w:line="240" w:lineRule="auto"/>
              <w:rPr>
                <w:rFonts w:ascii="Times New Roman" w:hAnsi="Times New Roman" w:cs="Times New Roman"/>
                <w:sz w:val="24"/>
                <w:szCs w:val="24"/>
              </w:rPr>
            </w:pPr>
            <w:r w:rsidRPr="00C24726">
              <w:rPr>
                <w:rFonts w:ascii="Times New Roman" w:hAnsi="Times New Roman" w:cs="Times New Roman"/>
                <w:sz w:val="24"/>
                <w:szCs w:val="24"/>
              </w:rPr>
              <w:t>Необходимое количество экземпляров сборника</w:t>
            </w:r>
          </w:p>
        </w:tc>
        <w:tc>
          <w:tcPr>
            <w:tcW w:w="3579" w:type="dxa"/>
            <w:tcBorders>
              <w:top w:val="single" w:sz="4" w:space="0" w:color="auto"/>
              <w:left w:val="single" w:sz="4" w:space="0" w:color="auto"/>
              <w:bottom w:val="single" w:sz="4" w:space="0" w:color="auto"/>
              <w:right w:val="single" w:sz="4" w:space="0" w:color="auto"/>
            </w:tcBorders>
          </w:tcPr>
          <w:p w:rsidR="00C24726" w:rsidRPr="00C24726" w:rsidRDefault="00C24726" w:rsidP="00C24726">
            <w:pPr>
              <w:pStyle w:val="BodyTextIndent2"/>
              <w:spacing w:after="0" w:line="240" w:lineRule="auto"/>
              <w:ind w:left="0"/>
              <w:rPr>
                <w:rFonts w:ascii="Times New Roman" w:hAnsi="Times New Roman" w:cs="Times New Roman"/>
                <w:sz w:val="24"/>
                <w:szCs w:val="24"/>
              </w:rPr>
            </w:pPr>
          </w:p>
        </w:tc>
      </w:tr>
    </w:tbl>
    <w:p w:rsidR="00C24726" w:rsidRDefault="00C24726"/>
    <w:sectPr w:rsidR="00C24726" w:rsidSect="00EF5A4C">
      <w:footerReference w:type="even" r:id="rId6"/>
      <w:pgSz w:w="12240" w:h="15840"/>
      <w:pgMar w:top="1134" w:right="1134" w:bottom="1134" w:left="1134" w:header="0" w:footer="56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97120605"/>
      <w:docPartObj>
        <w:docPartGallery w:val="Page Numbers (Bottom of Page)"/>
        <w:docPartUnique/>
      </w:docPartObj>
    </w:sdtPr>
    <w:sdtEndPr>
      <w:rPr>
        <w:rStyle w:val="PageNumber"/>
      </w:rPr>
    </w:sdtEndPr>
    <w:sdtContent>
      <w:p w:rsidR="005B7559" w:rsidRDefault="00C24726" w:rsidP="003C1B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B7559" w:rsidRDefault="00C2472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3" w15:restartNumberingAfterBreak="0">
    <w:nsid w:val="5CD92FCB"/>
    <w:multiLevelType w:val="hybridMultilevel"/>
    <w:tmpl w:val="0F0A5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69"/>
    <w:rsid w:val="00574269"/>
    <w:rsid w:val="00BA26C9"/>
    <w:rsid w:val="00C24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D0117-FFF2-4150-AB1D-BEA021BF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69"/>
  </w:style>
  <w:style w:type="paragraph" w:styleId="Heading2">
    <w:name w:val="heading 2"/>
    <w:basedOn w:val="Normal"/>
    <w:next w:val="Normal"/>
    <w:link w:val="Heading2Char"/>
    <w:uiPriority w:val="9"/>
    <w:qFormat/>
    <w:rsid w:val="00C24726"/>
    <w:pPr>
      <w:keepNext/>
      <w:spacing w:after="0" w:line="240" w:lineRule="auto"/>
      <w:outlineLvl w:val="1"/>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6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74269"/>
  </w:style>
  <w:style w:type="character" w:styleId="PageNumber">
    <w:name w:val="page number"/>
    <w:basedOn w:val="DefaultParagraphFont"/>
    <w:uiPriority w:val="99"/>
    <w:semiHidden/>
    <w:unhideWhenUsed/>
    <w:rsid w:val="00574269"/>
  </w:style>
  <w:style w:type="paragraph" w:customStyle="1" w:styleId="1">
    <w:name w:val="Заголовок1"/>
    <w:basedOn w:val="Normal"/>
    <w:next w:val="BodyText"/>
    <w:rsid w:val="00574269"/>
    <w:pPr>
      <w:suppressAutoHyphens/>
      <w:spacing w:after="0" w:line="240" w:lineRule="auto"/>
      <w:jc w:val="center"/>
    </w:pPr>
    <w:rPr>
      <w:rFonts w:ascii="Times New Roman" w:eastAsia="Times New Roman" w:hAnsi="Times New Roman" w:cs="Times New Roman"/>
      <w:sz w:val="28"/>
      <w:szCs w:val="24"/>
      <w:lang w:eastAsia="zh-CN"/>
    </w:rPr>
  </w:style>
  <w:style w:type="paragraph" w:styleId="BodyText">
    <w:name w:val="Body Text"/>
    <w:basedOn w:val="Normal"/>
    <w:link w:val="BodyTextChar"/>
    <w:rsid w:val="00574269"/>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basedOn w:val="DefaultParagraphFont"/>
    <w:link w:val="BodyText"/>
    <w:rsid w:val="00574269"/>
    <w:rPr>
      <w:rFonts w:ascii="Times New Roman" w:eastAsia="Times New Roman" w:hAnsi="Times New Roman" w:cs="Times New Roman"/>
      <w:sz w:val="24"/>
      <w:szCs w:val="24"/>
      <w:lang w:val="x-none" w:eastAsia="zh-CN"/>
    </w:rPr>
  </w:style>
  <w:style w:type="character" w:styleId="Hyperlink">
    <w:name w:val="Hyperlink"/>
    <w:uiPriority w:val="99"/>
    <w:unhideWhenUsed/>
    <w:rsid w:val="00574269"/>
    <w:rPr>
      <w:color w:val="0563C1"/>
      <w:u w:val="single"/>
    </w:rPr>
  </w:style>
  <w:style w:type="paragraph" w:styleId="BodyTextIndent2">
    <w:name w:val="Body Text Indent 2"/>
    <w:basedOn w:val="Normal"/>
    <w:link w:val="BodyTextIndent2Char"/>
    <w:uiPriority w:val="99"/>
    <w:semiHidden/>
    <w:unhideWhenUsed/>
    <w:rsid w:val="00C24726"/>
    <w:pPr>
      <w:spacing w:after="120" w:line="480" w:lineRule="auto"/>
      <w:ind w:left="283"/>
    </w:pPr>
  </w:style>
  <w:style w:type="character" w:customStyle="1" w:styleId="BodyTextIndent2Char">
    <w:name w:val="Body Text Indent 2 Char"/>
    <w:basedOn w:val="DefaultParagraphFont"/>
    <w:link w:val="BodyTextIndent2"/>
    <w:uiPriority w:val="99"/>
    <w:semiHidden/>
    <w:rsid w:val="00C24726"/>
  </w:style>
  <w:style w:type="character" w:customStyle="1" w:styleId="Heading2Char">
    <w:name w:val="Heading 2 Char"/>
    <w:basedOn w:val="DefaultParagraphFont"/>
    <w:link w:val="Heading2"/>
    <w:uiPriority w:val="9"/>
    <w:rsid w:val="00C2472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olga.dolinnik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cp:revision>
  <dcterms:created xsi:type="dcterms:W3CDTF">2024-02-22T06:08:00Z</dcterms:created>
  <dcterms:modified xsi:type="dcterms:W3CDTF">2024-02-22T06:15:00Z</dcterms:modified>
</cp:coreProperties>
</file>