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A72D" w14:textId="77777777" w:rsidR="000646FC" w:rsidRPr="003E5A42" w:rsidRDefault="000646FC" w:rsidP="000566D6">
      <w:pPr>
        <w:pStyle w:val="a3"/>
        <w:spacing w:line="276" w:lineRule="auto"/>
        <w:ind w:firstLine="709"/>
        <w:rPr>
          <w:b/>
          <w:sz w:val="26"/>
          <w:szCs w:val="26"/>
        </w:rPr>
      </w:pPr>
      <w:r w:rsidRPr="003E5A42">
        <w:rPr>
          <w:b/>
          <w:sz w:val="26"/>
          <w:szCs w:val="26"/>
        </w:rPr>
        <w:t>КОМИТЕТ ОБЩЕГО И ПРОФЕССИОНАЛЬНОГО ОБРАЗОВАНИЯ ЛЕНИНГРАДСКОЙ ОБЛАСТИ</w:t>
      </w:r>
    </w:p>
    <w:p w14:paraId="48A13314" w14:textId="77777777" w:rsidR="00372582" w:rsidRPr="003E5A42" w:rsidRDefault="00372582" w:rsidP="000566D6">
      <w:pPr>
        <w:pStyle w:val="a3"/>
        <w:spacing w:line="276" w:lineRule="auto"/>
        <w:ind w:firstLine="709"/>
        <w:rPr>
          <w:b/>
          <w:sz w:val="26"/>
          <w:szCs w:val="26"/>
        </w:rPr>
      </w:pPr>
    </w:p>
    <w:p w14:paraId="6B3155E9" w14:textId="77777777" w:rsidR="000646FC" w:rsidRPr="003E5A42" w:rsidRDefault="000646FC" w:rsidP="000566D6">
      <w:pPr>
        <w:pStyle w:val="a3"/>
        <w:spacing w:line="276" w:lineRule="auto"/>
        <w:ind w:firstLine="709"/>
        <w:rPr>
          <w:b/>
          <w:sz w:val="26"/>
          <w:szCs w:val="26"/>
        </w:rPr>
      </w:pPr>
      <w:r w:rsidRPr="003E5A42">
        <w:rPr>
          <w:b/>
          <w:sz w:val="26"/>
          <w:szCs w:val="26"/>
        </w:rPr>
        <w:t xml:space="preserve">ЛЕНИНГРАДСКИЙ ГОСУДАРСТВЕННЫЙ УНИВЕРСИТЕТ </w:t>
      </w:r>
    </w:p>
    <w:p w14:paraId="5EB9CF11" w14:textId="77777777" w:rsidR="000646FC" w:rsidRPr="003E5A42" w:rsidRDefault="000646FC" w:rsidP="000566D6">
      <w:pPr>
        <w:pStyle w:val="a3"/>
        <w:spacing w:line="276" w:lineRule="auto"/>
        <w:ind w:firstLine="709"/>
        <w:rPr>
          <w:b/>
          <w:sz w:val="26"/>
          <w:szCs w:val="26"/>
        </w:rPr>
      </w:pPr>
      <w:r w:rsidRPr="003E5A42">
        <w:rPr>
          <w:b/>
          <w:sz w:val="26"/>
          <w:szCs w:val="26"/>
        </w:rPr>
        <w:t>имени А. С. ПУШКИНА</w:t>
      </w:r>
    </w:p>
    <w:p w14:paraId="1949AFF2" w14:textId="77777777" w:rsidR="000646FC" w:rsidRPr="003E5A42" w:rsidRDefault="000646FC" w:rsidP="000566D6">
      <w:pPr>
        <w:pStyle w:val="a3"/>
        <w:spacing w:line="276" w:lineRule="auto"/>
        <w:ind w:firstLine="709"/>
        <w:rPr>
          <w:b/>
          <w:sz w:val="26"/>
          <w:szCs w:val="26"/>
        </w:rPr>
      </w:pPr>
    </w:p>
    <w:p w14:paraId="3AEF988D" w14:textId="77777777" w:rsidR="000646FC" w:rsidRPr="003E5A42" w:rsidRDefault="000646FC" w:rsidP="000566D6">
      <w:pPr>
        <w:spacing w:line="276" w:lineRule="auto"/>
        <w:ind w:firstLine="709"/>
        <w:jc w:val="center"/>
        <w:rPr>
          <w:sz w:val="26"/>
          <w:szCs w:val="26"/>
        </w:rPr>
      </w:pPr>
      <w:r w:rsidRPr="003E5A42">
        <w:rPr>
          <w:sz w:val="26"/>
          <w:szCs w:val="26"/>
        </w:rPr>
        <w:t>приглашают принять участие в работе</w:t>
      </w:r>
      <w:r w:rsidR="00FD1E1A" w:rsidRPr="003E5A42">
        <w:rPr>
          <w:sz w:val="26"/>
          <w:szCs w:val="26"/>
        </w:rPr>
        <w:t xml:space="preserve"> </w:t>
      </w:r>
      <w:r w:rsidRPr="003E5A42">
        <w:rPr>
          <w:sz w:val="26"/>
          <w:szCs w:val="26"/>
        </w:rPr>
        <w:t>ме</w:t>
      </w:r>
      <w:r w:rsidR="00044A30" w:rsidRPr="003E5A42">
        <w:rPr>
          <w:sz w:val="26"/>
          <w:szCs w:val="26"/>
        </w:rPr>
        <w:t>ждународной научной конференции</w:t>
      </w:r>
    </w:p>
    <w:p w14:paraId="14BC378F" w14:textId="77777777" w:rsidR="00044A30" w:rsidRPr="003E5A42" w:rsidRDefault="00044A30" w:rsidP="000566D6">
      <w:pPr>
        <w:spacing w:line="276" w:lineRule="auto"/>
        <w:ind w:firstLine="709"/>
        <w:jc w:val="center"/>
        <w:rPr>
          <w:sz w:val="26"/>
          <w:szCs w:val="26"/>
        </w:rPr>
      </w:pPr>
    </w:p>
    <w:p w14:paraId="13AC36BA" w14:textId="77777777" w:rsidR="000646FC" w:rsidRPr="00D54CE1" w:rsidRDefault="00A16DF7" w:rsidP="000566D6">
      <w:pPr>
        <w:spacing w:line="276" w:lineRule="auto"/>
        <w:ind w:firstLine="709"/>
        <w:jc w:val="center"/>
        <w:rPr>
          <w:b/>
          <w:bCs/>
          <w:sz w:val="28"/>
          <w:szCs w:val="28"/>
        </w:rPr>
      </w:pPr>
      <w:r w:rsidRPr="00D54CE1">
        <w:rPr>
          <w:b/>
          <w:bCs/>
          <w:sz w:val="28"/>
          <w:szCs w:val="28"/>
          <w:lang w:val="en-US"/>
        </w:rPr>
        <w:t>XXV</w:t>
      </w:r>
      <w:r w:rsidR="004D70B8" w:rsidRPr="00D54CE1">
        <w:rPr>
          <w:b/>
          <w:bCs/>
          <w:sz w:val="28"/>
          <w:szCs w:val="28"/>
          <w:lang w:val="en-US"/>
        </w:rPr>
        <w:t>I</w:t>
      </w:r>
      <w:r w:rsidRPr="00D54CE1">
        <w:rPr>
          <w:b/>
          <w:bCs/>
          <w:sz w:val="28"/>
          <w:szCs w:val="28"/>
          <w:lang w:val="en-US"/>
        </w:rPr>
        <w:t>I</w:t>
      </w:r>
      <w:r w:rsidR="00DA358A" w:rsidRPr="00D54CE1">
        <w:rPr>
          <w:b/>
          <w:bCs/>
          <w:sz w:val="28"/>
          <w:szCs w:val="28"/>
          <w:lang w:val="en-US"/>
        </w:rPr>
        <w:t>I</w:t>
      </w:r>
      <w:r w:rsidRPr="00D54CE1">
        <w:rPr>
          <w:b/>
          <w:bCs/>
          <w:sz w:val="28"/>
          <w:szCs w:val="28"/>
        </w:rPr>
        <w:t xml:space="preserve"> Царскосельские чтения</w:t>
      </w:r>
    </w:p>
    <w:p w14:paraId="50BC45E0" w14:textId="77777777" w:rsidR="000646FC" w:rsidRPr="003E5A42" w:rsidRDefault="000646FC" w:rsidP="000566D6">
      <w:pPr>
        <w:spacing w:line="276" w:lineRule="auto"/>
        <w:ind w:firstLine="709"/>
        <w:jc w:val="center"/>
        <w:rPr>
          <w:b/>
          <w:sz w:val="26"/>
          <w:szCs w:val="26"/>
        </w:rPr>
      </w:pPr>
    </w:p>
    <w:p w14:paraId="61D18714" w14:textId="77777777" w:rsidR="000646FC" w:rsidRPr="003E5A42" w:rsidRDefault="000646FC" w:rsidP="000566D6">
      <w:pPr>
        <w:spacing w:line="276" w:lineRule="auto"/>
        <w:ind w:firstLine="709"/>
        <w:jc w:val="center"/>
        <w:rPr>
          <w:sz w:val="26"/>
          <w:szCs w:val="26"/>
        </w:rPr>
      </w:pPr>
      <w:r w:rsidRPr="00936A16">
        <w:rPr>
          <w:sz w:val="26"/>
          <w:szCs w:val="26"/>
        </w:rPr>
        <w:t xml:space="preserve">которая состоится </w:t>
      </w:r>
      <w:r w:rsidR="00DA358A" w:rsidRPr="00936A16">
        <w:rPr>
          <w:b/>
          <w:color w:val="000000" w:themeColor="text1"/>
          <w:sz w:val="26"/>
          <w:szCs w:val="26"/>
        </w:rPr>
        <w:t>23</w:t>
      </w:r>
      <w:r w:rsidR="00A16DF7" w:rsidRPr="00936A16">
        <w:rPr>
          <w:b/>
          <w:color w:val="000000" w:themeColor="text1"/>
          <w:sz w:val="26"/>
          <w:szCs w:val="26"/>
        </w:rPr>
        <w:t>–</w:t>
      </w:r>
      <w:r w:rsidR="00DA358A" w:rsidRPr="00106A1A">
        <w:rPr>
          <w:b/>
          <w:color w:val="000000" w:themeColor="text1"/>
          <w:sz w:val="26"/>
          <w:szCs w:val="26"/>
        </w:rPr>
        <w:t>24</w:t>
      </w:r>
      <w:r w:rsidR="00A16DF7" w:rsidRPr="00936A16">
        <w:rPr>
          <w:b/>
          <w:color w:val="000000" w:themeColor="text1"/>
          <w:sz w:val="26"/>
          <w:szCs w:val="26"/>
        </w:rPr>
        <w:t xml:space="preserve"> апреля</w:t>
      </w:r>
      <w:r w:rsidR="00FF5CF3" w:rsidRPr="00936A16">
        <w:rPr>
          <w:b/>
          <w:color w:val="000000" w:themeColor="text1"/>
          <w:sz w:val="26"/>
          <w:szCs w:val="26"/>
        </w:rPr>
        <w:t xml:space="preserve"> 202</w:t>
      </w:r>
      <w:r w:rsidR="00DA358A" w:rsidRPr="00106A1A">
        <w:rPr>
          <w:b/>
          <w:color w:val="000000" w:themeColor="text1"/>
          <w:sz w:val="26"/>
          <w:szCs w:val="26"/>
        </w:rPr>
        <w:t>4</w:t>
      </w:r>
      <w:r w:rsidR="00FF5CF3" w:rsidRPr="00936A16">
        <w:rPr>
          <w:b/>
          <w:color w:val="000000" w:themeColor="text1"/>
          <w:sz w:val="26"/>
          <w:szCs w:val="26"/>
        </w:rPr>
        <w:t xml:space="preserve"> </w:t>
      </w:r>
      <w:r w:rsidRPr="00936A16">
        <w:rPr>
          <w:b/>
          <w:bCs/>
          <w:sz w:val="26"/>
          <w:szCs w:val="26"/>
        </w:rPr>
        <w:t>года</w:t>
      </w:r>
    </w:p>
    <w:p w14:paraId="3E37E8E7" w14:textId="77777777" w:rsidR="000646FC" w:rsidRPr="003E5A42" w:rsidRDefault="000646FC" w:rsidP="000566D6">
      <w:pPr>
        <w:spacing w:line="276" w:lineRule="auto"/>
        <w:ind w:firstLine="709"/>
        <w:jc w:val="both"/>
        <w:rPr>
          <w:b/>
          <w:bCs/>
          <w:sz w:val="26"/>
          <w:szCs w:val="26"/>
        </w:rPr>
      </w:pPr>
    </w:p>
    <w:p w14:paraId="01EEA935" w14:textId="77777777" w:rsidR="00FD1E1A" w:rsidRPr="003E5A42" w:rsidRDefault="00045C56" w:rsidP="00AF2A1E">
      <w:pPr>
        <w:spacing w:line="276" w:lineRule="auto"/>
        <w:jc w:val="center"/>
        <w:rPr>
          <w:b/>
          <w:bCs/>
          <w:sz w:val="26"/>
          <w:szCs w:val="26"/>
        </w:rPr>
      </w:pPr>
      <w:r w:rsidRPr="003E5A42">
        <w:rPr>
          <w:b/>
          <w:bCs/>
          <w:sz w:val="26"/>
          <w:szCs w:val="26"/>
        </w:rPr>
        <w:t>Тем</w:t>
      </w:r>
      <w:r w:rsidR="00A16DF7" w:rsidRPr="003E5A42">
        <w:rPr>
          <w:b/>
          <w:bCs/>
          <w:sz w:val="26"/>
          <w:szCs w:val="26"/>
        </w:rPr>
        <w:t>а</w:t>
      </w:r>
      <w:r w:rsidRPr="003E5A42">
        <w:rPr>
          <w:b/>
          <w:bCs/>
          <w:sz w:val="26"/>
          <w:szCs w:val="26"/>
        </w:rPr>
        <w:t xml:space="preserve"> пленарного заседания:</w:t>
      </w:r>
    </w:p>
    <w:p w14:paraId="3BDE0E13" w14:textId="5C8B9175" w:rsidR="00A16DF7" w:rsidRPr="003E5A42" w:rsidRDefault="004F3909" w:rsidP="00D60093">
      <w:pPr>
        <w:spacing w:line="276" w:lineRule="auto"/>
        <w:jc w:val="center"/>
        <w:rPr>
          <w:b/>
          <w:bCs/>
          <w:sz w:val="26"/>
          <w:szCs w:val="26"/>
        </w:rPr>
      </w:pPr>
      <w:r w:rsidRPr="003E5A42">
        <w:rPr>
          <w:b/>
          <w:bCs/>
          <w:sz w:val="26"/>
          <w:szCs w:val="26"/>
        </w:rPr>
        <w:t>«</w:t>
      </w:r>
      <w:r w:rsidR="005202C9" w:rsidRPr="005202C9">
        <w:rPr>
          <w:b/>
          <w:bCs/>
          <w:sz w:val="26"/>
          <w:szCs w:val="26"/>
        </w:rPr>
        <w:t>Семья и традиционные ценности в парадигме современного междисциплинарного знания</w:t>
      </w:r>
      <w:r w:rsidRPr="003E5A42">
        <w:rPr>
          <w:b/>
          <w:bCs/>
          <w:sz w:val="26"/>
          <w:szCs w:val="26"/>
        </w:rPr>
        <w:t>»</w:t>
      </w:r>
    </w:p>
    <w:p w14:paraId="50CED51B" w14:textId="77777777" w:rsidR="004F3909" w:rsidRPr="003E5A42" w:rsidRDefault="004F3909" w:rsidP="000566D6">
      <w:pPr>
        <w:spacing w:line="276" w:lineRule="auto"/>
        <w:ind w:firstLine="709"/>
        <w:jc w:val="center"/>
        <w:rPr>
          <w:b/>
          <w:bCs/>
          <w:sz w:val="26"/>
          <w:szCs w:val="26"/>
        </w:rPr>
      </w:pPr>
    </w:p>
    <w:p w14:paraId="29D2545C" w14:textId="77777777" w:rsidR="00DB1E58" w:rsidRPr="003E5A42" w:rsidRDefault="000646FC" w:rsidP="000566D6">
      <w:pPr>
        <w:spacing w:line="276" w:lineRule="auto"/>
        <w:ind w:firstLine="709"/>
        <w:jc w:val="both"/>
        <w:rPr>
          <w:b/>
          <w:bCs/>
          <w:sz w:val="26"/>
          <w:szCs w:val="26"/>
        </w:rPr>
      </w:pPr>
      <w:r w:rsidRPr="003E5A42">
        <w:rPr>
          <w:b/>
          <w:bCs/>
          <w:sz w:val="26"/>
          <w:szCs w:val="26"/>
        </w:rPr>
        <w:t>ОСНОВНЫЕ НАПРАВЛЕНИЯ РАБОТЫ:</w:t>
      </w:r>
    </w:p>
    <w:p w14:paraId="04FB2850" w14:textId="77777777" w:rsidR="004D70B8" w:rsidRPr="003E5A42" w:rsidRDefault="004D70B8" w:rsidP="000566D6">
      <w:pPr>
        <w:spacing w:line="276" w:lineRule="auto"/>
        <w:ind w:firstLine="709"/>
        <w:jc w:val="both"/>
        <w:rPr>
          <w:b/>
          <w:bCs/>
          <w:sz w:val="26"/>
          <w:szCs w:val="26"/>
        </w:rPr>
      </w:pPr>
    </w:p>
    <w:p w14:paraId="32464534" w14:textId="77777777" w:rsidR="00936A16" w:rsidRPr="00012F2B" w:rsidRDefault="00936A16" w:rsidP="00CD0421">
      <w:pPr>
        <w:pStyle w:val="ab"/>
        <w:numPr>
          <w:ilvl w:val="0"/>
          <w:numId w:val="15"/>
        </w:numPr>
        <w:spacing w:line="276" w:lineRule="auto"/>
        <w:ind w:left="0" w:firstLine="709"/>
        <w:jc w:val="both"/>
        <w:rPr>
          <w:bCs/>
        </w:rPr>
      </w:pPr>
      <w:r w:rsidRPr="00012F2B">
        <w:rPr>
          <w:bCs/>
        </w:rPr>
        <w:t>140 лет труда Фридриха Энгельса «Происхождение семьи, частной собственности и государства» (1884) и современные образы семьи в религиях и философских учениях</w:t>
      </w:r>
    </w:p>
    <w:p w14:paraId="4CD9A1F3" w14:textId="77777777" w:rsidR="00936A16" w:rsidRPr="00012F2B" w:rsidRDefault="00936A16" w:rsidP="00CD0421">
      <w:pPr>
        <w:pStyle w:val="ab"/>
        <w:numPr>
          <w:ilvl w:val="0"/>
          <w:numId w:val="15"/>
        </w:numPr>
        <w:spacing w:line="276" w:lineRule="auto"/>
        <w:ind w:left="0" w:firstLine="709"/>
        <w:jc w:val="both"/>
        <w:rPr>
          <w:bCs/>
        </w:rPr>
      </w:pPr>
      <w:r w:rsidRPr="00012F2B">
        <w:rPr>
          <w:bCs/>
        </w:rPr>
        <w:t>Актуальные проблемы обучения иностранным языкам: семья-школа-вуз</w:t>
      </w:r>
    </w:p>
    <w:p w14:paraId="5426BABF" w14:textId="77777777" w:rsidR="00936A16" w:rsidRPr="00012F2B" w:rsidRDefault="00936A16" w:rsidP="00CD0421">
      <w:pPr>
        <w:pStyle w:val="ab"/>
        <w:numPr>
          <w:ilvl w:val="0"/>
          <w:numId w:val="15"/>
        </w:numPr>
        <w:spacing w:line="276" w:lineRule="auto"/>
        <w:ind w:left="0" w:firstLine="709"/>
        <w:jc w:val="both"/>
        <w:rPr>
          <w:bCs/>
        </w:rPr>
      </w:pPr>
      <w:r w:rsidRPr="00012F2B">
        <w:rPr>
          <w:bCs/>
        </w:rPr>
        <w:t>История семьи – история России</w:t>
      </w:r>
    </w:p>
    <w:p w14:paraId="6CD71890" w14:textId="77777777" w:rsidR="00936A16" w:rsidRPr="00012F2B" w:rsidRDefault="00936A16" w:rsidP="00CD0421">
      <w:pPr>
        <w:pStyle w:val="ab"/>
        <w:numPr>
          <w:ilvl w:val="0"/>
          <w:numId w:val="15"/>
        </w:numPr>
        <w:spacing w:line="276" w:lineRule="auto"/>
        <w:ind w:left="0" w:firstLine="709"/>
        <w:jc w:val="both"/>
        <w:rPr>
          <w:bCs/>
        </w:rPr>
      </w:pPr>
      <w:r w:rsidRPr="00012F2B">
        <w:rPr>
          <w:bCs/>
        </w:rPr>
        <w:t>Основы цифровой гигиены семьи</w:t>
      </w:r>
    </w:p>
    <w:p w14:paraId="12D62ABA" w14:textId="77777777" w:rsidR="00936A16" w:rsidRPr="00012F2B" w:rsidRDefault="00936A16" w:rsidP="00CD0421">
      <w:pPr>
        <w:pStyle w:val="ab"/>
        <w:numPr>
          <w:ilvl w:val="0"/>
          <w:numId w:val="15"/>
        </w:numPr>
        <w:spacing w:line="276" w:lineRule="auto"/>
        <w:ind w:left="0" w:firstLine="709"/>
        <w:jc w:val="both"/>
        <w:rPr>
          <w:bCs/>
        </w:rPr>
      </w:pPr>
      <w:r w:rsidRPr="00012F2B">
        <w:rPr>
          <w:bCs/>
        </w:rPr>
        <w:t>Охрана и защита семейных прав в российском законодательстве</w:t>
      </w:r>
    </w:p>
    <w:p w14:paraId="3D31CFF4" w14:textId="77777777" w:rsidR="00936A16" w:rsidRPr="00012F2B" w:rsidRDefault="00936A16" w:rsidP="00CD0421">
      <w:pPr>
        <w:pStyle w:val="ab"/>
        <w:numPr>
          <w:ilvl w:val="0"/>
          <w:numId w:val="15"/>
        </w:numPr>
        <w:spacing w:line="276" w:lineRule="auto"/>
        <w:ind w:left="0" w:firstLine="709"/>
        <w:jc w:val="both"/>
        <w:rPr>
          <w:bCs/>
        </w:rPr>
      </w:pPr>
      <w:r w:rsidRPr="00012F2B">
        <w:rPr>
          <w:bCs/>
        </w:rPr>
        <w:t>Потенциал непрерывного образования для личности, семьи и общества</w:t>
      </w:r>
    </w:p>
    <w:p w14:paraId="3B0387D3" w14:textId="77777777" w:rsidR="00936A16" w:rsidRPr="00012F2B" w:rsidRDefault="00936A16" w:rsidP="00CD0421">
      <w:pPr>
        <w:pStyle w:val="ab"/>
        <w:numPr>
          <w:ilvl w:val="0"/>
          <w:numId w:val="15"/>
        </w:numPr>
        <w:spacing w:line="276" w:lineRule="auto"/>
        <w:ind w:left="0" w:firstLine="709"/>
        <w:jc w:val="both"/>
        <w:rPr>
          <w:bCs/>
        </w:rPr>
      </w:pPr>
      <w:r w:rsidRPr="00012F2B">
        <w:rPr>
          <w:bCs/>
        </w:rPr>
        <w:t>Проблема семейных ценностей в русской литературе</w:t>
      </w:r>
    </w:p>
    <w:p w14:paraId="117E8EBC" w14:textId="77777777" w:rsidR="00097CC9" w:rsidRPr="00012F2B" w:rsidRDefault="00097CC9" w:rsidP="00CD0421">
      <w:pPr>
        <w:pStyle w:val="ab"/>
        <w:numPr>
          <w:ilvl w:val="0"/>
          <w:numId w:val="15"/>
        </w:numPr>
        <w:spacing w:line="276" w:lineRule="auto"/>
        <w:ind w:left="0" w:firstLine="709"/>
        <w:jc w:val="both"/>
        <w:rPr>
          <w:bCs/>
        </w:rPr>
      </w:pPr>
      <w:r w:rsidRPr="00012F2B">
        <w:rPr>
          <w:bCs/>
        </w:rPr>
        <w:t>Работа с семьей ребенка с ограниченными возможностями здоровья</w:t>
      </w:r>
    </w:p>
    <w:p w14:paraId="3F36770C" w14:textId="77777777" w:rsidR="00936A16" w:rsidRPr="00012F2B" w:rsidRDefault="00936A16" w:rsidP="00CD0421">
      <w:pPr>
        <w:pStyle w:val="ab"/>
        <w:numPr>
          <w:ilvl w:val="0"/>
          <w:numId w:val="15"/>
        </w:numPr>
        <w:spacing w:line="276" w:lineRule="auto"/>
        <w:ind w:left="0" w:firstLine="709"/>
        <w:jc w:val="both"/>
        <w:rPr>
          <w:bCs/>
        </w:rPr>
      </w:pPr>
      <w:r w:rsidRPr="00012F2B">
        <w:rPr>
          <w:bCs/>
        </w:rPr>
        <w:t>Российская семья – духовная основа современного общества: сохранение семейных традиций, нравственных ценностей и социализации подрастающего поколения</w:t>
      </w:r>
    </w:p>
    <w:p w14:paraId="2781DC68" w14:textId="77777777" w:rsidR="00936A16" w:rsidRPr="00012F2B" w:rsidRDefault="00936A16" w:rsidP="00CD0421">
      <w:pPr>
        <w:pStyle w:val="ab"/>
        <w:numPr>
          <w:ilvl w:val="0"/>
          <w:numId w:val="15"/>
        </w:numPr>
        <w:spacing w:line="276" w:lineRule="auto"/>
        <w:ind w:left="0" w:firstLine="709"/>
        <w:jc w:val="both"/>
        <w:rPr>
          <w:bCs/>
        </w:rPr>
      </w:pPr>
      <w:r w:rsidRPr="00012F2B">
        <w:rPr>
          <w:bCs/>
        </w:rPr>
        <w:t>Семейное воспитание как основа спортивных достижений</w:t>
      </w:r>
    </w:p>
    <w:p w14:paraId="3BF13B7A" w14:textId="77777777" w:rsidR="00936A16" w:rsidRPr="00012F2B" w:rsidRDefault="00936A16" w:rsidP="00CD0421">
      <w:pPr>
        <w:pStyle w:val="ab"/>
        <w:numPr>
          <w:ilvl w:val="0"/>
          <w:numId w:val="15"/>
        </w:numPr>
        <w:spacing w:line="276" w:lineRule="auto"/>
        <w:ind w:left="0" w:firstLine="709"/>
        <w:jc w:val="both"/>
        <w:rPr>
          <w:bCs/>
        </w:rPr>
      </w:pPr>
      <w:r w:rsidRPr="00012F2B">
        <w:rPr>
          <w:bCs/>
        </w:rPr>
        <w:t>Семья в искусстве – от Святого семейства до семьи народов</w:t>
      </w:r>
    </w:p>
    <w:p w14:paraId="30838BEA" w14:textId="77777777" w:rsidR="00936A16" w:rsidRPr="00012F2B" w:rsidRDefault="00936A16" w:rsidP="00CD0421">
      <w:pPr>
        <w:pStyle w:val="ab"/>
        <w:numPr>
          <w:ilvl w:val="0"/>
          <w:numId w:val="15"/>
        </w:numPr>
        <w:spacing w:line="276" w:lineRule="auto"/>
        <w:ind w:left="0" w:firstLine="709"/>
        <w:jc w:val="both"/>
        <w:rPr>
          <w:bCs/>
        </w:rPr>
      </w:pPr>
      <w:r w:rsidRPr="00012F2B">
        <w:rPr>
          <w:bCs/>
        </w:rPr>
        <w:t>Семья в современном мире и её роль в формировании личности ребенка</w:t>
      </w:r>
    </w:p>
    <w:p w14:paraId="419B6C9F" w14:textId="77777777" w:rsidR="00936A16" w:rsidRPr="00012F2B" w:rsidRDefault="00936A16" w:rsidP="00CD0421">
      <w:pPr>
        <w:pStyle w:val="ab"/>
        <w:numPr>
          <w:ilvl w:val="0"/>
          <w:numId w:val="15"/>
        </w:numPr>
        <w:spacing w:line="276" w:lineRule="auto"/>
        <w:ind w:left="0" w:firstLine="709"/>
        <w:jc w:val="both"/>
        <w:rPr>
          <w:bCs/>
        </w:rPr>
      </w:pPr>
      <w:r w:rsidRPr="00012F2B">
        <w:rPr>
          <w:bCs/>
        </w:rPr>
        <w:t>Семья: отражение в современном медиапространстве</w:t>
      </w:r>
    </w:p>
    <w:p w14:paraId="02A2D6B9" w14:textId="77777777" w:rsidR="00936A16" w:rsidRPr="00012F2B" w:rsidRDefault="00936A16" w:rsidP="00CD0421">
      <w:pPr>
        <w:pStyle w:val="ab"/>
        <w:numPr>
          <w:ilvl w:val="0"/>
          <w:numId w:val="15"/>
        </w:numPr>
        <w:spacing w:line="276" w:lineRule="auto"/>
        <w:ind w:left="0" w:firstLine="709"/>
        <w:jc w:val="both"/>
        <w:rPr>
          <w:bCs/>
        </w:rPr>
      </w:pPr>
      <w:r w:rsidRPr="00012F2B">
        <w:rPr>
          <w:bCs/>
        </w:rPr>
        <w:t>Становление и развитие семейного туризма в Российской Федерации</w:t>
      </w:r>
    </w:p>
    <w:p w14:paraId="3C142B35" w14:textId="2CD012DF" w:rsidR="00936A16" w:rsidRPr="00012F2B" w:rsidRDefault="00A3501D" w:rsidP="00CD0421">
      <w:pPr>
        <w:pStyle w:val="ab"/>
        <w:numPr>
          <w:ilvl w:val="0"/>
          <w:numId w:val="15"/>
        </w:numPr>
        <w:spacing w:line="276" w:lineRule="auto"/>
        <w:ind w:left="0" w:firstLine="709"/>
        <w:jc w:val="both"/>
        <w:rPr>
          <w:bCs/>
        </w:rPr>
      </w:pPr>
      <w:r w:rsidRPr="00012F2B">
        <w:rPr>
          <w:bCs/>
        </w:rPr>
        <w:t>Семья, семейные традиции и семейные ценности в русской языковой картине мира</w:t>
      </w:r>
      <w:r w:rsidR="00936A16" w:rsidRPr="00012F2B">
        <w:rPr>
          <w:bCs/>
        </w:rPr>
        <w:t>.</w:t>
      </w:r>
    </w:p>
    <w:p w14:paraId="6CCA6C57" w14:textId="77777777" w:rsidR="00936A16" w:rsidRPr="00012F2B" w:rsidRDefault="00936A16" w:rsidP="00CD0421">
      <w:pPr>
        <w:pStyle w:val="ab"/>
        <w:numPr>
          <w:ilvl w:val="0"/>
          <w:numId w:val="15"/>
        </w:numPr>
        <w:spacing w:line="276" w:lineRule="auto"/>
        <w:ind w:left="0" w:firstLine="709"/>
        <w:jc w:val="both"/>
        <w:rPr>
          <w:bCs/>
        </w:rPr>
      </w:pPr>
      <w:r w:rsidRPr="00012F2B">
        <w:rPr>
          <w:bCs/>
        </w:rPr>
        <w:t>Управление социально-экономическими системами и процессами: экономика домохозяйств</w:t>
      </w:r>
    </w:p>
    <w:p w14:paraId="2CAB3F84" w14:textId="77777777" w:rsidR="00936A16" w:rsidRPr="00012F2B" w:rsidRDefault="00936A16" w:rsidP="00CD0421">
      <w:pPr>
        <w:pStyle w:val="ab"/>
        <w:numPr>
          <w:ilvl w:val="0"/>
          <w:numId w:val="15"/>
        </w:numPr>
        <w:spacing w:line="276" w:lineRule="auto"/>
        <w:ind w:left="0" w:firstLine="709"/>
        <w:jc w:val="both"/>
        <w:rPr>
          <w:bCs/>
        </w:rPr>
      </w:pPr>
      <w:r w:rsidRPr="00012F2B">
        <w:rPr>
          <w:bCs/>
        </w:rPr>
        <w:t>Формирование естественно-научной грамотности в семье и школе</w:t>
      </w:r>
    </w:p>
    <w:p w14:paraId="4C315075" w14:textId="2F4FA7CF" w:rsidR="00CD0421" w:rsidRPr="00106A1A" w:rsidRDefault="00A3501D" w:rsidP="00A3501D">
      <w:pPr>
        <w:pStyle w:val="ab"/>
        <w:numPr>
          <w:ilvl w:val="0"/>
          <w:numId w:val="15"/>
        </w:numPr>
        <w:spacing w:line="276" w:lineRule="auto"/>
        <w:ind w:left="0" w:firstLine="709"/>
        <w:jc w:val="both"/>
        <w:rPr>
          <w:rFonts w:eastAsia="Calibri"/>
          <w:b/>
          <w:color w:val="FF0000"/>
          <w:kern w:val="2"/>
          <w:lang w:eastAsia="en-US"/>
          <w14:ligatures w14:val="standardContextual"/>
        </w:rPr>
      </w:pPr>
      <w:r w:rsidRPr="00012F2B">
        <w:rPr>
          <w:bCs/>
        </w:rPr>
        <w:t>Музыкальное образование как средство формирования семейных ценностей.</w:t>
      </w:r>
      <w:r w:rsidR="00CD0421" w:rsidRPr="00106A1A">
        <w:rPr>
          <w:rFonts w:eastAsia="Calibri"/>
          <w:b/>
          <w:color w:val="FF0000"/>
          <w:kern w:val="2"/>
          <w:lang w:eastAsia="en-US"/>
          <w14:ligatures w14:val="standardContextual"/>
        </w:rPr>
        <w:br w:type="page"/>
      </w:r>
    </w:p>
    <w:p w14:paraId="1AE86981" w14:textId="77777777" w:rsidR="003E5A42" w:rsidRPr="003E5A42" w:rsidRDefault="003E5A42" w:rsidP="00566C7A">
      <w:pPr>
        <w:spacing w:after="240" w:line="360" w:lineRule="auto"/>
        <w:jc w:val="center"/>
        <w:rPr>
          <w:rFonts w:eastAsia="Calibri"/>
          <w:b/>
          <w:kern w:val="2"/>
          <w:lang w:eastAsia="en-US"/>
          <w14:ligatures w14:val="standardContextual"/>
        </w:rPr>
      </w:pPr>
      <w:r w:rsidRPr="003E5A42">
        <w:rPr>
          <w:rFonts w:eastAsia="Calibri"/>
          <w:b/>
          <w:kern w:val="2"/>
          <w:lang w:eastAsia="en-US"/>
          <w14:ligatures w14:val="standardContextual"/>
        </w:rPr>
        <w:lastRenderedPageBreak/>
        <w:t>Требования к оформлению материалов</w:t>
      </w:r>
    </w:p>
    <w:p w14:paraId="61243AE6" w14:textId="77777777" w:rsidR="003E5A42" w:rsidRPr="003E5A42" w:rsidRDefault="003E5A42" w:rsidP="00CD0421">
      <w:pPr>
        <w:spacing w:line="276" w:lineRule="auto"/>
        <w:ind w:firstLine="709"/>
        <w:jc w:val="both"/>
        <w:rPr>
          <w:rFonts w:eastAsia="Calibri"/>
          <w:kern w:val="2"/>
          <w:lang w:eastAsia="en-US"/>
          <w14:ligatures w14:val="standardContextual"/>
        </w:rPr>
      </w:pPr>
      <w:r w:rsidRPr="003E5A42">
        <w:rPr>
          <w:rFonts w:eastAsia="Calibri"/>
          <w:kern w:val="2"/>
          <w:lang w:eastAsia="en-US"/>
          <w14:ligatures w14:val="standardContextual"/>
        </w:rPr>
        <w:t>Перед набором текста убедитесь, что параметры текстового редактора Microsoft Word настроены в соответствии со следующими параметрами:</w:t>
      </w:r>
    </w:p>
    <w:p w14:paraId="45F47CDF"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Поля – 2 см (все);</w:t>
      </w:r>
    </w:p>
    <w:p w14:paraId="4F673F6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Сквозная нумерация страниц – снизу по центру;</w:t>
      </w:r>
    </w:p>
    <w:p w14:paraId="46F7CB00"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Ориентация страницы – книжная;</w:t>
      </w:r>
    </w:p>
    <w:p w14:paraId="2B33998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Колонки – 1 колонка;</w:t>
      </w:r>
    </w:p>
    <w:p w14:paraId="7595209C"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Шрифт – </w:t>
      </w:r>
      <w:proofErr w:type="spellStart"/>
      <w:r w:rsidRPr="003E5A42">
        <w:rPr>
          <w:rFonts w:eastAsia="Calibri"/>
          <w:kern w:val="2"/>
          <w:lang w:eastAsia="en-US"/>
          <w14:ligatures w14:val="standardContextual"/>
        </w:rPr>
        <w:t>Times</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New</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Roman</w:t>
      </w:r>
      <w:proofErr w:type="spellEnd"/>
      <w:r w:rsidRPr="003E5A42">
        <w:rPr>
          <w:rFonts w:eastAsia="Calibri"/>
          <w:kern w:val="2"/>
          <w:lang w:eastAsia="en-US"/>
          <w14:ligatures w14:val="standardContextual"/>
        </w:rPr>
        <w:t>;</w:t>
      </w:r>
    </w:p>
    <w:p w14:paraId="751101B2"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Кегль –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xml:space="preserve"> для основного текста; 10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xml:space="preserve"> для метаданных;</w:t>
      </w:r>
    </w:p>
    <w:p w14:paraId="287B01A0"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Абзацный отступ – 0,5 см;</w:t>
      </w:r>
    </w:p>
    <w:p w14:paraId="11FA29A0"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Межстрочный интервал – 1,5;</w:t>
      </w:r>
    </w:p>
    <w:p w14:paraId="451B921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Выравнивание – по ширине;</w:t>
      </w:r>
    </w:p>
    <w:p w14:paraId="4DBFD086"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Расстановка переносов – автоматически;</w:t>
      </w:r>
    </w:p>
    <w:p w14:paraId="52AF748D" w14:textId="77777777" w:rsid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Формат файла – *.</w:t>
      </w:r>
      <w:proofErr w:type="spellStart"/>
      <w:r w:rsidRPr="003E5A42">
        <w:rPr>
          <w:rFonts w:eastAsia="Calibri"/>
          <w:kern w:val="2"/>
          <w:lang w:eastAsia="en-US"/>
          <w14:ligatures w14:val="standardContextual"/>
        </w:rPr>
        <w:t>doc</w:t>
      </w:r>
      <w:proofErr w:type="spellEnd"/>
      <w:r w:rsidRPr="003E5A42">
        <w:rPr>
          <w:rFonts w:eastAsia="Calibri"/>
          <w:kern w:val="2"/>
          <w:lang w:eastAsia="en-US"/>
          <w14:ligatures w14:val="standardContextual"/>
        </w:rPr>
        <w:t>, *.</w:t>
      </w:r>
      <w:proofErr w:type="spellStart"/>
      <w:r w:rsidRPr="003E5A42">
        <w:rPr>
          <w:rFonts w:eastAsia="Calibri"/>
          <w:kern w:val="2"/>
          <w:lang w:eastAsia="en-US"/>
          <w14:ligatures w14:val="standardContextual"/>
        </w:rPr>
        <w:t>docx</w:t>
      </w:r>
      <w:proofErr w:type="spellEnd"/>
    </w:p>
    <w:p w14:paraId="30173731" w14:textId="77777777" w:rsidR="003E5A42" w:rsidRDefault="003E5A42" w:rsidP="00CD0421">
      <w:pPr>
        <w:widowControl w:val="0"/>
        <w:suppressAutoHyphens/>
        <w:spacing w:before="100" w:beforeAutospacing="1" w:after="100" w:afterAutospacing="1" w:line="276" w:lineRule="auto"/>
        <w:ind w:firstLine="709"/>
        <w:contextualSpacing/>
        <w:jc w:val="both"/>
        <w:rPr>
          <w:rFonts w:eastAsia="Calibri"/>
          <w:kern w:val="2"/>
          <w:lang w:eastAsia="en-US"/>
          <w14:ligatures w14:val="standardContextual"/>
        </w:rPr>
      </w:pPr>
    </w:p>
    <w:p w14:paraId="05AD10D8" w14:textId="77777777" w:rsidR="003E5A42" w:rsidRPr="003E5A42" w:rsidRDefault="003E5A42" w:rsidP="00CD0421">
      <w:pPr>
        <w:spacing w:line="276" w:lineRule="auto"/>
        <w:ind w:firstLine="709"/>
        <w:jc w:val="both"/>
        <w:rPr>
          <w:rFonts w:eastAsia="Calibri"/>
          <w:b/>
          <w:kern w:val="2"/>
          <w:lang w:eastAsia="en-US"/>
          <w14:ligatures w14:val="standardContextual"/>
        </w:rPr>
      </w:pPr>
      <w:r w:rsidRPr="003E5A42">
        <w:rPr>
          <w:rFonts w:eastAsia="Calibri"/>
          <w:b/>
          <w:kern w:val="2"/>
          <w:lang w:eastAsia="en-US"/>
          <w14:ligatures w14:val="standardContextual"/>
        </w:rPr>
        <w:t>Структура публикации:</w:t>
      </w:r>
    </w:p>
    <w:p w14:paraId="5B6BF13A" w14:textId="77777777" w:rsidR="003E5A42" w:rsidRPr="003E5A42" w:rsidRDefault="003E5A42" w:rsidP="00CD0421">
      <w:pPr>
        <w:widowControl w:val="0"/>
        <w:numPr>
          <w:ilvl w:val="0"/>
          <w:numId w:val="10"/>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В левом верхнем углу страницы размещаются коды </w:t>
      </w:r>
      <w:r w:rsidRPr="003E5A42">
        <w:rPr>
          <w:rFonts w:eastAsia="Calibri"/>
          <w:b/>
          <w:kern w:val="2"/>
          <w:lang w:eastAsia="en-US"/>
          <w14:ligatures w14:val="standardContextual"/>
        </w:rPr>
        <w:t xml:space="preserve">УДК </w:t>
      </w:r>
      <w:r w:rsidRPr="003E5A42">
        <w:rPr>
          <w:rFonts w:eastAsia="Calibri"/>
          <w:bCs/>
          <w:kern w:val="2"/>
          <w:lang w:eastAsia="en-US"/>
          <w14:ligatures w14:val="standardContextual"/>
        </w:rPr>
        <w:t>и</w:t>
      </w:r>
      <w:r w:rsidRPr="003E5A42">
        <w:rPr>
          <w:rFonts w:eastAsia="Calibri"/>
          <w:b/>
          <w:kern w:val="2"/>
          <w:lang w:eastAsia="en-US"/>
          <w14:ligatures w14:val="standardContextual"/>
        </w:rPr>
        <w:t xml:space="preserve"> ГРНТИ</w:t>
      </w:r>
      <w:r w:rsidRPr="003E5A42">
        <w:rPr>
          <w:rFonts w:eastAsia="Calibri"/>
          <w:kern w:val="2"/>
          <w:lang w:eastAsia="en-US"/>
          <w14:ligatures w14:val="standardContextual"/>
        </w:rPr>
        <w:t xml:space="preserve"> (10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w:t>
      </w:r>
    </w:p>
    <w:p w14:paraId="5712383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Заголовок.</w:t>
      </w:r>
      <w:r w:rsidRPr="003E5A42">
        <w:rPr>
          <w:rFonts w:eastAsia="Calibri"/>
          <w:kern w:val="2"/>
          <w:lang w:eastAsia="en-US"/>
          <w14:ligatures w14:val="standardContextual"/>
        </w:rPr>
        <w:t xml:space="preserve"> Выравнивание по центру;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жирное начертание; Заголовок начинается с большой буквы, точка в конце заголовка не ставится.</w:t>
      </w:r>
    </w:p>
    <w:p w14:paraId="7102FF93"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ФИО</w:t>
      </w:r>
      <w:r w:rsidRPr="003E5A42">
        <w:rPr>
          <w:rFonts w:eastAsia="Calibri"/>
          <w:kern w:val="2"/>
          <w:lang w:eastAsia="en-US"/>
          <w14:ligatures w14:val="standardContextual"/>
        </w:rPr>
        <w:t xml:space="preserve"> </w:t>
      </w:r>
      <w:r w:rsidRPr="003E5A42">
        <w:rPr>
          <w:rFonts w:eastAsia="Calibri"/>
          <w:b/>
          <w:kern w:val="2"/>
          <w:lang w:eastAsia="en-US"/>
          <w14:ligatures w14:val="standardContextual"/>
        </w:rPr>
        <w:t>автора (-</w:t>
      </w:r>
      <w:proofErr w:type="spellStart"/>
      <w:r w:rsidRPr="003E5A42">
        <w:rPr>
          <w:rFonts w:eastAsia="Calibri"/>
          <w:b/>
          <w:kern w:val="2"/>
          <w:lang w:eastAsia="en-US"/>
          <w14:ligatures w14:val="standardContextual"/>
        </w:rPr>
        <w:t>ов</w:t>
      </w:r>
      <w:proofErr w:type="spellEnd"/>
      <w:r w:rsidRPr="003E5A42">
        <w:rPr>
          <w:rFonts w:eastAsia="Calibri"/>
          <w:b/>
          <w:kern w:val="2"/>
          <w:lang w:eastAsia="en-US"/>
          <w14:ligatures w14:val="standardContextual"/>
        </w:rPr>
        <w:t>).</w:t>
      </w:r>
      <w:r w:rsidRPr="003E5A42">
        <w:rPr>
          <w:rFonts w:eastAsia="Calibri"/>
          <w:kern w:val="2"/>
          <w:lang w:eastAsia="en-US"/>
          <w14:ligatures w14:val="standardContextual"/>
        </w:rPr>
        <w:t xml:space="preserve"> Выравнивание по центру, 12 </w:t>
      </w:r>
      <w:proofErr w:type="spellStart"/>
      <w:r w:rsidRPr="003E5A42">
        <w:rPr>
          <w:rFonts w:eastAsia="Calibri"/>
          <w:kern w:val="2"/>
          <w:lang w:eastAsia="en-US"/>
          <w14:ligatures w14:val="standardContextual"/>
        </w:rPr>
        <w:t>пт</w:t>
      </w:r>
      <w:proofErr w:type="spellEnd"/>
      <w:r w:rsidRPr="003E5A42">
        <w:rPr>
          <w:rFonts w:eastAsia="Calibri"/>
          <w:kern w:val="2"/>
          <w:lang w:eastAsia="en-US"/>
          <w14:ligatures w14:val="standardContextual"/>
        </w:rPr>
        <w:t>, обычное начертание. Фамилия набирается прописными буквами, как и инициалы.</w:t>
      </w:r>
    </w:p>
    <w:p w14:paraId="1B139EB2"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Аннотация.</w:t>
      </w:r>
      <w:r w:rsidRPr="003E5A42">
        <w:rPr>
          <w:rFonts w:eastAsia="Calibri"/>
          <w:kern w:val="2"/>
          <w:lang w:eastAsia="en-US"/>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Для </w:t>
      </w:r>
      <w:r w:rsidRPr="003E5A42">
        <w:rPr>
          <w:rFonts w:eastAsia="Calibri"/>
          <w:b/>
          <w:i/>
          <w:iCs/>
          <w:kern w:val="2"/>
          <w:lang w:eastAsia="en-US"/>
          <w14:ligatures w14:val="standardContextual"/>
        </w:rPr>
        <w:t>тезисов доклада</w:t>
      </w:r>
      <w:r w:rsidRPr="003E5A42">
        <w:rPr>
          <w:rFonts w:eastAsia="Calibri"/>
          <w:kern w:val="2"/>
          <w:lang w:eastAsia="en-US"/>
          <w14:ligatures w14:val="standardContextual"/>
        </w:rPr>
        <w:t xml:space="preserve"> писать аннотацию не требуется. </w:t>
      </w:r>
    </w:p>
    <w:p w14:paraId="5ABBC28B"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Ключевые слова.</w:t>
      </w:r>
      <w:r w:rsidRPr="003E5A42">
        <w:rPr>
          <w:rFonts w:eastAsia="Calibri"/>
          <w:kern w:val="2"/>
          <w:lang w:eastAsia="en-US"/>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3E5A42">
        <w:rPr>
          <w:rFonts w:eastAsia="Calibri"/>
          <w:i/>
          <w:kern w:val="2"/>
          <w:lang w:eastAsia="en-US"/>
          <w14:ligatures w14:val="standardContextual"/>
        </w:rPr>
        <w:t xml:space="preserve">«Ключевые слова:» </w:t>
      </w:r>
      <w:r w:rsidRPr="003E5A42">
        <w:rPr>
          <w:rFonts w:eastAsia="Calibri"/>
          <w:kern w:val="2"/>
          <w:lang w:eastAsia="en-US"/>
          <w14:ligatures w14:val="standardContextual"/>
        </w:rPr>
        <w:t xml:space="preserve">и отделяют друг от друга запятыми. Ключевые слова набираются курсивным начертанием. Для </w:t>
      </w:r>
      <w:r w:rsidRPr="003E5A42">
        <w:rPr>
          <w:rFonts w:eastAsia="Calibri"/>
          <w:b/>
          <w:i/>
          <w:kern w:val="2"/>
          <w:lang w:eastAsia="en-US"/>
          <w14:ligatures w14:val="standardContextual"/>
        </w:rPr>
        <w:t>тезисов докладов</w:t>
      </w:r>
      <w:r w:rsidRPr="003E5A42">
        <w:rPr>
          <w:rFonts w:eastAsia="Calibri"/>
          <w:kern w:val="2"/>
          <w:lang w:eastAsia="en-US"/>
          <w14:ligatures w14:val="standardContextual"/>
        </w:rPr>
        <w:t xml:space="preserve"> ключевые слова не указываются.</w:t>
      </w:r>
    </w:p>
    <w:p w14:paraId="70232AF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Cs/>
          <w:kern w:val="2"/>
          <w:lang w:eastAsia="en-US"/>
          <w14:ligatures w14:val="standardContextual"/>
        </w:rPr>
        <w:t xml:space="preserve">По желанию автора может быть добавлен блок </w:t>
      </w:r>
      <w:r w:rsidRPr="003E5A42">
        <w:rPr>
          <w:rFonts w:eastAsia="Calibri"/>
          <w:b/>
          <w:bCs/>
          <w:kern w:val="2"/>
          <w:lang w:eastAsia="en-US"/>
          <w14:ligatures w14:val="standardContextual"/>
        </w:rPr>
        <w:t>«</w:t>
      </w:r>
      <w:r w:rsidRPr="003E5A42">
        <w:rPr>
          <w:rFonts w:eastAsia="Calibri"/>
          <w:b/>
          <w:kern w:val="2"/>
          <w:lang w:eastAsia="en-US"/>
          <w14:ligatures w14:val="standardContextual"/>
        </w:rPr>
        <w:t>Благодарности»</w:t>
      </w:r>
      <w:r w:rsidRPr="003E5A42">
        <w:rPr>
          <w:rFonts w:eastAsia="Calibri"/>
          <w:bCs/>
          <w:kern w:val="2"/>
          <w:lang w:eastAsia="en-US"/>
          <w14:ligatures w14:val="standardContextual"/>
        </w:rPr>
        <w:t>.</w:t>
      </w:r>
      <w:r w:rsidRPr="003E5A42">
        <w:rPr>
          <w:rFonts w:eastAsia="Calibri"/>
          <w:b/>
          <w:kern w:val="2"/>
          <w:lang w:eastAsia="en-US"/>
          <w14:ligatures w14:val="standardContextual"/>
        </w:rPr>
        <w:t xml:space="preserve"> </w:t>
      </w:r>
      <w:r w:rsidRPr="003E5A42">
        <w:rPr>
          <w:rFonts w:eastAsia="Calibri"/>
          <w:bCs/>
          <w:kern w:val="2"/>
          <w:lang w:eastAsia="en-US"/>
          <w14:ligatures w14:val="standardContextual"/>
        </w:rPr>
        <w:t>Приводятся слова</w:t>
      </w:r>
      <w:r w:rsidRPr="003E5A42">
        <w:rPr>
          <w:rFonts w:eastAsia="Calibri"/>
          <w:kern w:val="2"/>
          <w:lang w:eastAsia="en-US"/>
          <w14:ligatures w14:val="standardContextual"/>
        </w:rPr>
        <w:t xml:space="preserve"> благодарности организациям и другим лицам, оказавшим помощь в подготовке статьи (доклада), </w:t>
      </w:r>
      <w:r w:rsidRPr="003E5A42">
        <w:rPr>
          <w:rFonts w:eastAsia="Calibri"/>
          <w:bCs/>
          <w:kern w:val="2"/>
          <w:lang w:eastAsia="en-US"/>
          <w14:ligatures w14:val="standardContextual"/>
        </w:rPr>
        <w:t>сведения о грантах, финансировании подготовки и публикации статьи (или доклада), проектах, научно-исследовательских работах, в рамках или по результатам которых опубликована статья</w:t>
      </w:r>
      <w:r w:rsidRPr="003E5A42">
        <w:rPr>
          <w:rFonts w:eastAsia="Calibri"/>
          <w:kern w:val="2"/>
          <w:lang w:eastAsia="en-US"/>
          <w14:ligatures w14:val="standardContextual"/>
        </w:rPr>
        <w:t>.</w:t>
      </w:r>
    </w:p>
    <w:p w14:paraId="1033D864"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Основной текст.</w:t>
      </w:r>
      <w:r w:rsidRPr="003E5A42">
        <w:rPr>
          <w:rFonts w:eastAsia="Calibri"/>
          <w:b/>
          <w:kern w:val="2"/>
          <w:lang w:eastAsia="en-US"/>
          <w14:ligatures w14:val="standardContextual"/>
        </w:rPr>
        <w:t xml:space="preserve"> </w:t>
      </w:r>
      <w:r w:rsidRPr="003E5A42">
        <w:rPr>
          <w:rFonts w:eastAsia="Calibri"/>
          <w:kern w:val="2"/>
          <w:lang w:eastAsia="en-US"/>
          <w14:ligatures w14:val="standardContextual"/>
        </w:rPr>
        <w:t xml:space="preserve">Доклад (или статья) по результатам научной конференции должен быть внимательно вычитан и выверен автором. Объем текста для </w:t>
      </w:r>
      <w:r w:rsidRPr="003E5A42">
        <w:rPr>
          <w:rFonts w:eastAsia="Calibri"/>
          <w:b/>
          <w:kern w:val="2"/>
          <w:lang w:eastAsia="en-US"/>
          <w14:ligatures w14:val="standardContextual"/>
        </w:rPr>
        <w:t>тезисов доклада</w:t>
      </w:r>
      <w:r w:rsidRPr="003E5A42">
        <w:rPr>
          <w:rFonts w:eastAsia="Calibri"/>
          <w:kern w:val="2"/>
          <w:lang w:eastAsia="en-US"/>
          <w14:ligatures w14:val="standardContextual"/>
        </w:rPr>
        <w:t xml:space="preserve"> </w:t>
      </w:r>
      <w:r w:rsidRPr="003E5A42">
        <w:rPr>
          <w:rFonts w:eastAsia="Calibri"/>
          <w:b/>
          <w:bCs/>
          <w:i/>
          <w:iCs/>
          <w:kern w:val="2"/>
          <w:u w:val="single"/>
          <w:lang w:eastAsia="en-US"/>
          <w14:ligatures w14:val="standardContextual"/>
        </w:rPr>
        <w:t>не должен превышать</w:t>
      </w:r>
      <w:r w:rsidRPr="003E5A42">
        <w:rPr>
          <w:rFonts w:eastAsia="Calibri"/>
          <w:kern w:val="2"/>
          <w:lang w:eastAsia="en-US"/>
          <w14:ligatures w14:val="standardContextual"/>
        </w:rPr>
        <w:t xml:space="preserve"> </w:t>
      </w:r>
      <w:r w:rsidRPr="003E5A42">
        <w:rPr>
          <w:rFonts w:eastAsia="Calibri"/>
          <w:bCs/>
          <w:i/>
          <w:iCs/>
          <w:kern w:val="2"/>
          <w:lang w:eastAsia="en-US"/>
          <w14:ligatures w14:val="standardContextual"/>
        </w:rPr>
        <w:t>двух печатных страниц</w:t>
      </w:r>
      <w:r w:rsidRPr="003E5A42">
        <w:rPr>
          <w:rFonts w:eastAsia="Calibri"/>
          <w:kern w:val="2"/>
          <w:lang w:eastAsia="en-US"/>
          <w14:ligatures w14:val="standardContextual"/>
        </w:rPr>
        <w:t xml:space="preserve">, объем </w:t>
      </w:r>
      <w:r w:rsidRPr="003E5A42">
        <w:rPr>
          <w:rFonts w:eastAsia="Calibri"/>
          <w:b/>
          <w:kern w:val="2"/>
          <w:lang w:eastAsia="en-US"/>
          <w14:ligatures w14:val="standardContextual"/>
        </w:rPr>
        <w:t>доклада (или статьи)</w:t>
      </w:r>
      <w:r w:rsidRPr="003E5A42">
        <w:rPr>
          <w:rFonts w:eastAsia="Calibri"/>
          <w:kern w:val="2"/>
          <w:lang w:eastAsia="en-US"/>
          <w14:ligatures w14:val="standardContextual"/>
        </w:rPr>
        <w:t xml:space="preserve"> – </w:t>
      </w:r>
      <w:r w:rsidRPr="003E5A42">
        <w:rPr>
          <w:rFonts w:eastAsia="Calibri"/>
          <w:bCs/>
          <w:i/>
          <w:iCs/>
          <w:kern w:val="2"/>
          <w:lang w:eastAsia="en-US"/>
          <w14:ligatures w14:val="standardContextual"/>
        </w:rPr>
        <w:t>не менее пяти и не более десяти печатных страниц</w:t>
      </w:r>
      <w:r w:rsidRPr="003E5A42">
        <w:rPr>
          <w:rFonts w:eastAsia="Calibri"/>
          <w:kern w:val="2"/>
          <w:lang w:eastAsia="en-US"/>
          <w14:ligatures w14:val="standardContextual"/>
        </w:rPr>
        <w:t xml:space="preserve">. </w:t>
      </w:r>
    </w:p>
    <w:p w14:paraId="300130A6"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Знак охраны авторского права</w:t>
      </w:r>
      <w:r w:rsidRPr="003E5A42">
        <w:rPr>
          <w:rFonts w:eastAsia="Calibri"/>
          <w:kern w:val="2"/>
          <w:lang w:eastAsia="en-US"/>
          <w14:ligatures w14:val="standardContextual"/>
        </w:rPr>
        <w:t xml:space="preserve"> приводят внизу первой страницы статьи с указанием фамилии и инициалов автора (-</w:t>
      </w:r>
      <w:proofErr w:type="spellStart"/>
      <w:r w:rsidRPr="003E5A42">
        <w:rPr>
          <w:rFonts w:eastAsia="Calibri"/>
          <w:kern w:val="2"/>
          <w:lang w:eastAsia="en-US"/>
          <w14:ligatures w14:val="standardContextual"/>
        </w:rPr>
        <w:t>ов</w:t>
      </w:r>
      <w:proofErr w:type="spellEnd"/>
      <w:r w:rsidRPr="003E5A42">
        <w:rPr>
          <w:rFonts w:eastAsia="Calibri"/>
          <w:kern w:val="2"/>
          <w:lang w:eastAsia="en-US"/>
          <w14:ligatures w14:val="standardContextual"/>
        </w:rPr>
        <w:t xml:space="preserve">) или других правообладателей и года публикации статьи. </w:t>
      </w:r>
      <w:r w:rsidRPr="003E5A42">
        <w:rPr>
          <w:rFonts w:eastAsia="Calibri"/>
          <w:i/>
          <w:iCs/>
          <w:kern w:val="2"/>
          <w:lang w:eastAsia="en-US"/>
          <w14:ligatures w14:val="standardContextual"/>
        </w:rPr>
        <w:t xml:space="preserve">Пример: </w:t>
      </w:r>
      <w:r w:rsidRPr="003E5A42">
        <w:rPr>
          <w:rFonts w:eastAsia="Calibri"/>
          <w:kern w:val="2"/>
          <w:lang w:eastAsia="en-US"/>
          <w14:ligatures w14:val="standardContextual"/>
        </w:rPr>
        <w:t>© Иванов И. И., Петров И. И., 2023</w:t>
      </w:r>
    </w:p>
    <w:p w14:paraId="38B40C40"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 xml:space="preserve">Список источников (10 </w:t>
      </w:r>
      <w:proofErr w:type="spellStart"/>
      <w:r w:rsidRPr="003E5A42">
        <w:rPr>
          <w:rFonts w:eastAsia="Calibri"/>
          <w:b/>
          <w:bCs/>
          <w:kern w:val="2"/>
          <w:lang w:eastAsia="en-US"/>
          <w14:ligatures w14:val="standardContextual"/>
        </w:rPr>
        <w:t>пт</w:t>
      </w:r>
      <w:proofErr w:type="spellEnd"/>
      <w:r w:rsidRPr="003E5A42">
        <w:rPr>
          <w:rFonts w:eastAsia="Calibri"/>
          <w:b/>
          <w:bCs/>
          <w:kern w:val="2"/>
          <w:lang w:eastAsia="en-US"/>
          <w14:ligatures w14:val="standardContextual"/>
        </w:rPr>
        <w:t>).</w:t>
      </w:r>
      <w:r w:rsidRPr="003E5A42">
        <w:rPr>
          <w:rFonts w:eastAsia="Calibri"/>
          <w:kern w:val="2"/>
          <w:lang w:eastAsia="en-US"/>
          <w14:ligatures w14:val="standardContextual"/>
        </w:rPr>
        <w:t xml:space="preserve"> В перечень </w:t>
      </w:r>
      <w:proofErr w:type="spellStart"/>
      <w:r w:rsidRPr="003E5A42">
        <w:rPr>
          <w:rFonts w:eastAsia="Calibri"/>
          <w:kern w:val="2"/>
          <w:lang w:eastAsia="en-US"/>
          <w14:ligatures w14:val="standardContextual"/>
        </w:rPr>
        <w:t>затекстовых</w:t>
      </w:r>
      <w:proofErr w:type="spellEnd"/>
      <w:r w:rsidRPr="003E5A42">
        <w:rPr>
          <w:rFonts w:eastAsia="Calibri"/>
          <w:kern w:val="2"/>
          <w:lang w:eastAsia="en-US"/>
          <w14:ligatures w14:val="standardContextual"/>
        </w:rPr>
        <w:t xml:space="preserve"> библиографических ссылок включают записи </w:t>
      </w:r>
      <w:r w:rsidRPr="003E5A42">
        <w:rPr>
          <w:rFonts w:eastAsia="Calibri"/>
          <w:b/>
          <w:kern w:val="2"/>
          <w:lang w:eastAsia="en-US"/>
          <w14:ligatures w14:val="standardContextual"/>
        </w:rPr>
        <w:t>только</w:t>
      </w:r>
      <w:r w:rsidRPr="003E5A42">
        <w:rPr>
          <w:rFonts w:eastAsia="Calibri"/>
          <w:kern w:val="2"/>
          <w:lang w:eastAsia="en-US"/>
          <w14:ligatures w14:val="standardContextual"/>
        </w:rPr>
        <w:t xml:space="preserve"> на ресурсы, которые </w:t>
      </w:r>
      <w:r w:rsidRPr="003E5A42">
        <w:rPr>
          <w:rFonts w:eastAsia="Calibri"/>
          <w:b/>
          <w:kern w:val="2"/>
          <w:lang w:eastAsia="en-US"/>
          <w14:ligatures w14:val="standardContextual"/>
        </w:rPr>
        <w:t>упомянуты или цитируются в основном тексте статьи</w:t>
      </w:r>
      <w:r w:rsidRPr="003E5A42">
        <w:rPr>
          <w:rFonts w:eastAsia="Calibri"/>
          <w:kern w:val="2"/>
          <w:lang w:eastAsia="en-US"/>
          <w14:ligatures w14:val="standardContextual"/>
        </w:rPr>
        <w:t xml:space="preserve">. Библиографическую запись следует оформлять строго по </w:t>
      </w:r>
      <w:r w:rsidRPr="003E5A42">
        <w:rPr>
          <w:rFonts w:eastAsia="Calibri"/>
          <w:kern w:val="2"/>
          <w:lang w:eastAsia="en-US"/>
          <w14:ligatures w14:val="standardContextual"/>
        </w:rPr>
        <w:lastRenderedPageBreak/>
        <w:t xml:space="preserve">примерам, указанным ниже. Список должен быть пронумерован в алфавитном порядке. </w:t>
      </w:r>
      <w:r w:rsidRPr="003E5A42">
        <w:rPr>
          <w:rFonts w:eastAsia="Calibri"/>
          <w:b/>
          <w:kern w:val="2"/>
          <w:u w:val="single"/>
          <w:lang w:eastAsia="en-US"/>
          <w14:ligatures w14:val="standardContextual"/>
        </w:rPr>
        <w:t>NB!</w:t>
      </w:r>
      <w:r w:rsidRPr="003E5A42">
        <w:rPr>
          <w:rFonts w:eastAsia="Calibri"/>
          <w:kern w:val="2"/>
          <w:lang w:eastAsia="en-US"/>
          <w14:ligatures w14:val="standardContextual"/>
        </w:rPr>
        <w:t xml:space="preserve"> Не допускается помещение в список источников </w:t>
      </w:r>
      <w:r w:rsidRPr="003E5A42">
        <w:rPr>
          <w:rFonts w:eastAsia="Calibri"/>
          <w:i/>
          <w:kern w:val="2"/>
          <w:lang w:eastAsia="en-US"/>
          <w14:ligatures w14:val="standardContextual"/>
        </w:rPr>
        <w:t>интернет-ресурсов, нормативных правовых актов, учебных изданий, диссертаций и авторефератов диссертаций</w:t>
      </w:r>
      <w:r w:rsidRPr="003E5A42">
        <w:rPr>
          <w:rFonts w:eastAsia="Calibri"/>
          <w:kern w:val="2"/>
          <w:lang w:eastAsia="en-US"/>
          <w14:ligatures w14:val="standardContextual"/>
        </w:rPr>
        <w:t xml:space="preserve"> (ссылки на указанные материалы допустимы </w:t>
      </w:r>
      <w:r w:rsidRPr="003E5A42">
        <w:rPr>
          <w:rFonts w:eastAsia="Calibri"/>
          <w:kern w:val="2"/>
          <w:u w:val="single"/>
          <w:lang w:eastAsia="en-US"/>
          <w14:ligatures w14:val="standardContextual"/>
        </w:rPr>
        <w:t>в формате постраничных сносок</w:t>
      </w:r>
      <w:r w:rsidRPr="003E5A42">
        <w:rPr>
          <w:rFonts w:eastAsia="Calibri"/>
          <w:kern w:val="2"/>
          <w:lang w:eastAsia="en-US"/>
          <w14:ligatures w14:val="standardContextual"/>
        </w:rPr>
        <w:t>).</w:t>
      </w:r>
    </w:p>
    <w:p w14:paraId="6E46B2B6"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bCs/>
          <w:kern w:val="2"/>
          <w:lang w:eastAsia="en-US"/>
          <w14:ligatures w14:val="standardContextual"/>
        </w:rPr>
        <w:t>Сведения об авторе (-</w:t>
      </w:r>
      <w:r w:rsidRPr="003E5A42">
        <w:rPr>
          <w:rFonts w:eastAsia="Calibri"/>
          <w:b/>
          <w:kern w:val="2"/>
          <w:lang w:eastAsia="en-US"/>
          <w14:ligatures w14:val="standardContextual"/>
        </w:rPr>
        <w:t xml:space="preserve">ах). </w:t>
      </w:r>
      <w:r w:rsidRPr="003E5A42">
        <w:rPr>
          <w:rFonts w:eastAsia="Calibri"/>
          <w:bCs/>
          <w:i/>
          <w:kern w:val="2"/>
          <w:lang w:eastAsia="en-US"/>
          <w14:ligatures w14:val="standardContextual"/>
        </w:rPr>
        <w:t>После списка источников</w:t>
      </w:r>
      <w:r w:rsidRPr="003E5A42">
        <w:rPr>
          <w:rFonts w:eastAsia="Calibri"/>
          <w:kern w:val="2"/>
          <w:lang w:eastAsia="en-US"/>
          <w14:ligatures w14:val="standardContextual"/>
        </w:rPr>
        <w:t xml:space="preserve"> необходимо указать следующие данные на русском и английском языках: </w:t>
      </w:r>
    </w:p>
    <w:p w14:paraId="2942EA8D"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ФИО (полностью);</w:t>
      </w:r>
    </w:p>
    <w:p w14:paraId="072CF56C"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Ученая степень;</w:t>
      </w:r>
    </w:p>
    <w:p w14:paraId="62CFEDAC"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Ученое звание;</w:t>
      </w:r>
    </w:p>
    <w:p w14:paraId="5DDDDD96"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Полное название организации без указания организационно-правовой формы;</w:t>
      </w:r>
    </w:p>
    <w:p w14:paraId="238AB83C"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Город;</w:t>
      </w:r>
    </w:p>
    <w:p w14:paraId="1BCA8920"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Страна;</w:t>
      </w:r>
    </w:p>
    <w:p w14:paraId="43FB545C"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Идентификатор ORCID (можно получить здесь: https://orcid.org/);</w:t>
      </w:r>
    </w:p>
    <w:p w14:paraId="1BE02F0E" w14:textId="77777777" w:rsidR="003E5A42" w:rsidRPr="003E5A42" w:rsidRDefault="003E5A42" w:rsidP="00CD0421">
      <w:pPr>
        <w:widowControl w:val="0"/>
        <w:numPr>
          <w:ilvl w:val="1"/>
          <w:numId w:val="14"/>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E-mail.</w:t>
      </w:r>
    </w:p>
    <w:p w14:paraId="0279F991" w14:textId="77777777" w:rsidR="003E5A42" w:rsidRPr="003E5A42" w:rsidRDefault="003E5A42" w:rsidP="00CD0421">
      <w:pPr>
        <w:spacing w:line="276" w:lineRule="auto"/>
        <w:ind w:firstLine="709"/>
        <w:jc w:val="both"/>
        <w:rPr>
          <w:rFonts w:eastAsia="Calibri"/>
          <w:b/>
          <w:kern w:val="2"/>
          <w:lang w:eastAsia="en-US"/>
          <w14:ligatures w14:val="standardContextual"/>
        </w:rPr>
      </w:pPr>
      <w:r w:rsidRPr="003E5A42">
        <w:rPr>
          <w:rFonts w:eastAsia="Calibri"/>
          <w:b/>
          <w:kern w:val="2"/>
          <w:lang w:eastAsia="en-US"/>
          <w14:ligatures w14:val="standardContextual"/>
        </w:rPr>
        <w:t>Образец оформления</w:t>
      </w:r>
    </w:p>
    <w:p w14:paraId="1C67DC1C" w14:textId="77777777" w:rsidR="003E5A42" w:rsidRPr="003E5A42" w:rsidRDefault="003E5A42" w:rsidP="00CD0421">
      <w:pPr>
        <w:spacing w:line="276" w:lineRule="auto"/>
        <w:ind w:firstLine="709"/>
        <w:jc w:val="both"/>
        <w:rPr>
          <w:rFonts w:eastAsia="Calibri"/>
          <w:kern w:val="2"/>
          <w:lang w:eastAsia="en-US"/>
          <w14:ligatures w14:val="standardContextual"/>
        </w:rPr>
      </w:pPr>
      <w:r w:rsidRPr="003E5A42">
        <w:rPr>
          <w:rFonts w:eastAsia="Calibri"/>
          <w:b/>
          <w:kern w:val="2"/>
          <w:lang w:eastAsia="en-US"/>
          <w14:ligatures w14:val="standardContextual"/>
        </w:rPr>
        <w:t>Иванов Иван Иванович</w:t>
      </w:r>
      <w:r w:rsidRPr="003E5A42">
        <w:rPr>
          <w:rFonts w:eastAsia="Calibri"/>
          <w:kern w:val="2"/>
          <w:lang w:eastAsia="en-US"/>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sidRPr="003E5A42">
        <w:rPr>
          <w:rFonts w:eastAsia="Calibri"/>
          <w:kern w:val="2"/>
          <w:lang w:eastAsia="en-US"/>
          <w14:ligatures w14:val="standardContextual"/>
        </w:rPr>
        <w:t>mail</w:t>
      </w:r>
      <w:proofErr w:type="spellEnd"/>
      <w:r w:rsidRPr="003E5A42">
        <w:rPr>
          <w:rFonts w:eastAsia="Calibri"/>
          <w:kern w:val="2"/>
          <w:lang w:eastAsia="en-US"/>
          <w14:ligatures w14:val="standardContextual"/>
        </w:rPr>
        <w:t>: ivanov@science.ru</w:t>
      </w:r>
    </w:p>
    <w:p w14:paraId="5773ECFF" w14:textId="77777777" w:rsidR="003E5A42" w:rsidRPr="003E5A42" w:rsidRDefault="003E5A42" w:rsidP="00CD0421">
      <w:pPr>
        <w:widowControl w:val="0"/>
        <w:numPr>
          <w:ilvl w:val="0"/>
          <w:numId w:val="9"/>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b/>
          <w:kern w:val="2"/>
          <w:lang w:eastAsia="en-US"/>
          <w14:ligatures w14:val="standardContextual"/>
        </w:rPr>
        <w:t>Вклад соавторов.</w:t>
      </w:r>
      <w:r w:rsidRPr="003E5A42">
        <w:rPr>
          <w:rFonts w:eastAsia="Calibri"/>
          <w:kern w:val="2"/>
          <w:lang w:eastAsia="en-US"/>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1557E6C7" w14:textId="77777777" w:rsidR="003E5A42" w:rsidRPr="003E5A42" w:rsidRDefault="003E5A42" w:rsidP="00CD0421">
      <w:pPr>
        <w:spacing w:line="276" w:lineRule="auto"/>
        <w:ind w:firstLine="709"/>
        <w:jc w:val="both"/>
        <w:rPr>
          <w:rFonts w:eastAsia="Calibri"/>
          <w:b/>
          <w:kern w:val="2"/>
          <w:lang w:eastAsia="en-US"/>
          <w14:ligatures w14:val="standardContextual"/>
        </w:rPr>
      </w:pPr>
      <w:proofErr w:type="spellStart"/>
      <w:r w:rsidRPr="003E5A42">
        <w:rPr>
          <w:rFonts w:eastAsia="Calibri"/>
          <w:b/>
          <w:kern w:val="2"/>
          <w:lang w:eastAsia="en-US"/>
          <w14:ligatures w14:val="standardContextual"/>
        </w:rPr>
        <w:t>Внутритекстовые</w:t>
      </w:r>
      <w:proofErr w:type="spellEnd"/>
      <w:r w:rsidRPr="003E5A42">
        <w:rPr>
          <w:rFonts w:eastAsia="Calibri"/>
          <w:b/>
          <w:kern w:val="2"/>
          <w:lang w:eastAsia="en-US"/>
          <w14:ligatures w14:val="standardContextual"/>
        </w:rPr>
        <w:t xml:space="preserve"> ссылки оформляются следующим образом:</w:t>
      </w:r>
    </w:p>
    <w:p w14:paraId="683D2899"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c. 46] для ссылки на конкретную страницу источника.</w:t>
      </w:r>
    </w:p>
    <w:p w14:paraId="0D4B5A4A"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Петров, c. 46] для ссылки на конкретную страницу источника, если авторов несколько.</w:t>
      </w:r>
    </w:p>
    <w:p w14:paraId="1ED38128"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2020, c. 46] для ссылки на разные работы одного и того же автора.</w:t>
      </w:r>
    </w:p>
    <w:p w14:paraId="330E9ED1"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с. 192–193] для ссылки на конкретный интервал в рамках источника.</w:t>
      </w:r>
    </w:p>
    <w:p w14:paraId="52EF961C"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для ссылки на работу в списке источников в целом.</w:t>
      </w:r>
    </w:p>
    <w:p w14:paraId="4C5E9660"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 xml:space="preserve">[Расследование преступлений …, с. 45] для ссылки на источник без автора (под редакцией и др.). </w:t>
      </w:r>
    </w:p>
    <w:p w14:paraId="63BBB16C" w14:textId="77777777" w:rsidR="003E5A42" w:rsidRPr="003E5A42" w:rsidRDefault="003E5A42" w:rsidP="00CD0421">
      <w:pPr>
        <w:spacing w:line="276" w:lineRule="auto"/>
        <w:ind w:firstLine="709"/>
        <w:contextualSpacing/>
        <w:jc w:val="both"/>
        <w:rPr>
          <w:rFonts w:eastAsia="Calibri"/>
          <w:kern w:val="2"/>
          <w:lang w:eastAsia="en-US"/>
          <w14:ligatures w14:val="standardContextual"/>
        </w:rPr>
      </w:pPr>
      <w:proofErr w:type="spellStart"/>
      <w:r w:rsidRPr="003E5A42">
        <w:rPr>
          <w:rFonts w:eastAsia="Calibri"/>
          <w:b/>
          <w:bCs/>
          <w:iCs/>
          <w:kern w:val="2"/>
          <w:lang w:eastAsia="en-US"/>
          <w14:ligatures w14:val="standardContextual"/>
        </w:rPr>
        <w:t>Затекстовая</w:t>
      </w:r>
      <w:proofErr w:type="spellEnd"/>
      <w:r w:rsidRPr="003E5A42">
        <w:rPr>
          <w:rFonts w:eastAsia="Calibri"/>
          <w:b/>
          <w:bCs/>
          <w:iCs/>
          <w:kern w:val="2"/>
          <w:lang w:eastAsia="en-US"/>
          <w14:ligatures w14:val="standardContextual"/>
        </w:rPr>
        <w:t xml:space="preserve"> библиографическая ссылка:</w:t>
      </w:r>
      <w:r w:rsidRPr="003E5A42">
        <w:rPr>
          <w:rFonts w:eastAsia="Calibri"/>
          <w:kern w:val="2"/>
          <w:lang w:eastAsia="en-US"/>
          <w14:ligatures w14:val="standardContextual"/>
        </w:rPr>
        <w:t xml:space="preserve"> Расследование преступлений: проблемы и способы решения: сб. науч. тр. / </w:t>
      </w:r>
      <w:proofErr w:type="spellStart"/>
      <w:r w:rsidRPr="003E5A42">
        <w:rPr>
          <w:rFonts w:eastAsia="Calibri"/>
          <w:kern w:val="2"/>
          <w:lang w:eastAsia="en-US"/>
          <w14:ligatures w14:val="standardContextual"/>
        </w:rPr>
        <w:t>Сарат</w:t>
      </w:r>
      <w:proofErr w:type="spellEnd"/>
      <w:r w:rsidRPr="003E5A42">
        <w:rPr>
          <w:rFonts w:eastAsia="Calibri"/>
          <w:kern w:val="2"/>
          <w:lang w:eastAsia="en-US"/>
          <w14:ligatures w14:val="standardContextual"/>
        </w:rPr>
        <w:t>. гос. ун-т; редколлегия: В. И. Смирнов (председатель) [и др.]. – Саратов: Лицей, 2023. 193 с.).</w:t>
      </w:r>
    </w:p>
    <w:p w14:paraId="32926031"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т. 1, с. 123] для ссылки на многотомный (многочастный) источник.</w:t>
      </w:r>
    </w:p>
    <w:p w14:paraId="3480F71E"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[Иванов, 2012; Иванов, Петров, с. 345–378; Смирнов, ч. 1, с. 164] для ссылки на ряд источников.</w:t>
      </w:r>
    </w:p>
    <w:p w14:paraId="52950008"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[Там же, с. 455–456] для повторной ссылки на источник.</w:t>
      </w:r>
    </w:p>
    <w:p w14:paraId="392F0D58" w14:textId="77777777" w:rsidR="003E5A42" w:rsidRPr="003E5A42" w:rsidRDefault="003E5A42" w:rsidP="00CD0421">
      <w:pPr>
        <w:widowControl w:val="0"/>
        <w:numPr>
          <w:ilvl w:val="0"/>
          <w:numId w:val="11"/>
        </w:numPr>
        <w:suppressAutoHyphens/>
        <w:spacing w:before="100" w:beforeAutospacing="1" w:after="100" w:afterAutospacing="1" w:line="276" w:lineRule="auto"/>
        <w:ind w:left="0" w:firstLine="709"/>
        <w:contextualSpacing/>
        <w:jc w:val="both"/>
        <w:rPr>
          <w:rFonts w:eastAsia="Calibri"/>
          <w:kern w:val="2"/>
          <w:lang w:eastAsia="en-US"/>
          <w14:ligatures w14:val="standardContextual"/>
        </w:rPr>
      </w:pPr>
      <w:r w:rsidRPr="003E5A42">
        <w:rPr>
          <w:rFonts w:eastAsia="Calibri"/>
          <w:kern w:val="2"/>
          <w:lang w:eastAsia="en-US"/>
          <w14:ligatures w14:val="standardContextual"/>
        </w:rPr>
        <w:t>[</w:t>
      </w:r>
      <w:proofErr w:type="spellStart"/>
      <w:r w:rsidRPr="003E5A42">
        <w:rPr>
          <w:rFonts w:eastAsia="Calibri"/>
          <w:kern w:val="2"/>
          <w:lang w:eastAsia="en-US"/>
          <w14:ligatures w14:val="standardContextual"/>
        </w:rPr>
        <w:t>Ibid</w:t>
      </w:r>
      <w:proofErr w:type="spellEnd"/>
      <w:r w:rsidRPr="003E5A42">
        <w:rPr>
          <w:rFonts w:eastAsia="Calibri"/>
          <w:kern w:val="2"/>
          <w:lang w:eastAsia="en-US"/>
          <w14:ligatures w14:val="standardContextual"/>
        </w:rPr>
        <w:t xml:space="preserve">, </w:t>
      </w:r>
      <w:proofErr w:type="spellStart"/>
      <w:r w:rsidRPr="003E5A42">
        <w:rPr>
          <w:rFonts w:eastAsia="Calibri"/>
          <w:kern w:val="2"/>
          <w:lang w:eastAsia="en-US"/>
          <w14:ligatures w14:val="standardContextual"/>
        </w:rPr>
        <w:t>pp</w:t>
      </w:r>
      <w:proofErr w:type="spellEnd"/>
      <w:r w:rsidRPr="003E5A42">
        <w:rPr>
          <w:rFonts w:eastAsia="Calibri"/>
          <w:kern w:val="2"/>
          <w:lang w:eastAsia="en-US"/>
          <w14:ligatures w14:val="standardContextual"/>
        </w:rPr>
        <w:t>. 132–138] для повторной ссылки на источник на английском языке.</w:t>
      </w:r>
    </w:p>
    <w:p w14:paraId="5D1FCC06" w14:textId="77777777" w:rsidR="003E5A42" w:rsidRDefault="003E5A42" w:rsidP="00CD0421">
      <w:pPr>
        <w:spacing w:line="276" w:lineRule="auto"/>
        <w:jc w:val="both"/>
        <w:rPr>
          <w:rFonts w:eastAsia="Calibri"/>
          <w:kern w:val="2"/>
          <w:lang w:eastAsia="en-US"/>
          <w14:ligatures w14:val="standardContextual"/>
        </w:rPr>
      </w:pPr>
    </w:p>
    <w:p w14:paraId="27E2E0F7" w14:textId="77777777" w:rsidR="003E5A42" w:rsidRDefault="003E5A42" w:rsidP="00CD0421">
      <w:pPr>
        <w:spacing w:line="276" w:lineRule="auto"/>
        <w:jc w:val="both"/>
        <w:rPr>
          <w:rFonts w:eastAsia="Calibri"/>
          <w:kern w:val="2"/>
          <w:lang w:eastAsia="en-US"/>
          <w14:ligatures w14:val="standardContextual"/>
        </w:rPr>
      </w:pPr>
    </w:p>
    <w:p w14:paraId="45DD34F4" w14:textId="77777777" w:rsidR="003E5A42" w:rsidRPr="003E5A42" w:rsidRDefault="003E5A42" w:rsidP="003E5A42">
      <w:pPr>
        <w:spacing w:line="360" w:lineRule="auto"/>
        <w:jc w:val="both"/>
        <w:rPr>
          <w:rFonts w:eastAsia="Calibri"/>
          <w:kern w:val="2"/>
          <w:lang w:eastAsia="en-US"/>
          <w14:ligatures w14:val="standardContextual"/>
        </w:rPr>
      </w:pPr>
      <w:r w:rsidRPr="003E5A42">
        <w:rPr>
          <w:rFonts w:eastAsia="Calibri"/>
          <w:kern w:val="2"/>
          <w:lang w:eastAsia="en-US"/>
          <w14:ligatures w14:val="standardContextual"/>
        </w:rPr>
        <w:br w:type="page"/>
      </w:r>
    </w:p>
    <w:p w14:paraId="52454A95" w14:textId="77777777" w:rsidR="003E5A42" w:rsidRPr="003E5A42" w:rsidRDefault="003E5A42" w:rsidP="003E5A42">
      <w:pPr>
        <w:spacing w:line="360" w:lineRule="auto"/>
        <w:jc w:val="center"/>
        <w:rPr>
          <w:rFonts w:eastAsia="Calibri"/>
          <w:b/>
          <w:kern w:val="2"/>
          <w:lang w:eastAsia="en-US"/>
          <w14:ligatures w14:val="standardContextual"/>
        </w:rPr>
      </w:pPr>
      <w:r w:rsidRPr="003E5A42">
        <w:rPr>
          <w:rFonts w:eastAsia="Calibri"/>
          <w:b/>
          <w:kern w:val="2"/>
          <w:lang w:eastAsia="en-US"/>
          <w14:ligatures w14:val="standardContextual"/>
        </w:rPr>
        <w:lastRenderedPageBreak/>
        <w:t>Шаблон оформления рукописи</w:t>
      </w:r>
    </w:p>
    <w:p w14:paraId="474B1D15" w14:textId="77777777"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УДК</w:t>
      </w:r>
    </w:p>
    <w:p w14:paraId="27A77823" w14:textId="77777777"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ГРНТИ</w:t>
      </w:r>
    </w:p>
    <w:p w14:paraId="5EB89175" w14:textId="77777777" w:rsidR="003E5A42" w:rsidRPr="003E5A42" w:rsidRDefault="003E5A42" w:rsidP="003E5A42">
      <w:pPr>
        <w:spacing w:line="360" w:lineRule="auto"/>
        <w:jc w:val="both"/>
        <w:rPr>
          <w:rFonts w:eastAsia="Calibri"/>
          <w:kern w:val="2"/>
          <w:lang w:eastAsia="en-US"/>
          <w14:ligatures w14:val="standardContextual"/>
        </w:rPr>
      </w:pPr>
    </w:p>
    <w:p w14:paraId="69B11EED" w14:textId="77777777" w:rsidR="003E5A42" w:rsidRPr="003E5A42" w:rsidRDefault="003E5A42" w:rsidP="003E5A42">
      <w:pPr>
        <w:spacing w:line="360" w:lineRule="auto"/>
        <w:jc w:val="both"/>
        <w:rPr>
          <w:rFonts w:eastAsia="Calibri"/>
          <w:kern w:val="2"/>
          <w:lang w:eastAsia="en-US"/>
          <w14:ligatures w14:val="standardContextual"/>
        </w:rPr>
      </w:pPr>
    </w:p>
    <w:p w14:paraId="4AFC59BE" w14:textId="77777777"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Название доклада (статьи) / тезисов доклада</w:t>
      </w:r>
    </w:p>
    <w:p w14:paraId="4E0B9A3A" w14:textId="77777777" w:rsidR="003E5A42" w:rsidRPr="003E5A42" w:rsidRDefault="003E5A42" w:rsidP="003E5A42">
      <w:pPr>
        <w:spacing w:line="360" w:lineRule="auto"/>
        <w:jc w:val="center"/>
        <w:rPr>
          <w:rFonts w:eastAsia="Calibri"/>
          <w:kern w:val="2"/>
          <w:lang w:eastAsia="en-US"/>
          <w14:ligatures w14:val="standardContextual"/>
        </w:rPr>
      </w:pPr>
    </w:p>
    <w:p w14:paraId="2E28727F" w14:textId="77777777"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А. И. ИВАНОВ, Л. Г. ПЕТРОВ</w:t>
      </w:r>
    </w:p>
    <w:p w14:paraId="60BD3A4A" w14:textId="77777777" w:rsidR="003E5A42" w:rsidRPr="003E5A42" w:rsidRDefault="003E5A42" w:rsidP="003E5A42">
      <w:pPr>
        <w:spacing w:line="360" w:lineRule="auto"/>
        <w:jc w:val="both"/>
        <w:rPr>
          <w:rFonts w:eastAsia="Calibri"/>
          <w:kern w:val="2"/>
          <w:lang w:eastAsia="en-US"/>
          <w14:ligatures w14:val="standardContextual"/>
        </w:rPr>
      </w:pPr>
    </w:p>
    <w:p w14:paraId="56722603" w14:textId="77777777" w:rsidR="003E5A42" w:rsidRPr="003E5A42" w:rsidRDefault="003E5A42" w:rsidP="003E5A42">
      <w:pPr>
        <w:spacing w:line="360" w:lineRule="auto"/>
        <w:ind w:left="1134" w:right="1134"/>
        <w:jc w:val="both"/>
        <w:rPr>
          <w:rFonts w:eastAsia="Calibri"/>
          <w:b/>
          <w:kern w:val="2"/>
          <w:sz w:val="20"/>
          <w:szCs w:val="20"/>
          <w:u w:val="single"/>
          <w:lang w:eastAsia="en-US"/>
          <w14:ligatures w14:val="standardContextual"/>
        </w:rPr>
      </w:pPr>
      <w:r w:rsidRPr="003E5A42">
        <w:rPr>
          <w:rFonts w:eastAsia="Calibri"/>
          <w:strike/>
          <w:kern w:val="2"/>
          <w:sz w:val="20"/>
          <w:szCs w:val="20"/>
          <w:lang w:eastAsia="en-US"/>
          <w14:ligatures w14:val="standardContextual"/>
        </w:rPr>
        <w:t xml:space="preserve">Аннотация. </w:t>
      </w:r>
      <w:r w:rsidRPr="003E5A42">
        <w:rPr>
          <w:rFonts w:eastAsia="Calibri"/>
          <w:kern w:val="2"/>
          <w:sz w:val="20"/>
          <w:szCs w:val="20"/>
          <w:lang w:eastAsia="en-US"/>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3E5A42">
        <w:rPr>
          <w:rFonts w:eastAsia="Calibri"/>
          <w:kern w:val="2"/>
          <w:sz w:val="20"/>
          <w:szCs w:val="20"/>
          <w:u w:val="single"/>
          <w:lang w:eastAsia="en-US"/>
          <w14:ligatures w14:val="standardContextual"/>
        </w:rPr>
        <w:t>Отступ слева и справа 2 см для аннотации, ключевых слов и благодарностей. Абзацный отступ – 0 см.</w:t>
      </w:r>
      <w:r w:rsidRPr="003E5A42">
        <w:rPr>
          <w:rFonts w:eastAsia="Calibri"/>
          <w:kern w:val="2"/>
          <w:sz w:val="20"/>
          <w:szCs w:val="20"/>
          <w:lang w:eastAsia="en-US"/>
          <w14:ligatures w14:val="standardContextual"/>
        </w:rPr>
        <w:t xml:space="preserve"> </w:t>
      </w:r>
      <w:r w:rsidRPr="003E5A42">
        <w:rPr>
          <w:rFonts w:eastAsia="Calibri"/>
          <w:b/>
          <w:kern w:val="2"/>
          <w:sz w:val="20"/>
          <w:szCs w:val="20"/>
          <w:lang w:eastAsia="en-US"/>
          <w14:ligatures w14:val="standardContextual"/>
        </w:rPr>
        <w:t>Для тезисов доклада аннотация и ключевые слова не указываются.</w:t>
      </w:r>
      <w:r w:rsidRPr="003E5A42">
        <w:rPr>
          <w:rFonts w:eastAsia="Calibri"/>
          <w:b/>
          <w:kern w:val="2"/>
          <w:sz w:val="20"/>
          <w:szCs w:val="20"/>
          <w:u w:val="single"/>
          <w:lang w:eastAsia="en-US"/>
          <w14:ligatures w14:val="standardContextual"/>
        </w:rPr>
        <w:t xml:space="preserve"> </w:t>
      </w:r>
    </w:p>
    <w:p w14:paraId="742927F7" w14:textId="77777777"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r w:rsidRPr="003E5A42">
        <w:rPr>
          <w:rFonts w:eastAsia="Calibri"/>
          <w:i/>
          <w:kern w:val="2"/>
          <w:sz w:val="20"/>
          <w:szCs w:val="20"/>
          <w:lang w:eastAsia="en-US"/>
          <w14:ligatures w14:val="standardContextual"/>
        </w:rPr>
        <w:t>Ключевые слова: слово 1, слово 2, слово 3, слово 4, слово 5, слово 6.</w:t>
      </w:r>
    </w:p>
    <w:p w14:paraId="69EF17A1" w14:textId="77777777"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p>
    <w:p w14:paraId="146A60B8" w14:textId="77777777" w:rsidR="003E5A42" w:rsidRPr="003E5A42" w:rsidRDefault="003E5A42" w:rsidP="003E5A42">
      <w:pPr>
        <w:spacing w:line="360" w:lineRule="auto"/>
        <w:ind w:left="1134" w:right="1134"/>
        <w:jc w:val="both"/>
        <w:rPr>
          <w:rFonts w:eastAsia="Calibri"/>
          <w:iCs/>
          <w:kern w:val="2"/>
          <w:sz w:val="20"/>
          <w:szCs w:val="20"/>
          <w:lang w:eastAsia="en-US"/>
          <w14:ligatures w14:val="standardContextual"/>
        </w:rPr>
      </w:pPr>
    </w:p>
    <w:p w14:paraId="500D3587" w14:textId="77777777" w:rsidR="003E5A42" w:rsidRPr="003E5A42" w:rsidRDefault="003E5A42" w:rsidP="003E5A42">
      <w:pPr>
        <w:spacing w:line="360" w:lineRule="auto"/>
        <w:ind w:firstLine="284"/>
        <w:jc w:val="both"/>
        <w:rPr>
          <w:rFonts w:eastAsia="Calibri"/>
          <w:iCs/>
          <w:kern w:val="2"/>
          <w:lang w:eastAsia="en-US"/>
          <w14:ligatures w14:val="standardContextual"/>
        </w:rPr>
      </w:pPr>
      <w:r w:rsidRPr="003E5A42">
        <w:rPr>
          <w:rFonts w:eastAsia="Calibri"/>
          <w:iCs/>
          <w:kern w:val="2"/>
          <w:lang w:eastAsia="en-US"/>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25CB6F36" w14:textId="77777777" w:rsidR="003E5A42" w:rsidRPr="003E5A42" w:rsidRDefault="003E5A42" w:rsidP="003E5A42">
      <w:pPr>
        <w:spacing w:line="360" w:lineRule="auto"/>
        <w:ind w:firstLine="284"/>
        <w:jc w:val="both"/>
        <w:rPr>
          <w:rFonts w:eastAsia="Calibri"/>
          <w:iCs/>
          <w:kern w:val="2"/>
          <w:lang w:eastAsia="en-US"/>
          <w14:ligatures w14:val="standardContextual"/>
        </w:rPr>
      </w:pPr>
      <w:r w:rsidRPr="003E5A42">
        <w:rPr>
          <w:rFonts w:eastAsia="Calibri"/>
          <w:iCs/>
          <w:kern w:val="2"/>
          <w:lang w:eastAsia="en-US"/>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08762511" w14:textId="77777777" w:rsidR="003E5A42" w:rsidRPr="003E5A42" w:rsidRDefault="003E5A42" w:rsidP="003E5A42">
      <w:pPr>
        <w:spacing w:line="360" w:lineRule="auto"/>
        <w:jc w:val="both"/>
        <w:rPr>
          <w:rFonts w:eastAsia="Calibri"/>
          <w:iCs/>
          <w:kern w:val="2"/>
          <w:lang w:eastAsia="en-US"/>
          <w14:ligatures w14:val="standardContextual"/>
        </w:rPr>
      </w:pPr>
    </w:p>
    <w:p w14:paraId="3778A45D" w14:textId="77777777" w:rsidR="003E5A42" w:rsidRPr="003E5A42" w:rsidRDefault="003E5A42" w:rsidP="003E5A42">
      <w:pPr>
        <w:spacing w:line="360" w:lineRule="auto"/>
        <w:ind w:firstLine="284"/>
        <w:jc w:val="center"/>
        <w:rPr>
          <w:rFonts w:eastAsia="Calibri"/>
          <w:b/>
          <w:iCs/>
          <w:kern w:val="2"/>
          <w:sz w:val="20"/>
          <w:szCs w:val="20"/>
          <w:lang w:eastAsia="en-US"/>
          <w14:ligatures w14:val="standardContextual"/>
        </w:rPr>
      </w:pPr>
    </w:p>
    <w:p w14:paraId="2A465D8D" w14:textId="77777777" w:rsidR="003E5A42" w:rsidRPr="003E5A42" w:rsidRDefault="003E5A42" w:rsidP="003E5A42">
      <w:pPr>
        <w:spacing w:line="360" w:lineRule="auto"/>
        <w:ind w:firstLine="284"/>
        <w:jc w:val="center"/>
        <w:rPr>
          <w:rFonts w:eastAsia="Calibri"/>
          <w:b/>
          <w:iCs/>
          <w:kern w:val="2"/>
          <w:sz w:val="20"/>
          <w:szCs w:val="20"/>
          <w:lang w:eastAsia="en-US"/>
          <w14:ligatures w14:val="standardContextual"/>
        </w:rPr>
      </w:pPr>
      <w:r w:rsidRPr="003E5A42">
        <w:rPr>
          <w:rFonts w:eastAsia="Calibri"/>
          <w:b/>
          <w:iCs/>
          <w:kern w:val="2"/>
          <w:sz w:val="20"/>
          <w:szCs w:val="20"/>
          <w:lang w:eastAsia="en-US"/>
          <w14:ligatures w14:val="standardContextual"/>
        </w:rPr>
        <w:t>Список источников</w:t>
      </w:r>
    </w:p>
    <w:p w14:paraId="687FB4ED" w14:textId="77777777" w:rsidR="003E5A42" w:rsidRPr="003E5A42" w:rsidRDefault="003E5A42" w:rsidP="003E5A42">
      <w:pPr>
        <w:spacing w:line="360" w:lineRule="auto"/>
        <w:ind w:firstLine="284"/>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МОНОГРАФИЯ</w:t>
      </w:r>
    </w:p>
    <w:p w14:paraId="064CC59D"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Гродецкая</w:t>
      </w:r>
      <w:proofErr w:type="spellEnd"/>
      <w:r w:rsidRPr="003E5A42">
        <w:rPr>
          <w:rFonts w:eastAsia="Calibri"/>
          <w:iCs/>
          <w:kern w:val="2"/>
          <w:sz w:val="20"/>
          <w:szCs w:val="20"/>
          <w:lang w:eastAsia="en-US"/>
          <w14:ligatures w14:val="standardContextual"/>
        </w:rPr>
        <w:t xml:space="preserve"> А. Г. Гончаров в литературном доме </w:t>
      </w:r>
      <w:proofErr w:type="spellStart"/>
      <w:r w:rsidRPr="003E5A42">
        <w:rPr>
          <w:rFonts w:eastAsia="Calibri"/>
          <w:iCs/>
          <w:kern w:val="2"/>
          <w:sz w:val="20"/>
          <w:szCs w:val="20"/>
          <w:lang w:eastAsia="en-US"/>
          <w14:ligatures w14:val="standardContextual"/>
        </w:rPr>
        <w:t>Майковых</w:t>
      </w:r>
      <w:proofErr w:type="spellEnd"/>
      <w:r w:rsidRPr="003E5A42">
        <w:rPr>
          <w:rFonts w:eastAsia="Calibri"/>
          <w:iCs/>
          <w:kern w:val="2"/>
          <w:sz w:val="20"/>
          <w:szCs w:val="20"/>
          <w:lang w:eastAsia="en-US"/>
          <w14:ligatures w14:val="standardContextual"/>
        </w:rPr>
        <w:t>. 1830–1840-е годы. – СПб.: ИРЛИ РАН; Полиграф, 2021. – 432 с. EDN: VMHZME</w:t>
      </w:r>
    </w:p>
    <w:p w14:paraId="4A45BF86"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Сабенникова</w:t>
      </w:r>
      <w:proofErr w:type="spellEnd"/>
      <w:r w:rsidRPr="003E5A42">
        <w:rPr>
          <w:rFonts w:eastAsia="Calibri"/>
          <w:iCs/>
          <w:kern w:val="2"/>
          <w:sz w:val="20"/>
          <w:szCs w:val="20"/>
          <w:lang w:eastAsia="en-US"/>
          <w14:ligatures w14:val="standardContextual"/>
        </w:rPr>
        <w:t xml:space="preserve"> И. В., </w:t>
      </w:r>
      <w:proofErr w:type="spellStart"/>
      <w:r w:rsidRPr="003E5A42">
        <w:rPr>
          <w:rFonts w:eastAsia="Calibri"/>
          <w:iCs/>
          <w:kern w:val="2"/>
          <w:sz w:val="20"/>
          <w:szCs w:val="20"/>
          <w:lang w:eastAsia="en-US"/>
          <w14:ligatures w14:val="standardContextual"/>
        </w:rPr>
        <w:t>Гентшке</w:t>
      </w:r>
      <w:proofErr w:type="spellEnd"/>
      <w:r w:rsidRPr="003E5A42">
        <w:rPr>
          <w:rFonts w:eastAsia="Calibri"/>
          <w:iCs/>
          <w:kern w:val="2"/>
          <w:sz w:val="20"/>
          <w:szCs w:val="20"/>
          <w:lang w:eastAsia="en-US"/>
          <w14:ligatures w14:val="standardContextual"/>
        </w:rPr>
        <w:t xml:space="preserve"> В. Л., Ловцов А. С. Зарубежная Россия: организации российской эмиграции 1917–1939: материалы к </w:t>
      </w:r>
      <w:proofErr w:type="spellStart"/>
      <w:r w:rsidRPr="003E5A42">
        <w:rPr>
          <w:rFonts w:eastAsia="Calibri"/>
          <w:iCs/>
          <w:kern w:val="2"/>
          <w:sz w:val="20"/>
          <w:szCs w:val="20"/>
          <w:lang w:eastAsia="en-US"/>
          <w14:ligatures w14:val="standardContextual"/>
        </w:rPr>
        <w:t>межархивному</w:t>
      </w:r>
      <w:proofErr w:type="spellEnd"/>
      <w:r w:rsidRPr="003E5A42">
        <w:rPr>
          <w:rFonts w:eastAsia="Calibri"/>
          <w:iCs/>
          <w:kern w:val="2"/>
          <w:sz w:val="20"/>
          <w:szCs w:val="20"/>
          <w:lang w:eastAsia="en-US"/>
          <w14:ligatures w14:val="standardContextual"/>
        </w:rPr>
        <w:t xml:space="preserve"> справочнику. М. – Берлин: Директ-Медиа, 2017. – 403 с. EDN: YNFSLI</w:t>
      </w:r>
    </w:p>
    <w:p w14:paraId="70D146F3" w14:textId="77777777" w:rsidR="003E5A42" w:rsidRPr="003E5A42" w:rsidRDefault="003E5A42" w:rsidP="003E5A42">
      <w:pPr>
        <w:spacing w:line="360" w:lineRule="auto"/>
        <w:ind w:firstLine="284"/>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КНИГА ПОД РЕДАКЦИЕЙ</w:t>
      </w:r>
    </w:p>
    <w:p w14:paraId="279BDF3A"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Основные направления в методике преподавания иностранных языков в XIX–XX вв. / под ред. И. В. Рахманова. – М.: Педагогика, 1972. – 320 с. EDN: ABCDEF</w:t>
      </w:r>
    </w:p>
    <w:p w14:paraId="21CF6CCB" w14:textId="77777777" w:rsidR="003E5A42" w:rsidRPr="003E5A42" w:rsidRDefault="003E5A42" w:rsidP="003E5A42">
      <w:pPr>
        <w:spacing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lastRenderedPageBreak/>
        <w:t xml:space="preserve">СТАТЬЯ В ЖУРНАЛЕ </w:t>
      </w:r>
    </w:p>
    <w:p w14:paraId="2D8D6E7B"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Зайцев И. А. Применение современных педагогических технологий в образовательном процессе // Вестник Российской академии образования. – 2018. – Т. 26. – № 4 (56). – С. 227–229. EDN: ABCDEF</w:t>
      </w:r>
    </w:p>
    <w:p w14:paraId="25D42A25"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ЖУРНАЛЕ С УКАЗАНИЕМ DOI</w:t>
      </w:r>
    </w:p>
    <w:p w14:paraId="57618F87"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Корешникова</w:t>
      </w:r>
      <w:proofErr w:type="spellEnd"/>
      <w:r w:rsidRPr="003E5A42">
        <w:rPr>
          <w:rFonts w:eastAsia="Calibri"/>
          <w:iCs/>
          <w:kern w:val="2"/>
          <w:sz w:val="20"/>
          <w:szCs w:val="20"/>
          <w:lang w:eastAsia="en-US"/>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EDN: YIVUFW</w:t>
      </w:r>
    </w:p>
    <w:p w14:paraId="54CC0FD3"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МАТЕРИАЛЫ КОНФЕРЕНЦИИ</w:t>
      </w:r>
    </w:p>
    <w:p w14:paraId="3387ED11"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3E5A42">
        <w:rPr>
          <w:rFonts w:eastAsia="Calibri"/>
          <w:iCs/>
          <w:kern w:val="2"/>
          <w:sz w:val="20"/>
          <w:szCs w:val="20"/>
          <w:lang w:eastAsia="en-US"/>
          <w14:ligatures w14:val="standardContextual"/>
        </w:rPr>
        <w:t>Всерос</w:t>
      </w:r>
      <w:proofErr w:type="spellEnd"/>
      <w:r w:rsidRPr="003E5A42">
        <w:rPr>
          <w:rFonts w:eastAsia="Calibri"/>
          <w:iCs/>
          <w:kern w:val="2"/>
          <w:sz w:val="20"/>
          <w:szCs w:val="20"/>
          <w:lang w:eastAsia="en-US"/>
          <w14:ligatures w14:val="standardContextual"/>
        </w:rPr>
        <w:t>. науч.-</w:t>
      </w:r>
      <w:proofErr w:type="spellStart"/>
      <w:r w:rsidRPr="003E5A42">
        <w:rPr>
          <w:rFonts w:eastAsia="Calibri"/>
          <w:iCs/>
          <w:kern w:val="2"/>
          <w:sz w:val="20"/>
          <w:szCs w:val="20"/>
          <w:lang w:eastAsia="en-US"/>
          <w14:ligatures w14:val="standardContextual"/>
        </w:rPr>
        <w:t>практ</w:t>
      </w:r>
      <w:proofErr w:type="spellEnd"/>
      <w:r w:rsidRPr="003E5A42">
        <w:rPr>
          <w:rFonts w:eastAsia="Calibri"/>
          <w:iCs/>
          <w:kern w:val="2"/>
          <w:sz w:val="20"/>
          <w:szCs w:val="20"/>
          <w:lang w:eastAsia="en-US"/>
          <w14:ligatures w14:val="standardContextual"/>
        </w:rPr>
        <w:t xml:space="preserve">. </w:t>
      </w:r>
      <w:proofErr w:type="spellStart"/>
      <w:r w:rsidRPr="003E5A42">
        <w:rPr>
          <w:rFonts w:eastAsia="Calibri"/>
          <w:iCs/>
          <w:kern w:val="2"/>
          <w:sz w:val="20"/>
          <w:szCs w:val="20"/>
          <w:lang w:eastAsia="en-US"/>
          <w14:ligatures w14:val="standardContextual"/>
        </w:rPr>
        <w:t>конф</w:t>
      </w:r>
      <w:proofErr w:type="spellEnd"/>
      <w:r w:rsidRPr="003E5A42">
        <w:rPr>
          <w:rFonts w:eastAsia="Calibri"/>
          <w:iCs/>
          <w:kern w:val="2"/>
          <w:sz w:val="20"/>
          <w:szCs w:val="20"/>
          <w:lang w:eastAsia="en-US"/>
          <w14:ligatures w14:val="standardContextual"/>
        </w:rPr>
        <w:t>. – СПб.: ЛГУ им. А. С. Пушкина, 2019. – С. 45–48. EDN: ABCDEF</w:t>
      </w:r>
    </w:p>
    <w:p w14:paraId="009E6FBC"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СБОРНИКЕ СТАТЕЙ</w:t>
      </w:r>
    </w:p>
    <w:p w14:paraId="59312882"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Хоружий</w:t>
      </w:r>
      <w:proofErr w:type="spellEnd"/>
      <w:r w:rsidRPr="003E5A42">
        <w:rPr>
          <w:rFonts w:eastAsia="Calibri"/>
          <w:iCs/>
          <w:kern w:val="2"/>
          <w:sz w:val="20"/>
          <w:szCs w:val="20"/>
          <w:lang w:eastAsia="en-US"/>
          <w14:ligatures w14:val="standardContextual"/>
        </w:rPr>
        <w:t xml:space="preserve"> С. С. Кризис классической европейской этики в антропологической перспективе // Этика науки: сб. науч. ст. – М.: ИФ РАН, 2007. – С.  85–97. EDN: ABCDEF</w:t>
      </w:r>
    </w:p>
    <w:p w14:paraId="4DEBD952"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val="en-US" w:eastAsia="en-US"/>
          <w14:ligatures w14:val="standardContextual"/>
        </w:rPr>
      </w:pPr>
      <w:r w:rsidRPr="003E5A42">
        <w:rPr>
          <w:rFonts w:eastAsia="Calibri"/>
          <w:i/>
          <w:iCs/>
          <w:kern w:val="2"/>
          <w:sz w:val="20"/>
          <w:szCs w:val="20"/>
          <w:lang w:val="en-US" w:eastAsia="en-US"/>
          <w14:ligatures w14:val="standardContextual"/>
        </w:rPr>
        <w:t>МОНОГРАФИЯ НА ИНОСТРАННОМ ЯЗЫКЕ</w:t>
      </w:r>
    </w:p>
    <w:p w14:paraId="6BFCF8C7"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val="en-US" w:eastAsia="en-US"/>
          <w14:ligatures w14:val="standardContextual"/>
        </w:rPr>
      </w:pPr>
      <w:r w:rsidRPr="003E5A42">
        <w:rPr>
          <w:rFonts w:eastAsia="Calibri"/>
          <w:iCs/>
          <w:kern w:val="2"/>
          <w:sz w:val="20"/>
          <w:szCs w:val="20"/>
          <w:lang w:val="en-US" w:eastAsia="en-US"/>
          <w14:ligatures w14:val="standardContextual"/>
        </w:rPr>
        <w:t>Kellner D. Media Culture: Cultural Studies, Identity and Politics between the Modern and the Post-modern. – London: Routledge, 1995. – 358 p.</w:t>
      </w:r>
    </w:p>
    <w:p w14:paraId="62E0C9E6"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ЖУРНАЛЕ НА ИНОСТРАННОМ ЯЗЫКЕ</w:t>
      </w:r>
    </w:p>
    <w:p w14:paraId="64AE7410"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val="en-US" w:eastAsia="en-US"/>
          <w14:ligatures w14:val="standardContextual"/>
        </w:rPr>
      </w:pPr>
      <w:r w:rsidRPr="003E5A42">
        <w:rPr>
          <w:rFonts w:eastAsia="Calibri"/>
          <w:iCs/>
          <w:kern w:val="2"/>
          <w:sz w:val="20"/>
          <w:szCs w:val="20"/>
          <w:lang w:val="en-US" w:eastAsia="en-US"/>
          <w14:ligatures w14:val="standardContextual"/>
        </w:rPr>
        <w:t xml:space="preserve">Ralph M. Balthasar and </w:t>
      </w:r>
      <w:proofErr w:type="spellStart"/>
      <w:r w:rsidRPr="003E5A42">
        <w:rPr>
          <w:rFonts w:eastAsia="Calibri"/>
          <w:iCs/>
          <w:kern w:val="2"/>
          <w:sz w:val="20"/>
          <w:szCs w:val="20"/>
          <w:lang w:val="en-US" w:eastAsia="en-US"/>
          <w14:ligatures w14:val="standardContextual"/>
        </w:rPr>
        <w:t>Speyr</w:t>
      </w:r>
      <w:proofErr w:type="spellEnd"/>
      <w:r w:rsidRPr="003E5A42">
        <w:rPr>
          <w:rFonts w:eastAsia="Calibri"/>
          <w:iCs/>
          <w:kern w:val="2"/>
          <w:sz w:val="20"/>
          <w:szCs w:val="20"/>
          <w:lang w:val="en-US" w:eastAsia="en-US"/>
          <w14:ligatures w14:val="standardContextual"/>
        </w:rPr>
        <w:t>: First Steps in a Discernment of Spirits // Angelicum. – 2014. – Vol. 91. – No. 2. – Pp. 273–302.</w:t>
      </w:r>
    </w:p>
    <w:p w14:paraId="13A77F27" w14:textId="77777777" w:rsidR="003E5A42" w:rsidRPr="003E5A42" w:rsidRDefault="003E5A42" w:rsidP="003E5A42">
      <w:pPr>
        <w:spacing w:line="360" w:lineRule="auto"/>
        <w:jc w:val="both"/>
        <w:rPr>
          <w:rFonts w:eastAsia="Calibri"/>
          <w:iCs/>
          <w:kern w:val="2"/>
          <w:sz w:val="20"/>
          <w:szCs w:val="20"/>
          <w:lang w:val="en-US" w:eastAsia="en-US"/>
          <w14:ligatures w14:val="standardContextual"/>
        </w:rPr>
      </w:pPr>
    </w:p>
    <w:p w14:paraId="1BC5BFE1" w14:textId="77777777" w:rsidR="003E5A42" w:rsidRPr="003E5A42" w:rsidRDefault="003E5A42" w:rsidP="003E5A42">
      <w:pPr>
        <w:spacing w:after="240" w:line="276" w:lineRule="auto"/>
        <w:jc w:val="center"/>
        <w:rPr>
          <w:rFonts w:eastAsia="Calibri"/>
          <w:b/>
          <w:bCs/>
          <w:sz w:val="20"/>
          <w:szCs w:val="20"/>
          <w:lang w:eastAsia="en-US"/>
        </w:rPr>
      </w:pPr>
      <w:r w:rsidRPr="003E5A42">
        <w:rPr>
          <w:rFonts w:eastAsia="Calibri"/>
          <w:b/>
          <w:bCs/>
          <w:sz w:val="20"/>
          <w:szCs w:val="20"/>
          <w:lang w:eastAsia="en-US"/>
        </w:rPr>
        <w:t>Примеры описания постраничных сносок</w:t>
      </w:r>
    </w:p>
    <w:p w14:paraId="0C5EE3DF" w14:textId="77777777" w:rsidR="003E5A42" w:rsidRPr="003E5A42" w:rsidRDefault="003E5A42" w:rsidP="003E5A42">
      <w:pPr>
        <w:spacing w:line="276" w:lineRule="auto"/>
        <w:ind w:firstLine="284"/>
        <w:jc w:val="both"/>
        <w:rPr>
          <w:rFonts w:eastAsia="Calibri"/>
          <w:i/>
          <w:iCs/>
          <w:sz w:val="20"/>
          <w:szCs w:val="20"/>
          <w:lang w:eastAsia="en-US"/>
        </w:rPr>
      </w:pPr>
      <w:r w:rsidRPr="003E5A42">
        <w:rPr>
          <w:rFonts w:eastAsia="Calibri"/>
          <w:i/>
          <w:iCs/>
          <w:sz w:val="20"/>
          <w:szCs w:val="20"/>
          <w:lang w:eastAsia="en-US"/>
        </w:rPr>
        <w:t>ИНТЕРНЕТ-РЕСУРСЫ</w:t>
      </w:r>
    </w:p>
    <w:p w14:paraId="2F58A047" w14:textId="77777777" w:rsidR="003E5A42" w:rsidRPr="003E5A42" w:rsidRDefault="003E5A42" w:rsidP="003E5A42">
      <w:pPr>
        <w:widowControl w:val="0"/>
        <w:numPr>
          <w:ilvl w:val="0"/>
          <w:numId w:val="13"/>
        </w:numPr>
        <w:suppressAutoHyphens/>
        <w:spacing w:before="100" w:beforeAutospacing="1" w:after="120" w:afterAutospacing="1" w:line="276" w:lineRule="auto"/>
        <w:ind w:firstLine="284"/>
        <w:contextualSpacing/>
        <w:jc w:val="both"/>
        <w:rPr>
          <w:rFonts w:eastAsia="Calibri"/>
          <w:sz w:val="20"/>
          <w:szCs w:val="20"/>
          <w:lang w:eastAsia="en-US"/>
        </w:rPr>
      </w:pPr>
      <w:r w:rsidRPr="003E5A42">
        <w:rPr>
          <w:rFonts w:eastAsia="Calibri"/>
          <w:sz w:val="20"/>
          <w:szCs w:val="20"/>
          <w:lang w:eastAsia="en-US"/>
        </w:rPr>
        <w:t>Статистический отчет за 2018 г. [Электронный ресурс]. URL: https://otchetnost.2018.ru (дата обращения: 11.11.2023).</w:t>
      </w:r>
    </w:p>
    <w:p w14:paraId="76099B75"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Адамов А. Ветвь // Слово/Word. – 2013. – № 78. [Электронный ресурс]. URL: https://magazines.gorky.media/slovo/2013/78/vetv.html?ysclid=l7n9k8i1l1701490013 (дата обращения: 01.07.2023).</w:t>
      </w:r>
    </w:p>
    <w:p w14:paraId="699DC546" w14:textId="77777777"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ИНТЕРНЕТ-РЕСУРСЫ НА ИНОСТРАННОМ ЯЗЫКЕ</w:t>
      </w:r>
    </w:p>
    <w:p w14:paraId="64A5EC50"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proofErr w:type="spellStart"/>
      <w:r w:rsidRPr="003E5A42">
        <w:rPr>
          <w:rFonts w:eastAsia="Calibri"/>
          <w:sz w:val="20"/>
          <w:szCs w:val="20"/>
          <w:lang w:val="en-US" w:eastAsia="en-US"/>
        </w:rPr>
        <w:t>Magrin</w:t>
      </w:r>
      <w:proofErr w:type="spellEnd"/>
      <w:r w:rsidRPr="003E5A42">
        <w:rPr>
          <w:rFonts w:eastAsia="Calibri"/>
          <w:sz w:val="20"/>
          <w:szCs w:val="20"/>
          <w:lang w:val="en-US" w:eastAsia="en-US"/>
        </w:rPr>
        <w:t xml:space="preserve">, M., Marini, E., </w:t>
      </w:r>
      <w:proofErr w:type="spellStart"/>
      <w:r w:rsidRPr="003E5A42">
        <w:rPr>
          <w:rFonts w:eastAsia="Calibri"/>
          <w:sz w:val="20"/>
          <w:szCs w:val="20"/>
          <w:lang w:val="en-US" w:eastAsia="en-US"/>
        </w:rPr>
        <w:t>Nicolotti</w:t>
      </w:r>
      <w:proofErr w:type="spellEnd"/>
      <w:r w:rsidRPr="003E5A42">
        <w:rPr>
          <w:rFonts w:eastAsia="Calibri"/>
          <w:sz w:val="20"/>
          <w:szCs w:val="20"/>
          <w:lang w:val="en-US" w:eastAsia="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3E5A42">
        <w:rPr>
          <w:rFonts w:eastAsia="Calibri"/>
          <w:sz w:val="20"/>
          <w:szCs w:val="20"/>
          <w:lang w:eastAsia="en-US"/>
        </w:rPr>
        <w:t>(</w:t>
      </w:r>
      <w:proofErr w:type="spellStart"/>
      <w:r w:rsidRPr="003E5A42">
        <w:rPr>
          <w:rFonts w:eastAsia="Calibri"/>
          <w:sz w:val="20"/>
          <w:szCs w:val="20"/>
          <w:lang w:eastAsia="en-US"/>
        </w:rPr>
        <w:t>accessed</w:t>
      </w:r>
      <w:proofErr w:type="spellEnd"/>
      <w:r w:rsidRPr="003E5A42">
        <w:rPr>
          <w:rFonts w:eastAsia="Calibri"/>
          <w:sz w:val="20"/>
          <w:szCs w:val="20"/>
          <w:lang w:eastAsia="en-US"/>
        </w:rPr>
        <w:t xml:space="preserve"> 14 </w:t>
      </w:r>
      <w:proofErr w:type="spellStart"/>
      <w:r w:rsidRPr="003E5A42">
        <w:rPr>
          <w:rFonts w:eastAsia="Calibri"/>
          <w:sz w:val="20"/>
          <w:szCs w:val="20"/>
          <w:lang w:eastAsia="en-US"/>
        </w:rPr>
        <w:t>May</w:t>
      </w:r>
      <w:proofErr w:type="spellEnd"/>
      <w:r w:rsidRPr="003E5A42">
        <w:rPr>
          <w:rFonts w:eastAsia="Calibri"/>
          <w:sz w:val="20"/>
          <w:szCs w:val="20"/>
          <w:lang w:eastAsia="en-US"/>
        </w:rPr>
        <w:t xml:space="preserve"> 2023).</w:t>
      </w:r>
    </w:p>
    <w:p w14:paraId="4C67A9C1" w14:textId="77777777"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НОРМАТИВНО-ПРАВОВЫЕ АКТЫ</w:t>
      </w:r>
    </w:p>
    <w:p w14:paraId="3FE83225"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Об образовании в Российской Федерации: </w:t>
      </w:r>
      <w:proofErr w:type="spellStart"/>
      <w:r w:rsidRPr="003E5A42">
        <w:rPr>
          <w:rFonts w:eastAsia="Calibri"/>
          <w:sz w:val="20"/>
          <w:szCs w:val="20"/>
          <w:lang w:eastAsia="en-US"/>
        </w:rPr>
        <w:t>федер</w:t>
      </w:r>
      <w:proofErr w:type="spellEnd"/>
      <w:r w:rsidRPr="003E5A42">
        <w:rPr>
          <w:rFonts w:eastAsia="Calibri"/>
          <w:sz w:val="20"/>
          <w:szCs w:val="20"/>
          <w:lang w:eastAsia="en-US"/>
        </w:rPr>
        <w:t>. закон № 273-ФЗ от 29 дек. 2012 г.</w:t>
      </w:r>
    </w:p>
    <w:p w14:paraId="49D897E6" w14:textId="77777777"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УЧЕБНЫЕ ИЗДАНИЯ</w:t>
      </w:r>
    </w:p>
    <w:p w14:paraId="15481FF5"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Пасечник С. В. Логика: учеб. М.: Просвещение, 2006. 256 с.</w:t>
      </w:r>
    </w:p>
    <w:p w14:paraId="0AFEC5D6" w14:textId="77777777"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ДИССЕРТАЦИЯ И АВТОРЕФЕРАТ ДИССЕРТАЦИИ</w:t>
      </w:r>
    </w:p>
    <w:p w14:paraId="6AF84F52"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Иванов И. А. Психологическое развитие школьников 13–14 лет: </w:t>
      </w:r>
      <w:proofErr w:type="spellStart"/>
      <w:r w:rsidRPr="003E5A42">
        <w:rPr>
          <w:rFonts w:eastAsia="Calibri"/>
          <w:sz w:val="20"/>
          <w:szCs w:val="20"/>
          <w:lang w:eastAsia="en-US"/>
        </w:rPr>
        <w:t>дис</w:t>
      </w:r>
      <w:proofErr w:type="spellEnd"/>
      <w:r w:rsidRPr="003E5A42">
        <w:rPr>
          <w:rFonts w:eastAsia="Calibri"/>
          <w:sz w:val="20"/>
          <w:szCs w:val="20"/>
          <w:lang w:eastAsia="en-US"/>
        </w:rPr>
        <w:t xml:space="preserve">. … канд. психол. </w:t>
      </w:r>
      <w:r w:rsidRPr="003E5A42">
        <w:rPr>
          <w:rFonts w:eastAsia="Calibri"/>
          <w:sz w:val="20"/>
          <w:szCs w:val="20"/>
          <w:lang w:eastAsia="en-US"/>
        </w:rPr>
        <w:lastRenderedPageBreak/>
        <w:t>наук. Курск, 2004. 189 с. EDN: ABCDEF</w:t>
      </w:r>
    </w:p>
    <w:p w14:paraId="5307FFEA"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Иванов И. А. Психологическое развитие школьников 13–14 лет: </w:t>
      </w:r>
      <w:proofErr w:type="spellStart"/>
      <w:r w:rsidRPr="003E5A42">
        <w:rPr>
          <w:rFonts w:eastAsia="Calibri"/>
          <w:sz w:val="20"/>
          <w:szCs w:val="20"/>
          <w:lang w:eastAsia="en-US"/>
        </w:rPr>
        <w:t>автореф</w:t>
      </w:r>
      <w:proofErr w:type="spellEnd"/>
      <w:r w:rsidRPr="003E5A42">
        <w:rPr>
          <w:rFonts w:eastAsia="Calibri"/>
          <w:sz w:val="20"/>
          <w:szCs w:val="20"/>
          <w:lang w:eastAsia="en-US"/>
        </w:rPr>
        <w:t xml:space="preserve">. </w:t>
      </w:r>
      <w:proofErr w:type="spellStart"/>
      <w:r w:rsidRPr="003E5A42">
        <w:rPr>
          <w:rFonts w:eastAsia="Calibri"/>
          <w:sz w:val="20"/>
          <w:szCs w:val="20"/>
          <w:lang w:eastAsia="en-US"/>
        </w:rPr>
        <w:t>дис</w:t>
      </w:r>
      <w:proofErr w:type="spellEnd"/>
      <w:r w:rsidRPr="003E5A42">
        <w:rPr>
          <w:rFonts w:eastAsia="Calibri"/>
          <w:sz w:val="20"/>
          <w:szCs w:val="20"/>
          <w:lang w:eastAsia="en-US"/>
        </w:rPr>
        <w:t>. … канд. психол. наук. Курск, 2004. 19 с. EDN: ABCDEF</w:t>
      </w:r>
    </w:p>
    <w:p w14:paraId="74F188E6" w14:textId="77777777" w:rsidR="003E5A42" w:rsidRDefault="003E5A42" w:rsidP="000566D6">
      <w:pPr>
        <w:spacing w:line="276" w:lineRule="auto"/>
        <w:ind w:firstLine="709"/>
        <w:jc w:val="both"/>
        <w:rPr>
          <w:bCs/>
          <w:sz w:val="26"/>
          <w:szCs w:val="26"/>
        </w:rPr>
      </w:pPr>
    </w:p>
    <w:p w14:paraId="711DD809" w14:textId="77777777" w:rsidR="003E5A42" w:rsidRDefault="003E5A42" w:rsidP="000566D6">
      <w:pPr>
        <w:spacing w:line="276" w:lineRule="auto"/>
        <w:ind w:firstLine="709"/>
        <w:jc w:val="both"/>
        <w:rPr>
          <w:bCs/>
          <w:sz w:val="26"/>
          <w:szCs w:val="26"/>
        </w:rPr>
      </w:pPr>
      <w:r>
        <w:rPr>
          <w:bCs/>
          <w:sz w:val="26"/>
          <w:szCs w:val="26"/>
        </w:rPr>
        <w:br w:type="page"/>
      </w:r>
    </w:p>
    <w:p w14:paraId="20F5D479" w14:textId="77777777" w:rsidR="000646FC" w:rsidRPr="00CD0421" w:rsidRDefault="000646FC" w:rsidP="000566D6">
      <w:pPr>
        <w:spacing w:line="276" w:lineRule="auto"/>
        <w:ind w:firstLine="709"/>
        <w:jc w:val="both"/>
        <w:rPr>
          <w:sz w:val="26"/>
          <w:szCs w:val="26"/>
        </w:rPr>
      </w:pPr>
      <w:r w:rsidRPr="00CD0421">
        <w:rPr>
          <w:b/>
          <w:sz w:val="26"/>
          <w:szCs w:val="26"/>
        </w:rPr>
        <w:lastRenderedPageBreak/>
        <w:t>Заявку на участие в конференции и материалы статей</w:t>
      </w:r>
      <w:r w:rsidRPr="00CD0421">
        <w:rPr>
          <w:sz w:val="26"/>
          <w:szCs w:val="26"/>
        </w:rPr>
        <w:t xml:space="preserve"> просим прис</w:t>
      </w:r>
      <w:r w:rsidR="00634FA9" w:rsidRPr="00CD0421">
        <w:rPr>
          <w:sz w:val="26"/>
          <w:szCs w:val="26"/>
        </w:rPr>
        <w:t>ы</w:t>
      </w:r>
      <w:r w:rsidRPr="00CD0421">
        <w:rPr>
          <w:sz w:val="26"/>
          <w:szCs w:val="26"/>
        </w:rPr>
        <w:t>лать</w:t>
      </w:r>
      <w:r w:rsidR="00FD1E1A" w:rsidRPr="00CD0421">
        <w:rPr>
          <w:sz w:val="26"/>
          <w:szCs w:val="26"/>
        </w:rPr>
        <w:t xml:space="preserve"> </w:t>
      </w:r>
      <w:r w:rsidR="00FD1E1A" w:rsidRPr="00CD0421">
        <w:rPr>
          <w:b/>
          <w:sz w:val="26"/>
          <w:szCs w:val="26"/>
          <w:u w:val="single"/>
        </w:rPr>
        <w:t xml:space="preserve">до </w:t>
      </w:r>
      <w:r w:rsidR="00A16DF7" w:rsidRPr="00CD0421">
        <w:rPr>
          <w:b/>
          <w:sz w:val="26"/>
          <w:szCs w:val="26"/>
          <w:u w:val="single"/>
        </w:rPr>
        <w:t>15</w:t>
      </w:r>
      <w:r w:rsidR="009F11B6" w:rsidRPr="00CD0421">
        <w:rPr>
          <w:b/>
          <w:sz w:val="26"/>
          <w:szCs w:val="26"/>
          <w:u w:val="single"/>
        </w:rPr>
        <w:t xml:space="preserve"> апреля</w:t>
      </w:r>
      <w:r w:rsidRPr="00CD0421">
        <w:rPr>
          <w:sz w:val="26"/>
          <w:szCs w:val="26"/>
        </w:rPr>
        <w:t xml:space="preserve"> по адресу</w:t>
      </w:r>
      <w:r w:rsidR="00634FA9" w:rsidRPr="00CD0421">
        <w:rPr>
          <w:sz w:val="26"/>
          <w:szCs w:val="26"/>
        </w:rPr>
        <w:t>:</w:t>
      </w:r>
      <w:r w:rsidRPr="00CD0421">
        <w:rPr>
          <w:sz w:val="26"/>
          <w:szCs w:val="26"/>
        </w:rPr>
        <w:t xml:space="preserve"> </w:t>
      </w:r>
      <w:proofErr w:type="spellStart"/>
      <w:r w:rsidR="003457B0" w:rsidRPr="00CD0421">
        <w:rPr>
          <w:b/>
          <w:bCs/>
          <w:color w:val="000000" w:themeColor="text1"/>
          <w:sz w:val="26"/>
          <w:szCs w:val="26"/>
          <w:lang w:val="en-US"/>
        </w:rPr>
        <w:t>tchtenia</w:t>
      </w:r>
      <w:proofErr w:type="spellEnd"/>
      <w:r w:rsidR="003457B0" w:rsidRPr="00CD0421">
        <w:rPr>
          <w:b/>
          <w:bCs/>
          <w:color w:val="000000" w:themeColor="text1"/>
          <w:sz w:val="26"/>
          <w:szCs w:val="26"/>
        </w:rPr>
        <w:t>@</w:t>
      </w:r>
      <w:proofErr w:type="spellStart"/>
      <w:r w:rsidR="003457B0" w:rsidRPr="00CD0421">
        <w:rPr>
          <w:b/>
          <w:bCs/>
          <w:color w:val="000000" w:themeColor="text1"/>
          <w:sz w:val="26"/>
          <w:szCs w:val="26"/>
          <w:lang w:val="en-US"/>
        </w:rPr>
        <w:t>lengu</w:t>
      </w:r>
      <w:proofErr w:type="spellEnd"/>
      <w:r w:rsidR="003457B0" w:rsidRPr="00CD0421">
        <w:rPr>
          <w:b/>
          <w:bCs/>
          <w:color w:val="000000" w:themeColor="text1"/>
          <w:sz w:val="26"/>
          <w:szCs w:val="26"/>
        </w:rPr>
        <w:t>.</w:t>
      </w:r>
      <w:proofErr w:type="spellStart"/>
      <w:r w:rsidR="003457B0" w:rsidRPr="00CD0421">
        <w:rPr>
          <w:b/>
          <w:bCs/>
          <w:color w:val="000000" w:themeColor="text1"/>
          <w:sz w:val="26"/>
          <w:szCs w:val="26"/>
          <w:lang w:val="en-US"/>
        </w:rPr>
        <w:t>ru</w:t>
      </w:r>
      <w:proofErr w:type="spellEnd"/>
      <w:r w:rsidR="003457B0" w:rsidRPr="00CD0421">
        <w:rPr>
          <w:b/>
          <w:bCs/>
          <w:color w:val="000000" w:themeColor="text1"/>
          <w:sz w:val="26"/>
          <w:szCs w:val="26"/>
        </w:rPr>
        <w:t xml:space="preserve"> </w:t>
      </w:r>
      <w:r w:rsidRPr="00CD0421">
        <w:rPr>
          <w:sz w:val="26"/>
          <w:szCs w:val="26"/>
        </w:rPr>
        <w:t xml:space="preserve">Заявку на участие и текст статьи отправлять в одном файле. В названии файла </w:t>
      </w:r>
      <w:r w:rsidRPr="00CD0421">
        <w:rPr>
          <w:b/>
          <w:sz w:val="26"/>
          <w:szCs w:val="26"/>
        </w:rPr>
        <w:t xml:space="preserve">указать фамилию </w:t>
      </w:r>
      <w:r w:rsidRPr="00CD0421">
        <w:rPr>
          <w:sz w:val="26"/>
          <w:szCs w:val="26"/>
        </w:rPr>
        <w:t>автора и первое слово названия статьи (напр</w:t>
      </w:r>
      <w:r w:rsidR="00634FA9" w:rsidRPr="00CD0421">
        <w:rPr>
          <w:sz w:val="26"/>
          <w:szCs w:val="26"/>
        </w:rPr>
        <w:t>.</w:t>
      </w:r>
      <w:r w:rsidRPr="00CD0421">
        <w:rPr>
          <w:sz w:val="26"/>
          <w:szCs w:val="26"/>
        </w:rPr>
        <w:t xml:space="preserve">: </w:t>
      </w:r>
      <w:r w:rsidRPr="00CD0421">
        <w:rPr>
          <w:b/>
          <w:sz w:val="26"/>
          <w:szCs w:val="26"/>
        </w:rPr>
        <w:t>Иванов.</w:t>
      </w:r>
      <w:r w:rsidRPr="00CD0421">
        <w:rPr>
          <w:sz w:val="26"/>
          <w:szCs w:val="26"/>
        </w:rPr>
        <w:t xml:space="preserve"> </w:t>
      </w:r>
      <w:r w:rsidRPr="00CD0421">
        <w:rPr>
          <w:b/>
          <w:sz w:val="26"/>
          <w:szCs w:val="26"/>
        </w:rPr>
        <w:t>Содержание</w:t>
      </w:r>
      <w:r w:rsidRPr="00CD0421">
        <w:rPr>
          <w:sz w:val="26"/>
          <w:szCs w:val="26"/>
        </w:rPr>
        <w:t xml:space="preserve">). Материалы информационно-рекламного и публицистического характера </w:t>
      </w:r>
      <w:r w:rsidRPr="00CD0421">
        <w:rPr>
          <w:b/>
          <w:bCs/>
          <w:sz w:val="26"/>
          <w:szCs w:val="26"/>
        </w:rPr>
        <w:t>не принимаются</w:t>
      </w:r>
      <w:r w:rsidRPr="00CD0421">
        <w:rPr>
          <w:sz w:val="26"/>
          <w:szCs w:val="26"/>
        </w:rPr>
        <w:t>.</w:t>
      </w:r>
    </w:p>
    <w:p w14:paraId="11E4DB89" w14:textId="77777777" w:rsidR="00671AFC" w:rsidRPr="00CD0421" w:rsidRDefault="00671AFC" w:rsidP="000566D6">
      <w:pPr>
        <w:spacing w:line="276" w:lineRule="auto"/>
        <w:ind w:firstLine="709"/>
        <w:jc w:val="both"/>
        <w:rPr>
          <w:sz w:val="26"/>
          <w:szCs w:val="26"/>
        </w:rPr>
      </w:pPr>
      <w:r w:rsidRPr="00CD0421">
        <w:rPr>
          <w:sz w:val="26"/>
          <w:szCs w:val="26"/>
        </w:rPr>
        <w:t>Оргкомитет осуществляет проверку всех поступающих м</w:t>
      </w:r>
      <w:r w:rsidR="003E5A42" w:rsidRPr="00CD0421">
        <w:rPr>
          <w:sz w:val="26"/>
          <w:szCs w:val="26"/>
        </w:rPr>
        <w:t>атериалов средствами программы «</w:t>
      </w:r>
      <w:proofErr w:type="spellStart"/>
      <w:r w:rsidRPr="00CD0421">
        <w:rPr>
          <w:sz w:val="26"/>
          <w:szCs w:val="26"/>
        </w:rPr>
        <w:t>Антиплагиат.ВУЗ</w:t>
      </w:r>
      <w:proofErr w:type="spellEnd"/>
      <w:r w:rsidR="003E5A42" w:rsidRPr="00CD0421">
        <w:rPr>
          <w:sz w:val="26"/>
          <w:szCs w:val="26"/>
        </w:rPr>
        <w:t>»</w:t>
      </w:r>
      <w:r w:rsidRPr="00CD0421">
        <w:rPr>
          <w:sz w:val="26"/>
          <w:szCs w:val="26"/>
        </w:rPr>
        <w:t xml:space="preserve">. В случае обнаружения неоформленных заимствований материалы к публикации </w:t>
      </w:r>
      <w:r w:rsidRPr="00CD0421">
        <w:rPr>
          <w:i/>
          <w:sz w:val="26"/>
          <w:szCs w:val="26"/>
        </w:rPr>
        <w:t>не принимаются.</w:t>
      </w:r>
    </w:p>
    <w:p w14:paraId="13C6C561" w14:textId="77777777" w:rsidR="000566D6" w:rsidRPr="00CD0421" w:rsidRDefault="000A59B1" w:rsidP="000566D6">
      <w:pPr>
        <w:spacing w:line="276" w:lineRule="auto"/>
        <w:ind w:firstLine="709"/>
        <w:jc w:val="both"/>
        <w:rPr>
          <w:sz w:val="26"/>
          <w:szCs w:val="26"/>
        </w:rPr>
      </w:pPr>
      <w:r w:rsidRPr="00CD0421">
        <w:rPr>
          <w:b/>
          <w:bCs/>
          <w:sz w:val="26"/>
          <w:szCs w:val="26"/>
        </w:rPr>
        <w:t xml:space="preserve">Оргвзнос </w:t>
      </w:r>
      <w:r w:rsidRPr="00CD0421">
        <w:rPr>
          <w:sz w:val="26"/>
          <w:szCs w:val="26"/>
        </w:rPr>
        <w:t xml:space="preserve">за участие в конференции (включая одну публикацию объемом 5 страниц) составляет 1000 р. </w:t>
      </w:r>
    </w:p>
    <w:p w14:paraId="4B8ECCF7" w14:textId="56F47342" w:rsidR="000566D6" w:rsidRDefault="000A59B1" w:rsidP="000566D6">
      <w:pPr>
        <w:spacing w:line="276" w:lineRule="auto"/>
        <w:ind w:firstLine="709"/>
        <w:jc w:val="both"/>
        <w:rPr>
          <w:sz w:val="26"/>
          <w:szCs w:val="26"/>
        </w:rPr>
      </w:pPr>
      <w:r w:rsidRPr="00CD0421">
        <w:rPr>
          <w:sz w:val="26"/>
          <w:szCs w:val="26"/>
        </w:rPr>
        <w:t>За каждую последующую страницу публикации стоимо</w:t>
      </w:r>
      <w:r w:rsidR="00D54CE1" w:rsidRPr="00CD0421">
        <w:rPr>
          <w:sz w:val="26"/>
          <w:szCs w:val="26"/>
        </w:rPr>
        <w:t>сть взноса увеличивается на 100 </w:t>
      </w:r>
      <w:r w:rsidRPr="00CD0421">
        <w:rPr>
          <w:sz w:val="26"/>
          <w:szCs w:val="26"/>
        </w:rPr>
        <w:t xml:space="preserve">р. </w:t>
      </w:r>
    </w:p>
    <w:p w14:paraId="5E019B38" w14:textId="79EE4EFF" w:rsidR="00B45CA0" w:rsidRPr="00B45CA0" w:rsidRDefault="00B45CA0" w:rsidP="00B45CA0">
      <w:pPr>
        <w:ind w:firstLine="709"/>
        <w:jc w:val="both"/>
        <w:rPr>
          <w:bCs/>
          <w:sz w:val="26"/>
          <w:szCs w:val="26"/>
        </w:rPr>
      </w:pPr>
      <w:r w:rsidRPr="00B45CA0">
        <w:rPr>
          <w:bCs/>
          <w:sz w:val="26"/>
          <w:szCs w:val="26"/>
        </w:rPr>
        <w:t xml:space="preserve">Срок оплаты </w:t>
      </w:r>
      <w:proofErr w:type="spellStart"/>
      <w:r w:rsidRPr="00B45CA0">
        <w:rPr>
          <w:bCs/>
          <w:sz w:val="26"/>
          <w:szCs w:val="26"/>
        </w:rPr>
        <w:t>оргвзноса</w:t>
      </w:r>
      <w:proofErr w:type="spellEnd"/>
      <w:r w:rsidRPr="00B45CA0">
        <w:rPr>
          <w:bCs/>
          <w:sz w:val="26"/>
          <w:szCs w:val="26"/>
        </w:rPr>
        <w:t xml:space="preserve"> – </w:t>
      </w:r>
      <w:r w:rsidRPr="00B45CA0">
        <w:rPr>
          <w:b/>
          <w:bCs/>
          <w:sz w:val="26"/>
          <w:szCs w:val="26"/>
        </w:rPr>
        <w:t xml:space="preserve">не позднее </w:t>
      </w:r>
      <w:r w:rsidRPr="00B45CA0">
        <w:rPr>
          <w:b/>
          <w:bCs/>
          <w:sz w:val="26"/>
          <w:szCs w:val="26"/>
        </w:rPr>
        <w:t>15</w:t>
      </w:r>
      <w:r w:rsidRPr="00B45CA0">
        <w:rPr>
          <w:b/>
          <w:bCs/>
          <w:sz w:val="26"/>
          <w:szCs w:val="26"/>
        </w:rPr>
        <w:t>.0</w:t>
      </w:r>
      <w:r w:rsidRPr="00B45CA0">
        <w:rPr>
          <w:b/>
          <w:bCs/>
          <w:sz w:val="26"/>
          <w:szCs w:val="26"/>
        </w:rPr>
        <w:t>4</w:t>
      </w:r>
      <w:r w:rsidRPr="00B45CA0">
        <w:rPr>
          <w:b/>
          <w:bCs/>
          <w:sz w:val="26"/>
          <w:szCs w:val="26"/>
        </w:rPr>
        <w:t>.2024.</w:t>
      </w:r>
      <w:r w:rsidRPr="00B45CA0">
        <w:rPr>
          <w:bCs/>
          <w:sz w:val="26"/>
          <w:szCs w:val="26"/>
        </w:rPr>
        <w:t xml:space="preserve"> </w:t>
      </w:r>
    </w:p>
    <w:p w14:paraId="4059F872" w14:textId="77777777" w:rsidR="000566D6" w:rsidRPr="00CD0421" w:rsidRDefault="000566D6" w:rsidP="000566D6">
      <w:pPr>
        <w:spacing w:line="276" w:lineRule="auto"/>
        <w:ind w:firstLine="709"/>
        <w:jc w:val="both"/>
        <w:rPr>
          <w:sz w:val="26"/>
          <w:szCs w:val="26"/>
        </w:rPr>
      </w:pPr>
      <w:bookmarkStart w:id="0" w:name="_GoBack"/>
      <w:bookmarkEnd w:id="0"/>
      <w:r w:rsidRPr="00CD0421">
        <w:rPr>
          <w:sz w:val="26"/>
          <w:szCs w:val="26"/>
        </w:rPr>
        <w:t>По итогам конференции будет подготовлен электронный сборник материалов</w:t>
      </w:r>
      <w:r w:rsidR="00756FEF" w:rsidRPr="00CD0421">
        <w:rPr>
          <w:sz w:val="26"/>
          <w:szCs w:val="26"/>
        </w:rPr>
        <w:t xml:space="preserve"> с регистрацией в </w:t>
      </w:r>
      <w:proofErr w:type="spellStart"/>
      <w:r w:rsidR="00756FEF" w:rsidRPr="00CD0421">
        <w:rPr>
          <w:sz w:val="26"/>
          <w:szCs w:val="26"/>
        </w:rPr>
        <w:t>Информрегистре</w:t>
      </w:r>
      <w:proofErr w:type="spellEnd"/>
      <w:r w:rsidR="00756FEF" w:rsidRPr="00CD0421">
        <w:rPr>
          <w:sz w:val="26"/>
          <w:szCs w:val="26"/>
        </w:rPr>
        <w:t xml:space="preserve">. </w:t>
      </w:r>
    </w:p>
    <w:p w14:paraId="569D09A6" w14:textId="77777777" w:rsidR="000646FC" w:rsidRPr="003E5A42" w:rsidRDefault="000646FC" w:rsidP="000566D6">
      <w:pPr>
        <w:pStyle w:val="a5"/>
        <w:spacing w:line="276" w:lineRule="auto"/>
        <w:ind w:left="0" w:firstLine="709"/>
        <w:rPr>
          <w:szCs w:val="26"/>
        </w:rPr>
      </w:pPr>
      <w:r w:rsidRPr="00CD0421">
        <w:rPr>
          <w:b/>
          <w:bCs/>
          <w:szCs w:val="26"/>
        </w:rPr>
        <w:t>Оргкомитет оставляет за собой право отбора статей для публикации</w:t>
      </w:r>
      <w:r w:rsidR="00BC61B3" w:rsidRPr="00CD0421">
        <w:rPr>
          <w:b/>
          <w:bCs/>
          <w:szCs w:val="26"/>
        </w:rPr>
        <w:t>.</w:t>
      </w:r>
      <w:r w:rsidRPr="00CD0421">
        <w:rPr>
          <w:b/>
          <w:bCs/>
          <w:szCs w:val="26"/>
        </w:rPr>
        <w:t xml:space="preserve"> </w:t>
      </w:r>
      <w:r w:rsidR="00BC61B3" w:rsidRPr="00CD0421">
        <w:rPr>
          <w:bCs/>
          <w:szCs w:val="26"/>
        </w:rPr>
        <w:t>М</w:t>
      </w:r>
      <w:r w:rsidRPr="00CD0421">
        <w:rPr>
          <w:szCs w:val="26"/>
        </w:rPr>
        <w:t xml:space="preserve">атериалы не рецензируются и не возвращаются. </w:t>
      </w:r>
      <w:r w:rsidR="00726A1B" w:rsidRPr="00CD0421">
        <w:rPr>
          <w:szCs w:val="26"/>
        </w:rPr>
        <w:t>Справки о принятии статьи к публикации не выдаются.</w:t>
      </w:r>
      <w:r w:rsidR="00726A1B" w:rsidRPr="003E5A42">
        <w:rPr>
          <w:szCs w:val="26"/>
        </w:rPr>
        <w:t xml:space="preserve"> </w:t>
      </w:r>
    </w:p>
    <w:p w14:paraId="61881625" w14:textId="77777777" w:rsidR="00C66A5A" w:rsidRPr="00106A1A" w:rsidRDefault="00C66A5A" w:rsidP="000566D6">
      <w:pPr>
        <w:spacing w:line="276" w:lineRule="auto"/>
        <w:ind w:firstLine="709"/>
        <w:rPr>
          <w:b/>
          <w:sz w:val="26"/>
          <w:szCs w:val="26"/>
        </w:rPr>
      </w:pPr>
    </w:p>
    <w:p w14:paraId="3CC67869" w14:textId="77777777" w:rsidR="003B36CF" w:rsidRPr="003E5A42" w:rsidRDefault="003B36CF" w:rsidP="000566D6">
      <w:pPr>
        <w:spacing w:line="276" w:lineRule="auto"/>
        <w:ind w:firstLine="709"/>
        <w:rPr>
          <w:b/>
          <w:sz w:val="26"/>
          <w:szCs w:val="26"/>
        </w:rPr>
      </w:pPr>
      <w:r w:rsidRPr="003E5A42">
        <w:rPr>
          <w:b/>
          <w:sz w:val="26"/>
          <w:szCs w:val="26"/>
        </w:rPr>
        <w:t>РЕЖИМ РАБОТЫ КОНФЕРЕНЦИИ</w:t>
      </w:r>
    </w:p>
    <w:p w14:paraId="25062E5C" w14:textId="77777777" w:rsidR="003B36CF" w:rsidRPr="003B1B1D" w:rsidRDefault="00282039" w:rsidP="000566D6">
      <w:pPr>
        <w:spacing w:line="276" w:lineRule="auto"/>
        <w:ind w:firstLine="709"/>
        <w:rPr>
          <w:color w:val="000000" w:themeColor="text1"/>
          <w:sz w:val="26"/>
          <w:szCs w:val="26"/>
        </w:rPr>
      </w:pPr>
      <w:r w:rsidRPr="003B1B1D">
        <w:rPr>
          <w:color w:val="000000" w:themeColor="text1"/>
          <w:sz w:val="26"/>
          <w:szCs w:val="26"/>
        </w:rPr>
        <w:t>23</w:t>
      </w:r>
      <w:r w:rsidR="003B025A" w:rsidRPr="003B1B1D">
        <w:rPr>
          <w:color w:val="000000" w:themeColor="text1"/>
          <w:sz w:val="26"/>
          <w:szCs w:val="26"/>
        </w:rPr>
        <w:t>.04.20</w:t>
      </w:r>
      <w:r w:rsidR="00FF5CF3" w:rsidRPr="003B1B1D">
        <w:rPr>
          <w:color w:val="000000" w:themeColor="text1"/>
          <w:sz w:val="26"/>
          <w:szCs w:val="26"/>
        </w:rPr>
        <w:t>2</w:t>
      </w:r>
      <w:r w:rsidRPr="003B1B1D">
        <w:rPr>
          <w:color w:val="000000" w:themeColor="text1"/>
          <w:sz w:val="26"/>
          <w:szCs w:val="26"/>
        </w:rPr>
        <w:t>4</w:t>
      </w:r>
      <w:r w:rsidR="003B36CF" w:rsidRPr="003B1B1D">
        <w:rPr>
          <w:color w:val="000000" w:themeColor="text1"/>
          <w:sz w:val="26"/>
          <w:szCs w:val="26"/>
        </w:rPr>
        <w:t xml:space="preserve"> г. – </w:t>
      </w:r>
      <w:r w:rsidR="003F4E89" w:rsidRPr="003B1B1D">
        <w:rPr>
          <w:color w:val="000000" w:themeColor="text1"/>
          <w:sz w:val="26"/>
          <w:szCs w:val="26"/>
        </w:rPr>
        <w:t>пленарное</w:t>
      </w:r>
      <w:r w:rsidR="00714F04" w:rsidRPr="003B1B1D">
        <w:rPr>
          <w:color w:val="000000" w:themeColor="text1"/>
          <w:sz w:val="26"/>
          <w:szCs w:val="26"/>
        </w:rPr>
        <w:t xml:space="preserve"> и секционные</w:t>
      </w:r>
      <w:r w:rsidR="003F4E89" w:rsidRPr="003B1B1D">
        <w:rPr>
          <w:color w:val="000000" w:themeColor="text1"/>
          <w:sz w:val="26"/>
          <w:szCs w:val="26"/>
        </w:rPr>
        <w:t xml:space="preserve"> заседани</w:t>
      </w:r>
      <w:r w:rsidR="00714F04" w:rsidRPr="003B1B1D">
        <w:rPr>
          <w:color w:val="000000" w:themeColor="text1"/>
          <w:sz w:val="26"/>
          <w:szCs w:val="26"/>
        </w:rPr>
        <w:t>я</w:t>
      </w:r>
      <w:r w:rsidR="003F4E89" w:rsidRPr="003B1B1D">
        <w:rPr>
          <w:color w:val="000000" w:themeColor="text1"/>
          <w:sz w:val="26"/>
          <w:szCs w:val="26"/>
        </w:rPr>
        <w:t>. Начало в 1</w:t>
      </w:r>
      <w:r w:rsidR="009E5EAB" w:rsidRPr="003B1B1D">
        <w:rPr>
          <w:color w:val="000000" w:themeColor="text1"/>
          <w:sz w:val="26"/>
          <w:szCs w:val="26"/>
        </w:rPr>
        <w:t>0</w:t>
      </w:r>
      <w:r w:rsidR="003B36CF" w:rsidRPr="003B1B1D">
        <w:rPr>
          <w:color w:val="000000" w:themeColor="text1"/>
          <w:sz w:val="26"/>
          <w:szCs w:val="26"/>
        </w:rPr>
        <w:t xml:space="preserve"> часов. </w:t>
      </w:r>
    </w:p>
    <w:p w14:paraId="792D4D92" w14:textId="77777777" w:rsidR="00FA6CD2" w:rsidRPr="003E5A42" w:rsidRDefault="00282039" w:rsidP="000566D6">
      <w:pPr>
        <w:spacing w:line="276" w:lineRule="auto"/>
        <w:ind w:firstLine="709"/>
        <w:rPr>
          <w:color w:val="000000" w:themeColor="text1"/>
          <w:sz w:val="26"/>
          <w:szCs w:val="26"/>
        </w:rPr>
      </w:pPr>
      <w:r w:rsidRPr="003B1B1D">
        <w:rPr>
          <w:color w:val="000000" w:themeColor="text1"/>
          <w:sz w:val="26"/>
          <w:szCs w:val="26"/>
        </w:rPr>
        <w:t>24</w:t>
      </w:r>
      <w:r w:rsidR="00FA6CD2" w:rsidRPr="003B1B1D">
        <w:rPr>
          <w:color w:val="000000" w:themeColor="text1"/>
          <w:sz w:val="26"/>
          <w:szCs w:val="26"/>
        </w:rPr>
        <w:t>.04.202</w:t>
      </w:r>
      <w:r w:rsidRPr="003B1B1D">
        <w:rPr>
          <w:color w:val="000000" w:themeColor="text1"/>
          <w:sz w:val="26"/>
          <w:szCs w:val="26"/>
        </w:rPr>
        <w:t>4</w:t>
      </w:r>
      <w:r w:rsidR="00FA6CD2" w:rsidRPr="003B1B1D">
        <w:rPr>
          <w:color w:val="000000" w:themeColor="text1"/>
          <w:sz w:val="26"/>
          <w:szCs w:val="26"/>
        </w:rPr>
        <w:t xml:space="preserve"> г. – секционные заседания. Начало в 10 часов.</w:t>
      </w:r>
      <w:r w:rsidR="00FA6CD2" w:rsidRPr="003E5A42">
        <w:rPr>
          <w:color w:val="000000" w:themeColor="text1"/>
          <w:sz w:val="26"/>
          <w:szCs w:val="26"/>
        </w:rPr>
        <w:t xml:space="preserve"> </w:t>
      </w:r>
    </w:p>
    <w:p w14:paraId="5A05C52F" w14:textId="77777777" w:rsidR="000646FC" w:rsidRPr="003E5A42" w:rsidRDefault="000646FC" w:rsidP="000566D6">
      <w:pPr>
        <w:spacing w:line="276" w:lineRule="auto"/>
        <w:ind w:firstLine="709"/>
        <w:jc w:val="both"/>
        <w:rPr>
          <w:sz w:val="26"/>
          <w:szCs w:val="26"/>
        </w:rPr>
      </w:pPr>
    </w:p>
    <w:p w14:paraId="2A6A928A" w14:textId="77777777" w:rsidR="000646FC" w:rsidRPr="00106A1A" w:rsidRDefault="000646FC" w:rsidP="000566D6">
      <w:pPr>
        <w:spacing w:line="276" w:lineRule="auto"/>
        <w:ind w:firstLine="709"/>
        <w:jc w:val="both"/>
        <w:rPr>
          <w:rStyle w:val="a7"/>
          <w:b/>
          <w:bCs/>
          <w:sz w:val="26"/>
          <w:szCs w:val="26"/>
        </w:rPr>
      </w:pPr>
      <w:r w:rsidRPr="003E5A42">
        <w:rPr>
          <w:sz w:val="26"/>
          <w:szCs w:val="26"/>
        </w:rPr>
        <w:t>Дополнительную и</w:t>
      </w:r>
      <w:r w:rsidR="00D4205A" w:rsidRPr="003E5A42">
        <w:rPr>
          <w:sz w:val="26"/>
          <w:szCs w:val="26"/>
        </w:rPr>
        <w:t xml:space="preserve">нформацию о работе конференции </w:t>
      </w:r>
      <w:r w:rsidRPr="003E5A42">
        <w:rPr>
          <w:sz w:val="26"/>
          <w:szCs w:val="26"/>
        </w:rPr>
        <w:t xml:space="preserve">Вы можете получить по телефону: </w:t>
      </w:r>
      <w:r w:rsidRPr="003E5A42">
        <w:rPr>
          <w:b/>
          <w:sz w:val="26"/>
          <w:szCs w:val="26"/>
        </w:rPr>
        <w:t xml:space="preserve">(812) </w:t>
      </w:r>
      <w:r w:rsidRPr="003E5A42">
        <w:rPr>
          <w:b/>
          <w:bCs/>
          <w:sz w:val="26"/>
          <w:szCs w:val="26"/>
        </w:rPr>
        <w:t xml:space="preserve">476-90-36; </w:t>
      </w:r>
      <w:r w:rsidRPr="003E5A42">
        <w:rPr>
          <w:b/>
          <w:bCs/>
          <w:sz w:val="26"/>
          <w:szCs w:val="26"/>
          <w:lang w:val="en-US"/>
        </w:rPr>
        <w:t>e</w:t>
      </w:r>
      <w:r w:rsidRPr="003E5A42">
        <w:rPr>
          <w:b/>
          <w:bCs/>
          <w:sz w:val="26"/>
          <w:szCs w:val="26"/>
        </w:rPr>
        <w:t>-</w:t>
      </w:r>
      <w:r w:rsidRPr="003E5A42">
        <w:rPr>
          <w:b/>
          <w:bCs/>
          <w:sz w:val="26"/>
          <w:szCs w:val="26"/>
          <w:lang w:val="en-US"/>
        </w:rPr>
        <w:t>mail</w:t>
      </w:r>
      <w:r w:rsidRPr="003E5A42">
        <w:rPr>
          <w:b/>
          <w:bCs/>
          <w:sz w:val="26"/>
          <w:szCs w:val="26"/>
        </w:rPr>
        <w:t xml:space="preserve">: </w:t>
      </w:r>
      <w:hyperlink r:id="rId6" w:history="1">
        <w:r w:rsidR="003457B0" w:rsidRPr="003E5A42">
          <w:rPr>
            <w:rStyle w:val="a7"/>
            <w:b/>
            <w:bCs/>
            <w:sz w:val="26"/>
            <w:szCs w:val="26"/>
            <w:lang w:val="en-US"/>
          </w:rPr>
          <w:t>tchtenia</w:t>
        </w:r>
        <w:r w:rsidR="003457B0" w:rsidRPr="003E5A42">
          <w:rPr>
            <w:rStyle w:val="a7"/>
            <w:b/>
            <w:bCs/>
            <w:sz w:val="26"/>
            <w:szCs w:val="26"/>
          </w:rPr>
          <w:t>@</w:t>
        </w:r>
        <w:r w:rsidR="003457B0" w:rsidRPr="003E5A42">
          <w:rPr>
            <w:rStyle w:val="a7"/>
            <w:b/>
            <w:bCs/>
            <w:sz w:val="26"/>
            <w:szCs w:val="26"/>
            <w:lang w:val="en-US"/>
          </w:rPr>
          <w:t>lengu</w:t>
        </w:r>
        <w:r w:rsidR="003457B0" w:rsidRPr="003E5A42">
          <w:rPr>
            <w:rStyle w:val="a7"/>
            <w:b/>
            <w:bCs/>
            <w:sz w:val="26"/>
            <w:szCs w:val="26"/>
          </w:rPr>
          <w:t>.</w:t>
        </w:r>
        <w:r w:rsidR="003457B0" w:rsidRPr="003E5A42">
          <w:rPr>
            <w:rStyle w:val="a7"/>
            <w:b/>
            <w:bCs/>
            <w:sz w:val="26"/>
            <w:szCs w:val="26"/>
            <w:lang w:val="en-US"/>
          </w:rPr>
          <w:t>ru</w:t>
        </w:r>
      </w:hyperlink>
    </w:p>
    <w:p w14:paraId="55847247" w14:textId="77777777" w:rsidR="002F6FFA" w:rsidRPr="002F6FFA" w:rsidRDefault="002F6FFA" w:rsidP="000566D6">
      <w:pPr>
        <w:spacing w:line="276" w:lineRule="auto"/>
        <w:ind w:firstLine="709"/>
        <w:jc w:val="both"/>
        <w:rPr>
          <w:sz w:val="26"/>
          <w:szCs w:val="26"/>
        </w:rPr>
      </w:pPr>
      <w:r w:rsidRPr="002F6FFA">
        <w:rPr>
          <w:sz w:val="26"/>
          <w:szCs w:val="26"/>
        </w:rPr>
        <w:t xml:space="preserve">Ответственный за проведение конференции: </w:t>
      </w:r>
      <w:r>
        <w:rPr>
          <w:sz w:val="26"/>
          <w:szCs w:val="26"/>
        </w:rPr>
        <w:t>Кублицкая Ольга Викторовна, зав. научным отделом</w:t>
      </w:r>
    </w:p>
    <w:p w14:paraId="5520E5D5" w14:textId="77777777" w:rsidR="00A16DF7" w:rsidRPr="003E5A42" w:rsidRDefault="00A16DF7" w:rsidP="000566D6">
      <w:pPr>
        <w:spacing w:after="200" w:line="276" w:lineRule="auto"/>
        <w:ind w:firstLine="709"/>
        <w:rPr>
          <w:b/>
          <w:bCs/>
          <w:color w:val="000000"/>
          <w:sz w:val="26"/>
          <w:szCs w:val="26"/>
        </w:rPr>
      </w:pPr>
      <w:r w:rsidRPr="003E5A42">
        <w:rPr>
          <w:b/>
          <w:bCs/>
          <w:color w:val="000000"/>
          <w:sz w:val="26"/>
          <w:szCs w:val="26"/>
        </w:rPr>
        <w:br w:type="page"/>
      </w:r>
    </w:p>
    <w:p w14:paraId="6A1E06A0" w14:textId="77777777" w:rsidR="000646FC" w:rsidRPr="00D54CE1" w:rsidRDefault="000646FC" w:rsidP="000646FC">
      <w:pPr>
        <w:pStyle w:val="3"/>
        <w:rPr>
          <w:sz w:val="26"/>
          <w:szCs w:val="26"/>
        </w:rPr>
      </w:pPr>
      <w:r w:rsidRPr="00D54CE1">
        <w:rPr>
          <w:sz w:val="26"/>
          <w:szCs w:val="26"/>
        </w:rPr>
        <w:lastRenderedPageBreak/>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4075"/>
      </w:tblGrid>
      <w:tr w:rsidR="00562D33" w:rsidRPr="00D54CE1" w14:paraId="1F73183B" w14:textId="77777777" w:rsidTr="003445CB">
        <w:tc>
          <w:tcPr>
            <w:tcW w:w="10610" w:type="dxa"/>
            <w:gridSpan w:val="2"/>
          </w:tcPr>
          <w:p w14:paraId="1CF117B2" w14:textId="77777777" w:rsidR="00562D33" w:rsidRPr="00D54CE1" w:rsidRDefault="00562D33" w:rsidP="001B497F">
            <w:pPr>
              <w:pStyle w:val="1"/>
              <w:rPr>
                <w:sz w:val="26"/>
                <w:szCs w:val="26"/>
              </w:rPr>
            </w:pPr>
            <w:r w:rsidRPr="00D54CE1">
              <w:rPr>
                <w:sz w:val="26"/>
                <w:szCs w:val="26"/>
              </w:rPr>
              <w:t xml:space="preserve">ЗАЯВКА </w:t>
            </w:r>
          </w:p>
          <w:p w14:paraId="6826CCE5" w14:textId="77777777" w:rsidR="00562D33" w:rsidRPr="00D54CE1" w:rsidRDefault="00562D33" w:rsidP="001B497F">
            <w:pPr>
              <w:jc w:val="center"/>
              <w:rPr>
                <w:sz w:val="26"/>
                <w:szCs w:val="26"/>
              </w:rPr>
            </w:pPr>
            <w:r w:rsidRPr="00D54CE1">
              <w:rPr>
                <w:sz w:val="26"/>
                <w:szCs w:val="26"/>
              </w:rPr>
              <w:t>на участие в работе международной научной конференции</w:t>
            </w:r>
          </w:p>
          <w:p w14:paraId="338F671A" w14:textId="77777777" w:rsidR="00562D33" w:rsidRPr="00D54CE1" w:rsidRDefault="00562D33" w:rsidP="003445CB">
            <w:pPr>
              <w:pStyle w:val="1"/>
              <w:rPr>
                <w:sz w:val="26"/>
                <w:szCs w:val="26"/>
              </w:rPr>
            </w:pPr>
            <w:r w:rsidRPr="00D54CE1">
              <w:rPr>
                <w:sz w:val="26"/>
                <w:szCs w:val="26"/>
              </w:rPr>
              <w:t>«</w:t>
            </w:r>
            <w:r w:rsidRPr="00D54CE1">
              <w:rPr>
                <w:sz w:val="26"/>
                <w:szCs w:val="26"/>
                <w:lang w:val="en-US"/>
              </w:rPr>
              <w:t>XX</w:t>
            </w:r>
            <w:r w:rsidR="000B5A16" w:rsidRPr="00D54CE1">
              <w:rPr>
                <w:sz w:val="26"/>
                <w:szCs w:val="26"/>
                <w:lang w:val="en-US"/>
              </w:rPr>
              <w:t>V</w:t>
            </w:r>
            <w:r w:rsidR="00A16DF7" w:rsidRPr="00D54CE1">
              <w:rPr>
                <w:sz w:val="26"/>
                <w:szCs w:val="26"/>
                <w:lang w:val="en-US"/>
              </w:rPr>
              <w:t>I</w:t>
            </w:r>
            <w:r w:rsidR="00921D71" w:rsidRPr="00D54CE1">
              <w:rPr>
                <w:sz w:val="26"/>
                <w:szCs w:val="26"/>
                <w:lang w:val="en-US"/>
              </w:rPr>
              <w:t>I</w:t>
            </w:r>
            <w:r w:rsidR="00D54CE1">
              <w:rPr>
                <w:sz w:val="26"/>
                <w:szCs w:val="26"/>
                <w:lang w:val="en-US"/>
              </w:rPr>
              <w:t>I</w:t>
            </w:r>
            <w:r w:rsidRPr="00D54CE1">
              <w:rPr>
                <w:sz w:val="26"/>
                <w:szCs w:val="26"/>
              </w:rPr>
              <w:t xml:space="preserve"> Царскосельские чтения»</w:t>
            </w:r>
          </w:p>
        </w:tc>
      </w:tr>
      <w:tr w:rsidR="00562D33" w:rsidRPr="00D54CE1" w14:paraId="17C99629" w14:textId="77777777" w:rsidTr="003445CB">
        <w:tc>
          <w:tcPr>
            <w:tcW w:w="5811" w:type="dxa"/>
          </w:tcPr>
          <w:p w14:paraId="1D75435D" w14:textId="77777777" w:rsidR="00562D33" w:rsidRPr="00D54CE1" w:rsidRDefault="00562D33" w:rsidP="001B497F">
            <w:pPr>
              <w:rPr>
                <w:sz w:val="26"/>
                <w:szCs w:val="26"/>
              </w:rPr>
            </w:pPr>
            <w:r w:rsidRPr="00D54CE1">
              <w:rPr>
                <w:sz w:val="26"/>
                <w:szCs w:val="26"/>
              </w:rPr>
              <w:t>Фамилия, имя, отчество</w:t>
            </w:r>
          </w:p>
        </w:tc>
        <w:tc>
          <w:tcPr>
            <w:tcW w:w="4799" w:type="dxa"/>
          </w:tcPr>
          <w:p w14:paraId="36A5F58B" w14:textId="77777777" w:rsidR="00562D33" w:rsidRPr="00D54CE1" w:rsidRDefault="00562D33" w:rsidP="001B497F">
            <w:pPr>
              <w:rPr>
                <w:sz w:val="26"/>
                <w:szCs w:val="26"/>
              </w:rPr>
            </w:pPr>
          </w:p>
        </w:tc>
      </w:tr>
      <w:tr w:rsidR="00562D33" w:rsidRPr="00D54CE1" w14:paraId="242D61EE" w14:textId="77777777" w:rsidTr="003445CB">
        <w:tc>
          <w:tcPr>
            <w:tcW w:w="5811" w:type="dxa"/>
          </w:tcPr>
          <w:p w14:paraId="2B92735E" w14:textId="77777777" w:rsidR="00562D33" w:rsidRPr="00D54CE1" w:rsidRDefault="00562D33" w:rsidP="001B497F">
            <w:pPr>
              <w:rPr>
                <w:sz w:val="26"/>
                <w:szCs w:val="26"/>
              </w:rPr>
            </w:pPr>
            <w:r w:rsidRPr="00D54CE1">
              <w:rPr>
                <w:sz w:val="26"/>
                <w:szCs w:val="26"/>
              </w:rPr>
              <w:t>Основное направление</w:t>
            </w:r>
          </w:p>
          <w:p w14:paraId="2C60BA23" w14:textId="77777777" w:rsidR="00562D33" w:rsidRPr="00D54CE1" w:rsidRDefault="00562D33" w:rsidP="001B497F">
            <w:pPr>
              <w:rPr>
                <w:b/>
                <w:sz w:val="26"/>
                <w:szCs w:val="26"/>
              </w:rPr>
            </w:pPr>
            <w:r w:rsidRPr="00D54CE1">
              <w:rPr>
                <w:b/>
                <w:sz w:val="26"/>
                <w:szCs w:val="26"/>
              </w:rPr>
              <w:t>(обязательно из информационного письма)</w:t>
            </w:r>
          </w:p>
        </w:tc>
        <w:tc>
          <w:tcPr>
            <w:tcW w:w="4799" w:type="dxa"/>
          </w:tcPr>
          <w:p w14:paraId="15D19427" w14:textId="77777777" w:rsidR="00562D33" w:rsidRPr="00D54CE1" w:rsidRDefault="00562D33" w:rsidP="001B497F">
            <w:pPr>
              <w:rPr>
                <w:sz w:val="26"/>
                <w:szCs w:val="26"/>
              </w:rPr>
            </w:pPr>
          </w:p>
        </w:tc>
      </w:tr>
      <w:tr w:rsidR="00562D33" w:rsidRPr="00D54CE1" w14:paraId="7704235F" w14:textId="77777777" w:rsidTr="003445CB">
        <w:tc>
          <w:tcPr>
            <w:tcW w:w="5811" w:type="dxa"/>
          </w:tcPr>
          <w:p w14:paraId="7C129F0E" w14:textId="77777777" w:rsidR="00562D33" w:rsidRPr="00D54CE1" w:rsidRDefault="00562D33" w:rsidP="00D4205A">
            <w:pPr>
              <w:pStyle w:val="2"/>
              <w:rPr>
                <w:sz w:val="26"/>
                <w:szCs w:val="26"/>
              </w:rPr>
            </w:pPr>
            <w:r w:rsidRPr="00D54CE1">
              <w:rPr>
                <w:sz w:val="26"/>
                <w:szCs w:val="26"/>
              </w:rPr>
              <w:t>Телефон</w:t>
            </w:r>
          </w:p>
        </w:tc>
        <w:tc>
          <w:tcPr>
            <w:tcW w:w="4799" w:type="dxa"/>
          </w:tcPr>
          <w:p w14:paraId="716CD3BE" w14:textId="77777777" w:rsidR="00562D33" w:rsidRPr="00D54CE1" w:rsidRDefault="00562D33" w:rsidP="001B497F">
            <w:pPr>
              <w:pStyle w:val="2"/>
              <w:rPr>
                <w:sz w:val="26"/>
                <w:szCs w:val="26"/>
              </w:rPr>
            </w:pPr>
          </w:p>
        </w:tc>
      </w:tr>
      <w:tr w:rsidR="00562D33" w:rsidRPr="00D54CE1" w14:paraId="230B9F16" w14:textId="77777777" w:rsidTr="003445CB">
        <w:tc>
          <w:tcPr>
            <w:tcW w:w="5811" w:type="dxa"/>
          </w:tcPr>
          <w:p w14:paraId="74CDDD62" w14:textId="77777777" w:rsidR="00562D33" w:rsidRPr="00D54CE1" w:rsidRDefault="00562D33" w:rsidP="001B497F">
            <w:pPr>
              <w:pStyle w:val="2"/>
              <w:rPr>
                <w:sz w:val="26"/>
                <w:szCs w:val="26"/>
              </w:rPr>
            </w:pPr>
            <w:r w:rsidRPr="00D54CE1">
              <w:rPr>
                <w:sz w:val="26"/>
                <w:szCs w:val="26"/>
                <w:lang w:val="en-US"/>
              </w:rPr>
              <w:t>E</w:t>
            </w:r>
            <w:r w:rsidRPr="00D54CE1">
              <w:rPr>
                <w:sz w:val="26"/>
                <w:szCs w:val="26"/>
              </w:rPr>
              <w:t>-</w:t>
            </w:r>
            <w:r w:rsidRPr="00D54CE1">
              <w:rPr>
                <w:sz w:val="26"/>
                <w:szCs w:val="26"/>
                <w:lang w:val="en-US"/>
              </w:rPr>
              <w:t>mail</w:t>
            </w:r>
            <w:r w:rsidRPr="00D54CE1">
              <w:rPr>
                <w:sz w:val="26"/>
                <w:szCs w:val="26"/>
              </w:rPr>
              <w:t xml:space="preserve"> </w:t>
            </w:r>
          </w:p>
        </w:tc>
        <w:tc>
          <w:tcPr>
            <w:tcW w:w="4799" w:type="dxa"/>
          </w:tcPr>
          <w:p w14:paraId="18B2EBC5" w14:textId="77777777" w:rsidR="00562D33" w:rsidRPr="00D54CE1" w:rsidRDefault="00562D33" w:rsidP="001B497F">
            <w:pPr>
              <w:pStyle w:val="2"/>
              <w:rPr>
                <w:sz w:val="26"/>
                <w:szCs w:val="26"/>
                <w:lang w:val="en-US"/>
              </w:rPr>
            </w:pPr>
          </w:p>
        </w:tc>
      </w:tr>
      <w:tr w:rsidR="00562D33" w:rsidRPr="00D54CE1" w14:paraId="1F463EE1" w14:textId="77777777" w:rsidTr="003445CB">
        <w:tc>
          <w:tcPr>
            <w:tcW w:w="5811" w:type="dxa"/>
          </w:tcPr>
          <w:p w14:paraId="0FE2E384" w14:textId="77777777" w:rsidR="00562D33" w:rsidRPr="00D54CE1" w:rsidRDefault="00562D33" w:rsidP="00BC61B3">
            <w:pPr>
              <w:rPr>
                <w:sz w:val="26"/>
                <w:szCs w:val="26"/>
              </w:rPr>
            </w:pPr>
            <w:r w:rsidRPr="00D54CE1">
              <w:rPr>
                <w:sz w:val="26"/>
                <w:szCs w:val="26"/>
              </w:rPr>
              <w:t>Полное наименование организации (</w:t>
            </w:r>
            <w:r w:rsidRPr="00D54CE1">
              <w:rPr>
                <w:sz w:val="26"/>
                <w:szCs w:val="26"/>
                <w:u w:val="single"/>
              </w:rPr>
              <w:t>точное официальное название</w:t>
            </w:r>
            <w:r w:rsidRPr="00D54CE1">
              <w:rPr>
                <w:sz w:val="26"/>
                <w:szCs w:val="26"/>
              </w:rPr>
              <w:t>)</w:t>
            </w:r>
          </w:p>
        </w:tc>
        <w:tc>
          <w:tcPr>
            <w:tcW w:w="4799" w:type="dxa"/>
          </w:tcPr>
          <w:p w14:paraId="0E3EEE3C" w14:textId="77777777" w:rsidR="00562D33" w:rsidRPr="00D54CE1" w:rsidRDefault="00562D33" w:rsidP="00BC61B3">
            <w:pPr>
              <w:rPr>
                <w:sz w:val="26"/>
                <w:szCs w:val="26"/>
              </w:rPr>
            </w:pPr>
          </w:p>
        </w:tc>
      </w:tr>
      <w:tr w:rsidR="00562D33" w:rsidRPr="00D54CE1" w14:paraId="76D35FD6" w14:textId="77777777" w:rsidTr="003445CB">
        <w:tc>
          <w:tcPr>
            <w:tcW w:w="5811" w:type="dxa"/>
          </w:tcPr>
          <w:p w14:paraId="64E6F15D" w14:textId="77777777" w:rsidR="00562D33" w:rsidRPr="00D54CE1" w:rsidRDefault="00562D33" w:rsidP="001B497F">
            <w:pPr>
              <w:rPr>
                <w:sz w:val="26"/>
                <w:szCs w:val="26"/>
              </w:rPr>
            </w:pPr>
            <w:r w:rsidRPr="00D54CE1">
              <w:rPr>
                <w:sz w:val="26"/>
                <w:szCs w:val="26"/>
              </w:rPr>
              <w:t>Ученая степень</w:t>
            </w:r>
          </w:p>
        </w:tc>
        <w:tc>
          <w:tcPr>
            <w:tcW w:w="4799" w:type="dxa"/>
          </w:tcPr>
          <w:p w14:paraId="0AC65C66" w14:textId="77777777" w:rsidR="00562D33" w:rsidRPr="00D54CE1" w:rsidRDefault="00562D33" w:rsidP="001B497F">
            <w:pPr>
              <w:rPr>
                <w:sz w:val="26"/>
                <w:szCs w:val="26"/>
              </w:rPr>
            </w:pPr>
          </w:p>
        </w:tc>
      </w:tr>
      <w:tr w:rsidR="00562D33" w:rsidRPr="00D54CE1" w14:paraId="5B7C2EBC" w14:textId="77777777" w:rsidTr="003445CB">
        <w:tc>
          <w:tcPr>
            <w:tcW w:w="5811" w:type="dxa"/>
          </w:tcPr>
          <w:p w14:paraId="26108A15" w14:textId="77777777" w:rsidR="00562D33" w:rsidRPr="00D54CE1" w:rsidRDefault="00562D33" w:rsidP="001B497F">
            <w:pPr>
              <w:rPr>
                <w:sz w:val="26"/>
                <w:szCs w:val="26"/>
              </w:rPr>
            </w:pPr>
            <w:r w:rsidRPr="00D54CE1">
              <w:rPr>
                <w:sz w:val="26"/>
                <w:szCs w:val="26"/>
              </w:rPr>
              <w:t>Ученое звание</w:t>
            </w:r>
          </w:p>
        </w:tc>
        <w:tc>
          <w:tcPr>
            <w:tcW w:w="4799" w:type="dxa"/>
          </w:tcPr>
          <w:p w14:paraId="638E0C56" w14:textId="77777777" w:rsidR="00562D33" w:rsidRPr="00D54CE1" w:rsidRDefault="00562D33" w:rsidP="001B497F">
            <w:pPr>
              <w:rPr>
                <w:sz w:val="26"/>
                <w:szCs w:val="26"/>
              </w:rPr>
            </w:pPr>
          </w:p>
        </w:tc>
      </w:tr>
      <w:tr w:rsidR="00562D33" w:rsidRPr="00D54CE1" w14:paraId="74A7AB9B" w14:textId="77777777" w:rsidTr="003445CB">
        <w:tc>
          <w:tcPr>
            <w:tcW w:w="5811" w:type="dxa"/>
          </w:tcPr>
          <w:p w14:paraId="4619C6ED" w14:textId="77777777" w:rsidR="00562D33" w:rsidRPr="00D54CE1" w:rsidRDefault="00562D33" w:rsidP="001B497F">
            <w:pPr>
              <w:rPr>
                <w:sz w:val="26"/>
                <w:szCs w:val="26"/>
              </w:rPr>
            </w:pPr>
            <w:r w:rsidRPr="00D54CE1">
              <w:rPr>
                <w:sz w:val="26"/>
                <w:szCs w:val="26"/>
              </w:rPr>
              <w:t>Должность</w:t>
            </w:r>
          </w:p>
        </w:tc>
        <w:tc>
          <w:tcPr>
            <w:tcW w:w="4799" w:type="dxa"/>
          </w:tcPr>
          <w:p w14:paraId="65F149C3" w14:textId="77777777" w:rsidR="00562D33" w:rsidRPr="00D54CE1" w:rsidRDefault="00562D33" w:rsidP="001B497F">
            <w:pPr>
              <w:rPr>
                <w:sz w:val="26"/>
                <w:szCs w:val="26"/>
              </w:rPr>
            </w:pPr>
          </w:p>
        </w:tc>
      </w:tr>
      <w:tr w:rsidR="00562D33" w:rsidRPr="00D54CE1" w14:paraId="25A877F0" w14:textId="77777777" w:rsidTr="003445CB">
        <w:tc>
          <w:tcPr>
            <w:tcW w:w="5811" w:type="dxa"/>
          </w:tcPr>
          <w:p w14:paraId="5F6F5D7B" w14:textId="77777777" w:rsidR="00562D33" w:rsidRPr="00D54CE1" w:rsidRDefault="00562D33" w:rsidP="001B497F">
            <w:pPr>
              <w:pStyle w:val="2"/>
              <w:rPr>
                <w:sz w:val="26"/>
                <w:szCs w:val="26"/>
              </w:rPr>
            </w:pPr>
            <w:r w:rsidRPr="00D54CE1">
              <w:rPr>
                <w:sz w:val="26"/>
                <w:szCs w:val="26"/>
              </w:rPr>
              <w:t>Название статьи</w:t>
            </w:r>
          </w:p>
        </w:tc>
        <w:tc>
          <w:tcPr>
            <w:tcW w:w="4799" w:type="dxa"/>
          </w:tcPr>
          <w:p w14:paraId="4E622168" w14:textId="77777777" w:rsidR="00562D33" w:rsidRPr="00D54CE1" w:rsidRDefault="00562D33" w:rsidP="001B497F">
            <w:pPr>
              <w:pStyle w:val="2"/>
              <w:rPr>
                <w:sz w:val="26"/>
                <w:szCs w:val="26"/>
              </w:rPr>
            </w:pPr>
          </w:p>
        </w:tc>
      </w:tr>
      <w:tr w:rsidR="00562D33" w:rsidRPr="00D54CE1" w14:paraId="1463E154" w14:textId="77777777" w:rsidTr="003445CB">
        <w:tc>
          <w:tcPr>
            <w:tcW w:w="5811" w:type="dxa"/>
          </w:tcPr>
          <w:p w14:paraId="4B0DEDE8" w14:textId="77777777" w:rsidR="00562D33" w:rsidRPr="00D54CE1" w:rsidRDefault="00562D33" w:rsidP="001B497F">
            <w:pPr>
              <w:pStyle w:val="2"/>
              <w:rPr>
                <w:sz w:val="26"/>
                <w:szCs w:val="26"/>
              </w:rPr>
            </w:pPr>
            <w:r w:rsidRPr="00D54CE1">
              <w:rPr>
                <w:sz w:val="26"/>
                <w:szCs w:val="26"/>
              </w:rPr>
              <w:t>Количество страниц в статье</w:t>
            </w:r>
          </w:p>
        </w:tc>
        <w:tc>
          <w:tcPr>
            <w:tcW w:w="4799" w:type="dxa"/>
          </w:tcPr>
          <w:p w14:paraId="706CAE34" w14:textId="77777777" w:rsidR="00562D33" w:rsidRPr="00D54CE1" w:rsidRDefault="00562D33" w:rsidP="001B497F">
            <w:pPr>
              <w:pStyle w:val="2"/>
              <w:rPr>
                <w:sz w:val="26"/>
                <w:szCs w:val="26"/>
              </w:rPr>
            </w:pPr>
          </w:p>
        </w:tc>
      </w:tr>
      <w:tr w:rsidR="00562D33" w:rsidRPr="00D54CE1" w14:paraId="5BA594FC" w14:textId="77777777" w:rsidTr="003445CB">
        <w:tc>
          <w:tcPr>
            <w:tcW w:w="5811" w:type="dxa"/>
          </w:tcPr>
          <w:p w14:paraId="56C7FE4C" w14:textId="77777777" w:rsidR="00562D33" w:rsidRPr="00D54CE1" w:rsidRDefault="00562D33" w:rsidP="001B497F">
            <w:pPr>
              <w:pStyle w:val="2"/>
              <w:rPr>
                <w:sz w:val="26"/>
                <w:szCs w:val="26"/>
              </w:rPr>
            </w:pPr>
            <w:r w:rsidRPr="00D54CE1">
              <w:rPr>
                <w:sz w:val="26"/>
                <w:szCs w:val="26"/>
              </w:rPr>
              <w:t>Форма участия: заочная/очная с докладом/ очная без доклада</w:t>
            </w:r>
          </w:p>
        </w:tc>
        <w:tc>
          <w:tcPr>
            <w:tcW w:w="4799" w:type="dxa"/>
          </w:tcPr>
          <w:p w14:paraId="51739EF2" w14:textId="77777777" w:rsidR="00562D33" w:rsidRPr="00D54CE1" w:rsidRDefault="00562D33" w:rsidP="001B497F">
            <w:pPr>
              <w:pStyle w:val="2"/>
              <w:rPr>
                <w:sz w:val="26"/>
                <w:szCs w:val="26"/>
              </w:rPr>
            </w:pPr>
          </w:p>
        </w:tc>
      </w:tr>
      <w:tr w:rsidR="00562D33" w:rsidRPr="00D54CE1" w14:paraId="09FAA516" w14:textId="77777777" w:rsidTr="003445CB">
        <w:tc>
          <w:tcPr>
            <w:tcW w:w="5811" w:type="dxa"/>
          </w:tcPr>
          <w:p w14:paraId="7A517709" w14:textId="77777777" w:rsidR="00562D33" w:rsidRPr="00D54CE1" w:rsidRDefault="00562D33" w:rsidP="001B497F">
            <w:pPr>
              <w:rPr>
                <w:sz w:val="26"/>
                <w:szCs w:val="26"/>
              </w:rPr>
            </w:pPr>
            <w:r w:rsidRPr="00D54CE1">
              <w:rPr>
                <w:sz w:val="26"/>
                <w:szCs w:val="26"/>
              </w:rPr>
              <w:t>Тема доклада (при очной форме участия)</w:t>
            </w:r>
          </w:p>
        </w:tc>
        <w:tc>
          <w:tcPr>
            <w:tcW w:w="4799" w:type="dxa"/>
          </w:tcPr>
          <w:p w14:paraId="22509F43" w14:textId="77777777" w:rsidR="00562D33" w:rsidRPr="00D54CE1" w:rsidRDefault="00562D33" w:rsidP="001B497F">
            <w:pPr>
              <w:rPr>
                <w:sz w:val="26"/>
                <w:szCs w:val="26"/>
              </w:rPr>
            </w:pPr>
          </w:p>
        </w:tc>
      </w:tr>
      <w:tr w:rsidR="00D4205A" w:rsidRPr="00D54CE1" w14:paraId="713FA9E5" w14:textId="77777777" w:rsidTr="003445CB">
        <w:tc>
          <w:tcPr>
            <w:tcW w:w="5811" w:type="dxa"/>
          </w:tcPr>
          <w:p w14:paraId="6F9BE500" w14:textId="77777777" w:rsidR="00D4205A" w:rsidRPr="00D54CE1" w:rsidRDefault="00D4205A" w:rsidP="001B497F">
            <w:pPr>
              <w:rPr>
                <w:sz w:val="26"/>
                <w:szCs w:val="26"/>
              </w:rPr>
            </w:pPr>
            <w:r w:rsidRPr="00D54CE1">
              <w:rPr>
                <w:sz w:val="26"/>
                <w:szCs w:val="26"/>
              </w:rPr>
              <w:t>Дата</w:t>
            </w:r>
          </w:p>
        </w:tc>
        <w:tc>
          <w:tcPr>
            <w:tcW w:w="4799" w:type="dxa"/>
          </w:tcPr>
          <w:p w14:paraId="4AAD310D" w14:textId="77777777" w:rsidR="00D4205A" w:rsidRPr="00D54CE1" w:rsidRDefault="00D4205A" w:rsidP="001B497F">
            <w:pPr>
              <w:rPr>
                <w:sz w:val="26"/>
                <w:szCs w:val="26"/>
              </w:rPr>
            </w:pPr>
          </w:p>
        </w:tc>
      </w:tr>
    </w:tbl>
    <w:p w14:paraId="32659ECB" w14:textId="77777777" w:rsidR="00101EEE" w:rsidRPr="00D54CE1" w:rsidRDefault="00101EEE" w:rsidP="00E23866">
      <w:pPr>
        <w:ind w:firstLine="360"/>
        <w:jc w:val="right"/>
        <w:rPr>
          <w:sz w:val="26"/>
          <w:szCs w:val="26"/>
        </w:rPr>
      </w:pPr>
    </w:p>
    <w:sectPr w:rsidR="00101EEE" w:rsidRPr="00D54CE1" w:rsidSect="004E299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A18"/>
    <w:multiLevelType w:val="hybridMultilevel"/>
    <w:tmpl w:val="8A92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347DEA"/>
    <w:multiLevelType w:val="hybridMultilevel"/>
    <w:tmpl w:val="364ED33C"/>
    <w:lvl w:ilvl="0" w:tplc="31C0E47A">
      <w:start w:val="1"/>
      <w:numFmt w:val="bullet"/>
      <w:lvlText w:val=""/>
      <w:lvlJc w:val="left"/>
      <w:pPr>
        <w:ind w:left="1429" w:hanging="360"/>
      </w:pPr>
      <w:rPr>
        <w:rFonts w:ascii="Symbol" w:hAnsi="Symbol"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11E3F07"/>
    <w:multiLevelType w:val="hybridMultilevel"/>
    <w:tmpl w:val="6058A2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DA4772"/>
    <w:multiLevelType w:val="hybridMultilevel"/>
    <w:tmpl w:val="56124DF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7B26D37"/>
    <w:multiLevelType w:val="hybridMultilevel"/>
    <w:tmpl w:val="6186AB2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9860D64"/>
    <w:multiLevelType w:val="hybridMultilevel"/>
    <w:tmpl w:val="BC4C31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9" w15:restartNumberingAfterBreak="0">
    <w:nsid w:val="562C218A"/>
    <w:multiLevelType w:val="multilevel"/>
    <w:tmpl w:val="C50A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E52A3"/>
    <w:multiLevelType w:val="hybridMultilevel"/>
    <w:tmpl w:val="07DA9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10"/>
  </w:num>
  <w:num w:numId="6">
    <w:abstractNumId w:val="7"/>
  </w:num>
  <w:num w:numId="7">
    <w:abstractNumId w:val="9"/>
  </w:num>
  <w:num w:numId="8">
    <w:abstractNumId w:val="3"/>
  </w:num>
  <w:num w:numId="9">
    <w:abstractNumId w:val="2"/>
  </w:num>
  <w:num w:numId="10">
    <w:abstractNumId w:val="11"/>
  </w:num>
  <w:num w:numId="11">
    <w:abstractNumId w:val="12"/>
  </w:num>
  <w:num w:numId="12">
    <w:abstractNumId w:val="5"/>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2F2B"/>
    <w:rsid w:val="00017546"/>
    <w:rsid w:val="0002635A"/>
    <w:rsid w:val="000426A0"/>
    <w:rsid w:val="00043A17"/>
    <w:rsid w:val="00044589"/>
    <w:rsid w:val="00044A30"/>
    <w:rsid w:val="00045C56"/>
    <w:rsid w:val="000545D6"/>
    <w:rsid w:val="000566D6"/>
    <w:rsid w:val="00063094"/>
    <w:rsid w:val="000646FC"/>
    <w:rsid w:val="0006594F"/>
    <w:rsid w:val="00097CC9"/>
    <w:rsid w:val="000A59B1"/>
    <w:rsid w:val="000A5A16"/>
    <w:rsid w:val="000B5A16"/>
    <w:rsid w:val="000E5B6E"/>
    <w:rsid w:val="000F5D47"/>
    <w:rsid w:val="00101EEE"/>
    <w:rsid w:val="00106A1A"/>
    <w:rsid w:val="001072A4"/>
    <w:rsid w:val="0011071B"/>
    <w:rsid w:val="00110E46"/>
    <w:rsid w:val="00124036"/>
    <w:rsid w:val="00132EC8"/>
    <w:rsid w:val="00137C33"/>
    <w:rsid w:val="0015747F"/>
    <w:rsid w:val="00180DA5"/>
    <w:rsid w:val="001B23C5"/>
    <w:rsid w:val="001B497F"/>
    <w:rsid w:val="001D7FE2"/>
    <w:rsid w:val="001F7F98"/>
    <w:rsid w:val="002039EF"/>
    <w:rsid w:val="00282039"/>
    <w:rsid w:val="00294787"/>
    <w:rsid w:val="00296C3C"/>
    <w:rsid w:val="002A3795"/>
    <w:rsid w:val="002C2351"/>
    <w:rsid w:val="002D2A9A"/>
    <w:rsid w:val="002F6FFA"/>
    <w:rsid w:val="00327E25"/>
    <w:rsid w:val="003445CB"/>
    <w:rsid w:val="003457B0"/>
    <w:rsid w:val="00357C25"/>
    <w:rsid w:val="00371324"/>
    <w:rsid w:val="00372582"/>
    <w:rsid w:val="0039426F"/>
    <w:rsid w:val="003A12A3"/>
    <w:rsid w:val="003B025A"/>
    <w:rsid w:val="003B1B1D"/>
    <w:rsid w:val="003B2F38"/>
    <w:rsid w:val="003B36CF"/>
    <w:rsid w:val="003B727B"/>
    <w:rsid w:val="003D4F14"/>
    <w:rsid w:val="003E47C8"/>
    <w:rsid w:val="003E5A42"/>
    <w:rsid w:val="003F4E89"/>
    <w:rsid w:val="00407D57"/>
    <w:rsid w:val="00430D2D"/>
    <w:rsid w:val="004310CE"/>
    <w:rsid w:val="00445592"/>
    <w:rsid w:val="004619FF"/>
    <w:rsid w:val="00483BD1"/>
    <w:rsid w:val="004D289C"/>
    <w:rsid w:val="004D70B8"/>
    <w:rsid w:val="004E299E"/>
    <w:rsid w:val="004F3909"/>
    <w:rsid w:val="005202C9"/>
    <w:rsid w:val="00555FB8"/>
    <w:rsid w:val="005573FE"/>
    <w:rsid w:val="00562D33"/>
    <w:rsid w:val="00566C7A"/>
    <w:rsid w:val="00573AEE"/>
    <w:rsid w:val="005853BB"/>
    <w:rsid w:val="005A4A05"/>
    <w:rsid w:val="0060527F"/>
    <w:rsid w:val="006160F5"/>
    <w:rsid w:val="00621D04"/>
    <w:rsid w:val="00625B2F"/>
    <w:rsid w:val="00632913"/>
    <w:rsid w:val="00634FA9"/>
    <w:rsid w:val="006509A1"/>
    <w:rsid w:val="00662F30"/>
    <w:rsid w:val="00670FB6"/>
    <w:rsid w:val="00671AFC"/>
    <w:rsid w:val="006D79A1"/>
    <w:rsid w:val="006E2BAA"/>
    <w:rsid w:val="00710D94"/>
    <w:rsid w:val="00714F04"/>
    <w:rsid w:val="00721C66"/>
    <w:rsid w:val="00721D27"/>
    <w:rsid w:val="00725665"/>
    <w:rsid w:val="00726A1B"/>
    <w:rsid w:val="0074463E"/>
    <w:rsid w:val="00756FEF"/>
    <w:rsid w:val="00773C9E"/>
    <w:rsid w:val="007C1808"/>
    <w:rsid w:val="007C64FD"/>
    <w:rsid w:val="007E41CF"/>
    <w:rsid w:val="007F5300"/>
    <w:rsid w:val="00801B12"/>
    <w:rsid w:val="00843313"/>
    <w:rsid w:val="00870818"/>
    <w:rsid w:val="00871AF7"/>
    <w:rsid w:val="008908A2"/>
    <w:rsid w:val="008B5A55"/>
    <w:rsid w:val="008C2E9B"/>
    <w:rsid w:val="00910972"/>
    <w:rsid w:val="00916812"/>
    <w:rsid w:val="00921D71"/>
    <w:rsid w:val="009247C2"/>
    <w:rsid w:val="00936A16"/>
    <w:rsid w:val="00947578"/>
    <w:rsid w:val="00981FD6"/>
    <w:rsid w:val="00990BD5"/>
    <w:rsid w:val="009A031B"/>
    <w:rsid w:val="009A6982"/>
    <w:rsid w:val="009B2AFB"/>
    <w:rsid w:val="009E5EAB"/>
    <w:rsid w:val="009F11B6"/>
    <w:rsid w:val="00A16DF7"/>
    <w:rsid w:val="00A17F07"/>
    <w:rsid w:val="00A21E03"/>
    <w:rsid w:val="00A3501D"/>
    <w:rsid w:val="00A5012F"/>
    <w:rsid w:val="00A855DF"/>
    <w:rsid w:val="00A87AB1"/>
    <w:rsid w:val="00A90896"/>
    <w:rsid w:val="00AA4850"/>
    <w:rsid w:val="00AF2A1E"/>
    <w:rsid w:val="00AF4BA6"/>
    <w:rsid w:val="00B0506A"/>
    <w:rsid w:val="00B342D7"/>
    <w:rsid w:val="00B45CA0"/>
    <w:rsid w:val="00B669BF"/>
    <w:rsid w:val="00B74CBC"/>
    <w:rsid w:val="00B756C7"/>
    <w:rsid w:val="00B80D49"/>
    <w:rsid w:val="00B86937"/>
    <w:rsid w:val="00BC61B3"/>
    <w:rsid w:val="00C016DE"/>
    <w:rsid w:val="00C0498A"/>
    <w:rsid w:val="00C22498"/>
    <w:rsid w:val="00C249B3"/>
    <w:rsid w:val="00C30254"/>
    <w:rsid w:val="00C66A5A"/>
    <w:rsid w:val="00C94BB9"/>
    <w:rsid w:val="00CA2BCE"/>
    <w:rsid w:val="00CB2834"/>
    <w:rsid w:val="00CD0421"/>
    <w:rsid w:val="00CF79F2"/>
    <w:rsid w:val="00D03796"/>
    <w:rsid w:val="00D17484"/>
    <w:rsid w:val="00D4205A"/>
    <w:rsid w:val="00D54CE1"/>
    <w:rsid w:val="00D562C7"/>
    <w:rsid w:val="00D57739"/>
    <w:rsid w:val="00D60093"/>
    <w:rsid w:val="00D626FC"/>
    <w:rsid w:val="00D70CC6"/>
    <w:rsid w:val="00DA358A"/>
    <w:rsid w:val="00DB1E58"/>
    <w:rsid w:val="00DD23A5"/>
    <w:rsid w:val="00DE390F"/>
    <w:rsid w:val="00E23866"/>
    <w:rsid w:val="00E27385"/>
    <w:rsid w:val="00E57424"/>
    <w:rsid w:val="00E82D4A"/>
    <w:rsid w:val="00E9164E"/>
    <w:rsid w:val="00E91AEB"/>
    <w:rsid w:val="00EB16E8"/>
    <w:rsid w:val="00EB16F0"/>
    <w:rsid w:val="00EC0B3C"/>
    <w:rsid w:val="00EC689D"/>
    <w:rsid w:val="00ED484B"/>
    <w:rsid w:val="00EF3405"/>
    <w:rsid w:val="00F42FFD"/>
    <w:rsid w:val="00F50C7D"/>
    <w:rsid w:val="00F644A7"/>
    <w:rsid w:val="00F66C2E"/>
    <w:rsid w:val="00FA6CD2"/>
    <w:rsid w:val="00FC7088"/>
    <w:rsid w:val="00FD1E1A"/>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03B3"/>
  <w15:docId w15:val="{E55B69A0-E450-4F02-AB39-EB3077F1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6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46FC"/>
    <w:pPr>
      <w:keepNext/>
      <w:jc w:val="center"/>
      <w:outlineLvl w:val="0"/>
    </w:pPr>
    <w:rPr>
      <w:b/>
      <w:bCs/>
    </w:rPr>
  </w:style>
  <w:style w:type="paragraph" w:styleId="2">
    <w:name w:val="heading 2"/>
    <w:basedOn w:val="a"/>
    <w:next w:val="a"/>
    <w:link w:val="20"/>
    <w:qFormat/>
    <w:rsid w:val="000646FC"/>
    <w:pPr>
      <w:keepNext/>
      <w:outlineLvl w:val="1"/>
    </w:pPr>
    <w:rPr>
      <w:sz w:val="28"/>
    </w:rPr>
  </w:style>
  <w:style w:type="paragraph" w:styleId="3">
    <w:name w:val="heading 3"/>
    <w:basedOn w:val="a"/>
    <w:next w:val="a"/>
    <w:link w:val="30"/>
    <w:qFormat/>
    <w:rsid w:val="000646FC"/>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6F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646F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646FC"/>
    <w:rPr>
      <w:rFonts w:ascii="Times New Roman" w:eastAsia="Times New Roman" w:hAnsi="Times New Roman" w:cs="Times New Roman"/>
      <w:b/>
      <w:bCs/>
      <w:sz w:val="28"/>
      <w:szCs w:val="24"/>
      <w:lang w:eastAsia="ru-RU"/>
    </w:rPr>
  </w:style>
  <w:style w:type="paragraph" w:styleId="a3">
    <w:name w:val="Title"/>
    <w:basedOn w:val="a"/>
    <w:link w:val="a4"/>
    <w:qFormat/>
    <w:rsid w:val="000646FC"/>
    <w:pPr>
      <w:jc w:val="center"/>
    </w:pPr>
    <w:rPr>
      <w:sz w:val="28"/>
    </w:rPr>
  </w:style>
  <w:style w:type="character" w:customStyle="1" w:styleId="a4">
    <w:name w:val="Заголовок Знак"/>
    <w:basedOn w:val="a0"/>
    <w:link w:val="a3"/>
    <w:rsid w:val="000646FC"/>
    <w:rPr>
      <w:rFonts w:ascii="Times New Roman" w:eastAsia="Times New Roman" w:hAnsi="Times New Roman" w:cs="Times New Roman"/>
      <w:sz w:val="28"/>
      <w:szCs w:val="24"/>
      <w:lang w:eastAsia="ru-RU"/>
    </w:rPr>
  </w:style>
  <w:style w:type="paragraph" w:styleId="a5">
    <w:name w:val="Body Text Indent"/>
    <w:basedOn w:val="a"/>
    <w:link w:val="a6"/>
    <w:rsid w:val="000646FC"/>
    <w:pPr>
      <w:ind w:left="-12" w:firstLine="720"/>
      <w:jc w:val="both"/>
    </w:pPr>
    <w:rPr>
      <w:sz w:val="26"/>
    </w:rPr>
  </w:style>
  <w:style w:type="character" w:customStyle="1" w:styleId="a6">
    <w:name w:val="Основной текст с отступом Знак"/>
    <w:basedOn w:val="a0"/>
    <w:link w:val="a5"/>
    <w:rsid w:val="000646FC"/>
    <w:rPr>
      <w:rFonts w:ascii="Times New Roman" w:eastAsia="Times New Roman" w:hAnsi="Times New Roman" w:cs="Times New Roman"/>
      <w:sz w:val="26"/>
      <w:szCs w:val="24"/>
      <w:lang w:eastAsia="ru-RU"/>
    </w:rPr>
  </w:style>
  <w:style w:type="paragraph" w:styleId="21">
    <w:name w:val="Body Text Indent 2"/>
    <w:basedOn w:val="a"/>
    <w:link w:val="22"/>
    <w:rsid w:val="000646FC"/>
    <w:pPr>
      <w:ind w:firstLine="795"/>
      <w:jc w:val="both"/>
    </w:pPr>
  </w:style>
  <w:style w:type="character" w:customStyle="1" w:styleId="22">
    <w:name w:val="Основной текст с отступом 2 Знак"/>
    <w:basedOn w:val="a0"/>
    <w:link w:val="21"/>
    <w:rsid w:val="000646FC"/>
    <w:rPr>
      <w:rFonts w:ascii="Times New Roman" w:eastAsia="Times New Roman" w:hAnsi="Times New Roman" w:cs="Times New Roman"/>
      <w:sz w:val="24"/>
      <w:szCs w:val="24"/>
      <w:lang w:eastAsia="ru-RU"/>
    </w:rPr>
  </w:style>
  <w:style w:type="character" w:styleId="a7">
    <w:name w:val="Hyperlink"/>
    <w:basedOn w:val="a0"/>
    <w:uiPriority w:val="99"/>
    <w:unhideWhenUsed/>
    <w:rsid w:val="006D79A1"/>
    <w:rPr>
      <w:color w:val="0000FF" w:themeColor="hyperlink"/>
      <w:u w:val="single"/>
    </w:rPr>
  </w:style>
  <w:style w:type="character" w:styleId="a8">
    <w:name w:val="FollowedHyperlink"/>
    <w:basedOn w:val="a0"/>
    <w:uiPriority w:val="99"/>
    <w:semiHidden/>
    <w:unhideWhenUsed/>
    <w:rsid w:val="00871AF7"/>
    <w:rPr>
      <w:color w:val="800080" w:themeColor="followedHyperlink"/>
      <w:u w:val="single"/>
    </w:rPr>
  </w:style>
  <w:style w:type="paragraph" w:styleId="a9">
    <w:name w:val="Balloon Text"/>
    <w:basedOn w:val="a"/>
    <w:link w:val="aa"/>
    <w:uiPriority w:val="99"/>
    <w:semiHidden/>
    <w:unhideWhenUsed/>
    <w:rsid w:val="00B756C7"/>
    <w:rPr>
      <w:rFonts w:ascii="Tahoma" w:hAnsi="Tahoma" w:cs="Tahoma"/>
      <w:sz w:val="16"/>
      <w:szCs w:val="16"/>
    </w:rPr>
  </w:style>
  <w:style w:type="character" w:customStyle="1" w:styleId="aa">
    <w:name w:val="Текст выноски Знак"/>
    <w:basedOn w:val="a0"/>
    <w:link w:val="a9"/>
    <w:uiPriority w:val="99"/>
    <w:semiHidden/>
    <w:rsid w:val="00B756C7"/>
    <w:rPr>
      <w:rFonts w:ascii="Tahoma" w:eastAsia="Times New Roman" w:hAnsi="Tahoma" w:cs="Tahoma"/>
      <w:sz w:val="16"/>
      <w:szCs w:val="16"/>
      <w:lang w:eastAsia="ru-RU"/>
    </w:rPr>
  </w:style>
  <w:style w:type="paragraph" w:styleId="ab">
    <w:name w:val="List Paragraph"/>
    <w:basedOn w:val="a"/>
    <w:uiPriority w:val="34"/>
    <w:qFormat/>
    <w:rsid w:val="00DB1E58"/>
    <w:pPr>
      <w:ind w:left="720"/>
      <w:contextualSpacing/>
    </w:pPr>
  </w:style>
  <w:style w:type="character" w:styleId="ac">
    <w:name w:val="Strong"/>
    <w:basedOn w:val="a0"/>
    <w:uiPriority w:val="22"/>
    <w:qFormat/>
    <w:rsid w:val="000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467">
      <w:bodyDiv w:val="1"/>
      <w:marLeft w:val="0"/>
      <w:marRight w:val="0"/>
      <w:marTop w:val="0"/>
      <w:marBottom w:val="0"/>
      <w:divBdr>
        <w:top w:val="none" w:sz="0" w:space="0" w:color="auto"/>
        <w:left w:val="none" w:sz="0" w:space="0" w:color="auto"/>
        <w:bottom w:val="none" w:sz="0" w:space="0" w:color="auto"/>
        <w:right w:val="none" w:sz="0" w:space="0" w:color="auto"/>
      </w:divBdr>
    </w:div>
    <w:div w:id="125516551">
      <w:bodyDiv w:val="1"/>
      <w:marLeft w:val="0"/>
      <w:marRight w:val="0"/>
      <w:marTop w:val="0"/>
      <w:marBottom w:val="0"/>
      <w:divBdr>
        <w:top w:val="none" w:sz="0" w:space="0" w:color="auto"/>
        <w:left w:val="none" w:sz="0" w:space="0" w:color="auto"/>
        <w:bottom w:val="none" w:sz="0" w:space="0" w:color="auto"/>
        <w:right w:val="none" w:sz="0" w:space="0" w:color="auto"/>
      </w:divBdr>
    </w:div>
    <w:div w:id="629239407">
      <w:bodyDiv w:val="1"/>
      <w:marLeft w:val="0"/>
      <w:marRight w:val="0"/>
      <w:marTop w:val="0"/>
      <w:marBottom w:val="0"/>
      <w:divBdr>
        <w:top w:val="none" w:sz="0" w:space="0" w:color="auto"/>
        <w:left w:val="none" w:sz="0" w:space="0" w:color="auto"/>
        <w:bottom w:val="none" w:sz="0" w:space="0" w:color="auto"/>
        <w:right w:val="none" w:sz="0" w:space="0" w:color="auto"/>
      </w:divBdr>
    </w:div>
    <w:div w:id="14393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chtenia@leng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7E996-6312-465B-8A25-E4378A68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10609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Ольга Викторовна Кублицкая</cp:lastModifiedBy>
  <cp:revision>3</cp:revision>
  <cp:lastPrinted>2024-01-09T13:02:00Z</cp:lastPrinted>
  <dcterms:created xsi:type="dcterms:W3CDTF">2024-01-16T11:53:00Z</dcterms:created>
  <dcterms:modified xsi:type="dcterms:W3CDTF">2024-01-26T08:14:00Z</dcterms:modified>
</cp:coreProperties>
</file>