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94C" w:rsidRPr="00627E5B" w:rsidRDefault="00B4694C" w:rsidP="00B4694C">
      <w:pPr>
        <w:pStyle w:val="a4"/>
        <w:rPr>
          <w:b/>
          <w:sz w:val="24"/>
          <w:szCs w:val="24"/>
        </w:rPr>
      </w:pPr>
      <w:r w:rsidRPr="00627E5B">
        <w:rPr>
          <w:b/>
          <w:sz w:val="24"/>
          <w:szCs w:val="24"/>
        </w:rPr>
        <w:t>ГАОУ ВО ЛО «Ленинградский государственный университет</w:t>
      </w:r>
    </w:p>
    <w:p w:rsidR="00B4694C" w:rsidRPr="00627E5B" w:rsidRDefault="00B4694C" w:rsidP="00B4694C">
      <w:pPr>
        <w:pStyle w:val="a4"/>
        <w:rPr>
          <w:b/>
          <w:sz w:val="24"/>
          <w:szCs w:val="24"/>
        </w:rPr>
      </w:pPr>
      <w:r w:rsidRPr="00627E5B">
        <w:rPr>
          <w:b/>
          <w:sz w:val="24"/>
          <w:szCs w:val="24"/>
        </w:rPr>
        <w:t>имени А. С. Пушкина»</w:t>
      </w:r>
    </w:p>
    <w:p w:rsidR="00B4694C" w:rsidRPr="00627E5B" w:rsidRDefault="00B4694C" w:rsidP="00B4694C">
      <w:pPr>
        <w:pStyle w:val="a4"/>
        <w:rPr>
          <w:b/>
          <w:sz w:val="16"/>
          <w:szCs w:val="16"/>
        </w:rPr>
      </w:pPr>
    </w:p>
    <w:p w:rsidR="00B4694C" w:rsidRPr="00627E5B" w:rsidRDefault="00B4694C" w:rsidP="00B4694C">
      <w:pPr>
        <w:pStyle w:val="a4"/>
        <w:rPr>
          <w:b/>
          <w:sz w:val="24"/>
          <w:szCs w:val="24"/>
        </w:rPr>
      </w:pPr>
      <w:r w:rsidRPr="00627E5B">
        <w:rPr>
          <w:b/>
          <w:sz w:val="24"/>
          <w:szCs w:val="24"/>
        </w:rPr>
        <w:t>БОКСИТОГОРСКИЙ ИНСТИТУТ (ФИЛИАЛ)</w:t>
      </w:r>
    </w:p>
    <w:p w:rsidR="00B4694C" w:rsidRPr="00627E5B" w:rsidRDefault="00B4694C" w:rsidP="00B4694C">
      <w:pPr>
        <w:pStyle w:val="a4"/>
        <w:rPr>
          <w:b/>
          <w:sz w:val="16"/>
          <w:szCs w:val="16"/>
          <w:shd w:val="clear" w:color="auto" w:fill="FFFFFF"/>
        </w:rPr>
      </w:pPr>
    </w:p>
    <w:p w:rsidR="00B4694C" w:rsidRPr="00627E5B" w:rsidRDefault="00B4694C" w:rsidP="00B4694C">
      <w:pPr>
        <w:pStyle w:val="a4"/>
        <w:rPr>
          <w:b/>
          <w:sz w:val="24"/>
          <w:szCs w:val="24"/>
          <w:shd w:val="clear" w:color="auto" w:fill="FFFFFF"/>
        </w:rPr>
      </w:pPr>
      <w:r w:rsidRPr="00627E5B">
        <w:rPr>
          <w:b/>
          <w:sz w:val="24"/>
          <w:szCs w:val="24"/>
          <w:shd w:val="clear" w:color="auto" w:fill="FFFFFF"/>
        </w:rPr>
        <w:t>Общероссийская общественно-государственная</w:t>
      </w:r>
    </w:p>
    <w:p w:rsidR="00B4694C" w:rsidRPr="00627E5B" w:rsidRDefault="00B4694C" w:rsidP="00B4694C">
      <w:pPr>
        <w:pStyle w:val="a4"/>
        <w:rPr>
          <w:b/>
          <w:sz w:val="24"/>
          <w:szCs w:val="24"/>
        </w:rPr>
      </w:pPr>
      <w:r w:rsidRPr="00627E5B">
        <w:rPr>
          <w:b/>
          <w:sz w:val="24"/>
          <w:szCs w:val="24"/>
          <w:shd w:val="clear" w:color="auto" w:fill="FFFFFF"/>
        </w:rPr>
        <w:t xml:space="preserve">просветительская организация </w:t>
      </w:r>
      <w:r w:rsidRPr="00627E5B">
        <w:rPr>
          <w:b/>
          <w:sz w:val="24"/>
          <w:szCs w:val="24"/>
        </w:rPr>
        <w:t>Российского общества «ЗНАНИЕ»</w:t>
      </w:r>
    </w:p>
    <w:p w:rsidR="00B4694C" w:rsidRPr="00627E5B" w:rsidRDefault="00B4694C" w:rsidP="00B4694C">
      <w:pPr>
        <w:pStyle w:val="a4"/>
        <w:rPr>
          <w:b/>
          <w:sz w:val="24"/>
          <w:szCs w:val="24"/>
        </w:rPr>
      </w:pPr>
      <w:r w:rsidRPr="00627E5B">
        <w:rPr>
          <w:b/>
          <w:sz w:val="24"/>
          <w:szCs w:val="24"/>
        </w:rPr>
        <w:t>Ленинградское областное региональное отделение</w:t>
      </w:r>
    </w:p>
    <w:p w:rsidR="00B4694C" w:rsidRPr="00627E5B" w:rsidRDefault="00B4694C" w:rsidP="00B4694C">
      <w:pPr>
        <w:pStyle w:val="a4"/>
        <w:rPr>
          <w:b/>
          <w:sz w:val="16"/>
          <w:szCs w:val="16"/>
        </w:rPr>
      </w:pPr>
    </w:p>
    <w:p w:rsidR="00B4694C" w:rsidRPr="00627E5B" w:rsidRDefault="00B4694C" w:rsidP="00B4694C">
      <w:pPr>
        <w:pStyle w:val="a4"/>
        <w:rPr>
          <w:b/>
          <w:sz w:val="24"/>
          <w:szCs w:val="24"/>
        </w:rPr>
      </w:pPr>
      <w:r w:rsidRPr="00627E5B">
        <w:rPr>
          <w:b/>
          <w:sz w:val="24"/>
          <w:szCs w:val="24"/>
        </w:rPr>
        <w:t xml:space="preserve">Администрация </w:t>
      </w:r>
      <w:proofErr w:type="spellStart"/>
      <w:r w:rsidRPr="00627E5B">
        <w:rPr>
          <w:b/>
          <w:sz w:val="24"/>
          <w:szCs w:val="24"/>
        </w:rPr>
        <w:t>Бокситогорского</w:t>
      </w:r>
      <w:proofErr w:type="spellEnd"/>
      <w:r w:rsidRPr="00627E5B">
        <w:rPr>
          <w:b/>
          <w:sz w:val="24"/>
          <w:szCs w:val="24"/>
        </w:rPr>
        <w:t xml:space="preserve"> муниципального района</w:t>
      </w:r>
    </w:p>
    <w:p w:rsidR="00B4694C" w:rsidRPr="00627E5B" w:rsidRDefault="00B4694C" w:rsidP="00B4694C">
      <w:pPr>
        <w:pStyle w:val="a4"/>
        <w:rPr>
          <w:b/>
          <w:sz w:val="24"/>
          <w:szCs w:val="24"/>
        </w:rPr>
      </w:pPr>
      <w:r w:rsidRPr="00627E5B">
        <w:rPr>
          <w:b/>
          <w:sz w:val="24"/>
          <w:szCs w:val="24"/>
        </w:rPr>
        <w:t>Ленинградской области</w:t>
      </w:r>
    </w:p>
    <w:p w:rsidR="00B4694C" w:rsidRPr="00627E5B" w:rsidRDefault="00B4694C" w:rsidP="00B4694C">
      <w:pPr>
        <w:spacing w:after="0" w:line="240" w:lineRule="auto"/>
        <w:jc w:val="center"/>
        <w:rPr>
          <w:rFonts w:ascii="Times New Roman" w:hAnsi="Times New Roman"/>
          <w:b/>
          <w:sz w:val="16"/>
          <w:szCs w:val="16"/>
        </w:rPr>
      </w:pPr>
    </w:p>
    <w:p w:rsidR="00B4694C" w:rsidRPr="00627E5B" w:rsidRDefault="00B4694C" w:rsidP="00B4694C">
      <w:pPr>
        <w:spacing w:after="0" w:line="240" w:lineRule="auto"/>
        <w:jc w:val="center"/>
        <w:rPr>
          <w:rFonts w:ascii="Times New Roman" w:hAnsi="Times New Roman"/>
        </w:rPr>
      </w:pPr>
      <w:r w:rsidRPr="00627E5B">
        <w:rPr>
          <w:rFonts w:ascii="Times New Roman" w:hAnsi="Times New Roman"/>
        </w:rPr>
        <w:t>приглашают принять участие</w:t>
      </w:r>
    </w:p>
    <w:p w:rsidR="00B4694C" w:rsidRPr="00627E5B" w:rsidRDefault="00B4694C" w:rsidP="00B4694C">
      <w:pPr>
        <w:spacing w:after="0" w:line="240" w:lineRule="auto"/>
        <w:jc w:val="center"/>
        <w:rPr>
          <w:rFonts w:ascii="Times New Roman" w:hAnsi="Times New Roman"/>
          <w:b/>
          <w:bCs/>
          <w:i/>
          <w:iCs/>
          <w:sz w:val="16"/>
          <w:szCs w:val="16"/>
        </w:rPr>
      </w:pPr>
      <w:r w:rsidRPr="00627E5B">
        <w:rPr>
          <w:rFonts w:ascii="Times New Roman" w:hAnsi="Times New Roman"/>
        </w:rPr>
        <w:t xml:space="preserve">в работе </w:t>
      </w:r>
      <w:r>
        <w:rPr>
          <w:rFonts w:ascii="Times New Roman" w:hAnsi="Times New Roman"/>
        </w:rPr>
        <w:t>В</w:t>
      </w:r>
      <w:r w:rsidRPr="005878F1">
        <w:rPr>
          <w:rFonts w:ascii="Times New Roman" w:hAnsi="Times New Roman"/>
        </w:rPr>
        <w:t xml:space="preserve">сероссийской </w:t>
      </w:r>
      <w:r w:rsidRPr="00627E5B">
        <w:rPr>
          <w:rFonts w:ascii="Times New Roman" w:hAnsi="Times New Roman"/>
        </w:rPr>
        <w:t xml:space="preserve">научной конференции </w:t>
      </w:r>
    </w:p>
    <w:p w:rsidR="00B4694C" w:rsidRPr="00627E5B" w:rsidRDefault="00B4694C" w:rsidP="00B4694C">
      <w:pPr>
        <w:spacing w:after="0" w:line="240" w:lineRule="auto"/>
        <w:jc w:val="center"/>
        <w:rPr>
          <w:rFonts w:ascii="Times New Roman" w:hAnsi="Times New Roman"/>
          <w:b/>
          <w:bCs/>
          <w:iCs/>
          <w:sz w:val="26"/>
          <w:szCs w:val="26"/>
        </w:rPr>
      </w:pPr>
    </w:p>
    <w:p w:rsidR="00B4694C" w:rsidRPr="00627E5B" w:rsidRDefault="00B4694C" w:rsidP="00B4694C">
      <w:pPr>
        <w:spacing w:after="0" w:line="240" w:lineRule="auto"/>
        <w:jc w:val="center"/>
        <w:rPr>
          <w:rFonts w:ascii="Times New Roman" w:hAnsi="Times New Roman"/>
          <w:b/>
          <w:bCs/>
          <w:iCs/>
          <w:sz w:val="26"/>
          <w:szCs w:val="26"/>
        </w:rPr>
      </w:pPr>
      <w:r w:rsidRPr="00627E5B">
        <w:rPr>
          <w:rFonts w:ascii="Times New Roman" w:hAnsi="Times New Roman"/>
          <w:b/>
          <w:bCs/>
          <w:iCs/>
          <w:sz w:val="26"/>
          <w:szCs w:val="26"/>
        </w:rPr>
        <w:t>«Х</w:t>
      </w:r>
      <w:r w:rsidRPr="00627E5B">
        <w:rPr>
          <w:rFonts w:ascii="Times New Roman" w:hAnsi="Times New Roman"/>
          <w:b/>
          <w:bCs/>
          <w:iCs/>
          <w:sz w:val="26"/>
          <w:szCs w:val="26"/>
          <w:lang w:val="en-US"/>
        </w:rPr>
        <w:t>XVII</w:t>
      </w:r>
      <w:r w:rsidRPr="00627E5B">
        <w:rPr>
          <w:rFonts w:ascii="Times New Roman" w:hAnsi="Times New Roman"/>
          <w:b/>
          <w:bCs/>
          <w:iCs/>
          <w:sz w:val="26"/>
          <w:szCs w:val="26"/>
        </w:rPr>
        <w:t xml:space="preserve"> ВИШНЯКОВСКИЕ ЧТЕНИЯ:</w:t>
      </w:r>
    </w:p>
    <w:p w:rsidR="00B4694C" w:rsidRPr="00627E5B" w:rsidRDefault="00B4694C" w:rsidP="00B4694C">
      <w:pPr>
        <w:spacing w:after="0" w:line="240" w:lineRule="auto"/>
        <w:jc w:val="center"/>
        <w:rPr>
          <w:rFonts w:ascii="Times New Roman" w:hAnsi="Times New Roman"/>
          <w:b/>
          <w:bCs/>
          <w:iCs/>
          <w:sz w:val="26"/>
          <w:szCs w:val="26"/>
        </w:rPr>
      </w:pPr>
      <w:r w:rsidRPr="00627E5B">
        <w:rPr>
          <w:rFonts w:ascii="Times New Roman" w:hAnsi="Times New Roman"/>
          <w:b/>
          <w:bCs/>
          <w:iCs/>
          <w:sz w:val="26"/>
          <w:szCs w:val="26"/>
        </w:rPr>
        <w:t>Вузовская наука: условия эффективности</w:t>
      </w:r>
    </w:p>
    <w:p w:rsidR="00B4694C" w:rsidRPr="00627E5B" w:rsidRDefault="00B4694C" w:rsidP="00B4694C">
      <w:pPr>
        <w:spacing w:after="0" w:line="240" w:lineRule="auto"/>
        <w:jc w:val="center"/>
        <w:rPr>
          <w:rFonts w:ascii="Times New Roman" w:hAnsi="Times New Roman"/>
          <w:b/>
          <w:bCs/>
          <w:iCs/>
          <w:sz w:val="26"/>
          <w:szCs w:val="26"/>
        </w:rPr>
      </w:pPr>
      <w:r w:rsidRPr="00627E5B">
        <w:rPr>
          <w:rFonts w:ascii="Times New Roman" w:hAnsi="Times New Roman"/>
          <w:b/>
          <w:bCs/>
          <w:iCs/>
          <w:sz w:val="26"/>
          <w:szCs w:val="26"/>
        </w:rPr>
        <w:t>социально-экономического и культурного развития региона»,</w:t>
      </w:r>
    </w:p>
    <w:p w:rsidR="00B4694C" w:rsidRPr="00627E5B" w:rsidRDefault="00B4694C" w:rsidP="00B4694C">
      <w:pPr>
        <w:spacing w:after="0" w:line="240" w:lineRule="auto"/>
        <w:jc w:val="center"/>
        <w:rPr>
          <w:rFonts w:ascii="Times New Roman" w:hAnsi="Times New Roman"/>
          <w:b/>
          <w:bCs/>
          <w:i/>
          <w:iCs/>
          <w:sz w:val="16"/>
          <w:szCs w:val="16"/>
        </w:rPr>
      </w:pPr>
    </w:p>
    <w:p w:rsidR="00B4694C" w:rsidRPr="00627E5B" w:rsidRDefault="00B4694C" w:rsidP="00B4694C">
      <w:pPr>
        <w:spacing w:after="0" w:line="240" w:lineRule="auto"/>
        <w:jc w:val="center"/>
        <w:rPr>
          <w:rFonts w:ascii="Times New Roman" w:hAnsi="Times New Roman"/>
          <w:b/>
        </w:rPr>
      </w:pPr>
      <w:r w:rsidRPr="00627E5B">
        <w:rPr>
          <w:rFonts w:ascii="Times New Roman" w:hAnsi="Times New Roman"/>
        </w:rPr>
        <w:t>которая состоится</w:t>
      </w:r>
      <w:r w:rsidRPr="00627E5B">
        <w:rPr>
          <w:rFonts w:ascii="Times New Roman" w:hAnsi="Times New Roman"/>
          <w:b/>
        </w:rPr>
        <w:t xml:space="preserve"> 28-29 марта 2024 года </w:t>
      </w:r>
    </w:p>
    <w:p w:rsidR="00B4694C" w:rsidRPr="00627E5B" w:rsidRDefault="00B4694C" w:rsidP="00B4694C">
      <w:pPr>
        <w:spacing w:after="0" w:line="240" w:lineRule="auto"/>
        <w:jc w:val="both"/>
        <w:rPr>
          <w:rFonts w:ascii="Times New Roman" w:hAnsi="Times New Roman"/>
          <w:b/>
          <w:sz w:val="16"/>
          <w:szCs w:val="16"/>
        </w:rPr>
      </w:pPr>
    </w:p>
    <w:p w:rsidR="00B4694C" w:rsidRPr="00627E5B" w:rsidRDefault="00B4694C" w:rsidP="00B4694C">
      <w:pPr>
        <w:spacing w:after="0" w:line="240" w:lineRule="auto"/>
        <w:ind w:firstLine="540"/>
        <w:jc w:val="both"/>
        <w:rPr>
          <w:rFonts w:ascii="Times New Roman" w:hAnsi="Times New Roman"/>
          <w:b/>
          <w:i/>
          <w:iCs/>
        </w:rPr>
      </w:pPr>
      <w:r w:rsidRPr="00627E5B">
        <w:rPr>
          <w:rFonts w:ascii="Times New Roman" w:hAnsi="Times New Roman"/>
          <w:b/>
          <w:iCs/>
        </w:rPr>
        <w:t>Основные направления работы конференции</w:t>
      </w:r>
      <w:r w:rsidRPr="00627E5B">
        <w:rPr>
          <w:rFonts w:ascii="Times New Roman" w:hAnsi="Times New Roman"/>
          <w:b/>
          <w:i/>
          <w:iCs/>
        </w:rPr>
        <w:t>:</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История, региональная культура, краеведение и историко-культурный туризм.</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Региональная экономика: теория и практика.</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Политико-административные аспекты социально-экономического развития региона.</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Современные проблемы воспитания и образования на государственном и региональном уровне.</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Гуманитарные науки – региону.</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Естественные науки – региону.</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 xml:space="preserve">Цифровая трансформация в образовании и экономике региона.  </w:t>
      </w:r>
    </w:p>
    <w:p w:rsidR="00B4694C" w:rsidRPr="00144B78" w:rsidRDefault="00B4694C" w:rsidP="00B4694C">
      <w:pPr>
        <w:pStyle w:val="a3"/>
        <w:numPr>
          <w:ilvl w:val="0"/>
          <w:numId w:val="5"/>
        </w:numPr>
        <w:tabs>
          <w:tab w:val="left" w:pos="851"/>
        </w:tabs>
        <w:spacing w:after="0" w:line="240" w:lineRule="auto"/>
        <w:ind w:hanging="153"/>
        <w:jc w:val="both"/>
        <w:rPr>
          <w:rFonts w:ascii="Times New Roman" w:hAnsi="Times New Roman"/>
          <w:iCs/>
        </w:rPr>
      </w:pPr>
      <w:r w:rsidRPr="00144B78">
        <w:rPr>
          <w:rFonts w:ascii="Times New Roman" w:hAnsi="Times New Roman"/>
          <w:iCs/>
        </w:rPr>
        <w:t>Популяризация науки в регионе (секция молодых ученых).</w:t>
      </w:r>
    </w:p>
    <w:p w:rsidR="00B4694C" w:rsidRPr="00627E5B" w:rsidRDefault="00B4694C" w:rsidP="00B4694C">
      <w:pPr>
        <w:spacing w:after="0" w:line="240" w:lineRule="auto"/>
        <w:ind w:firstLine="709"/>
        <w:jc w:val="both"/>
        <w:rPr>
          <w:rFonts w:ascii="Times New Roman" w:hAnsi="Times New Roman"/>
          <w:sz w:val="16"/>
          <w:szCs w:val="16"/>
        </w:rPr>
      </w:pPr>
    </w:p>
    <w:p w:rsidR="00B4694C" w:rsidRPr="00EC787B" w:rsidRDefault="00B4694C" w:rsidP="00B4694C">
      <w:pPr>
        <w:spacing w:after="0" w:line="240" w:lineRule="auto"/>
        <w:ind w:firstLine="567"/>
        <w:jc w:val="both"/>
        <w:rPr>
          <w:rFonts w:ascii="Times New Roman" w:hAnsi="Times New Roman"/>
          <w:sz w:val="28"/>
          <w:szCs w:val="28"/>
          <w:shd w:val="clear" w:color="auto" w:fill="FFFFFF"/>
        </w:rPr>
      </w:pPr>
      <w:r w:rsidRPr="00627E5B">
        <w:rPr>
          <w:rFonts w:ascii="Times New Roman" w:hAnsi="Times New Roman"/>
          <w:b/>
        </w:rPr>
        <w:t>Формы участия в конференции</w:t>
      </w:r>
      <w:r>
        <w:rPr>
          <w:rFonts w:ascii="Times New Roman" w:hAnsi="Times New Roman"/>
          <w:b/>
        </w:rPr>
        <w:t xml:space="preserve">: </w:t>
      </w:r>
      <w:r w:rsidRPr="009E777E">
        <w:rPr>
          <w:rFonts w:ascii="Times New Roman" w:hAnsi="Times New Roman"/>
        </w:rPr>
        <w:t>очная/дистанционная</w:t>
      </w:r>
      <w:r>
        <w:rPr>
          <w:rFonts w:ascii="Times New Roman" w:hAnsi="Times New Roman"/>
        </w:rPr>
        <w:t>.</w:t>
      </w:r>
    </w:p>
    <w:p w:rsidR="00B4694C" w:rsidRPr="00E75927" w:rsidRDefault="00B4694C" w:rsidP="00B4694C">
      <w:pPr>
        <w:spacing w:after="0" w:line="240" w:lineRule="auto"/>
        <w:ind w:firstLine="540"/>
        <w:jc w:val="both"/>
        <w:rPr>
          <w:rFonts w:ascii="Times New Roman" w:hAnsi="Times New Roman"/>
        </w:rPr>
      </w:pPr>
      <w:r w:rsidRPr="009E777E">
        <w:rPr>
          <w:rFonts w:ascii="Times New Roman" w:hAnsi="Times New Roman"/>
        </w:rPr>
        <w:t xml:space="preserve">По результатам работы конференции будет издан сборник материалов конференции </w:t>
      </w:r>
      <w:r>
        <w:rPr>
          <w:rFonts w:ascii="Times New Roman" w:hAnsi="Times New Roman"/>
        </w:rPr>
        <w:t xml:space="preserve">и </w:t>
      </w:r>
      <w:r w:rsidRPr="00D74D16">
        <w:rPr>
          <w:rFonts w:ascii="Times New Roman" w:hAnsi="Times New Roman"/>
        </w:rPr>
        <w:t xml:space="preserve">разослан </w:t>
      </w:r>
      <w:r w:rsidRPr="00E75927">
        <w:rPr>
          <w:rFonts w:ascii="Times New Roman" w:hAnsi="Times New Roman"/>
        </w:rPr>
        <w:t>участникам по электронной почте в электронном виде.</w:t>
      </w: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rPr>
        <w:t>Участники конференции получают электронные сертификаты.</w:t>
      </w: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rPr>
        <w:t xml:space="preserve">При передаче рукописи статьи для опубликования </w:t>
      </w:r>
      <w:proofErr w:type="spellStart"/>
      <w:r w:rsidRPr="00E75927">
        <w:rPr>
          <w:rFonts w:ascii="Times New Roman" w:hAnsi="Times New Roman"/>
        </w:rPr>
        <w:t>презюмируется</w:t>
      </w:r>
      <w:proofErr w:type="spellEnd"/>
      <w:r w:rsidRPr="00E75927">
        <w:rPr>
          <w:rFonts w:ascii="Times New Roman" w:hAnsi="Times New Roman"/>
        </w:rPr>
        <w:t xml:space="preserve"> передача автором права на размещение текста статьи в системе Российского индекса научного цитирования: </w:t>
      </w:r>
      <w:hyperlink r:id="rId5" w:history="1">
        <w:r w:rsidRPr="00E75927">
          <w:rPr>
            <w:rStyle w:val="a6"/>
            <w:rFonts w:ascii="Times New Roman" w:hAnsi="Times New Roman"/>
          </w:rPr>
          <w:t>http://elibrary.ru</w:t>
        </w:r>
      </w:hyperlink>
      <w:r w:rsidRPr="00E75927">
        <w:rPr>
          <w:rFonts w:ascii="Times New Roman" w:hAnsi="Times New Roman"/>
        </w:rPr>
        <w:t xml:space="preserve"> и на иных информационных ресурсах в целях продвижения издания и оптимизации показателей публикационной активности.</w:t>
      </w:r>
    </w:p>
    <w:p w:rsidR="00B4694C" w:rsidRPr="00E75927" w:rsidRDefault="00B4694C" w:rsidP="00B4694C">
      <w:pPr>
        <w:spacing w:after="0" w:line="240" w:lineRule="auto"/>
        <w:ind w:firstLine="540"/>
        <w:jc w:val="both"/>
        <w:rPr>
          <w:rFonts w:ascii="Times New Roman" w:hAnsi="Times New Roman"/>
          <w:b/>
        </w:rPr>
      </w:pP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b/>
        </w:rPr>
        <w:t>Правила оформления материалов</w:t>
      </w:r>
      <w:r w:rsidRPr="00E75927">
        <w:rPr>
          <w:rFonts w:ascii="Times New Roman" w:hAnsi="Times New Roman"/>
        </w:rPr>
        <w:t xml:space="preserve">: компьютерный текст объемом от пяти до восьми страниц (включительно) должен быть набран </w:t>
      </w:r>
      <w:r w:rsidRPr="00E75927">
        <w:rPr>
          <w:rFonts w:ascii="Times New Roman" w:hAnsi="Times New Roman"/>
          <w:bCs/>
        </w:rPr>
        <w:t>1</w:t>
      </w:r>
      <w:r w:rsidR="0044709B">
        <w:rPr>
          <w:rFonts w:ascii="Times New Roman" w:hAnsi="Times New Roman"/>
          <w:bCs/>
        </w:rPr>
        <w:t>4</w:t>
      </w:r>
      <w:r w:rsidRPr="00E75927">
        <w:rPr>
          <w:rFonts w:ascii="Times New Roman" w:hAnsi="Times New Roman"/>
          <w:bCs/>
        </w:rPr>
        <w:t xml:space="preserve"> кеглем </w:t>
      </w:r>
      <w:r w:rsidRPr="00E75927">
        <w:rPr>
          <w:rFonts w:ascii="Times New Roman" w:hAnsi="Times New Roman"/>
        </w:rPr>
        <w:t xml:space="preserve">в редакторе </w:t>
      </w:r>
      <w:r w:rsidRPr="00E75927">
        <w:rPr>
          <w:rFonts w:ascii="Times New Roman" w:hAnsi="Times New Roman"/>
          <w:lang w:val="en-US"/>
        </w:rPr>
        <w:t>WORD</w:t>
      </w:r>
      <w:r w:rsidRPr="00E75927">
        <w:rPr>
          <w:rFonts w:ascii="Times New Roman" w:hAnsi="Times New Roman"/>
        </w:rPr>
        <w:t xml:space="preserve">; параметры страницы (поля) - </w:t>
      </w:r>
      <w:r w:rsidRPr="00E75927">
        <w:rPr>
          <w:rFonts w:ascii="Times New Roman" w:hAnsi="Times New Roman"/>
          <w:bCs/>
        </w:rPr>
        <w:t xml:space="preserve">2,0 </w:t>
      </w:r>
      <w:r w:rsidRPr="00E75927">
        <w:rPr>
          <w:rFonts w:ascii="Times New Roman" w:hAnsi="Times New Roman"/>
        </w:rPr>
        <w:t>см; абзац – 0</w:t>
      </w:r>
      <w:r w:rsidRPr="00E75927">
        <w:rPr>
          <w:rFonts w:ascii="Times New Roman" w:hAnsi="Times New Roman"/>
          <w:bCs/>
        </w:rPr>
        <w:t>,25</w:t>
      </w:r>
      <w:r w:rsidRPr="00E75927">
        <w:rPr>
          <w:rFonts w:ascii="Times New Roman" w:hAnsi="Times New Roman"/>
        </w:rPr>
        <w:t xml:space="preserve">; межстрочный интервал – </w:t>
      </w:r>
      <w:r w:rsidRPr="00E75927">
        <w:rPr>
          <w:rFonts w:ascii="Times New Roman" w:hAnsi="Times New Roman"/>
          <w:bCs/>
        </w:rPr>
        <w:t>полуторный</w:t>
      </w:r>
      <w:r w:rsidRPr="00E75927">
        <w:rPr>
          <w:rFonts w:ascii="Times New Roman" w:hAnsi="Times New Roman"/>
        </w:rPr>
        <w:t xml:space="preserve">; шрифт – </w:t>
      </w:r>
      <w:r w:rsidRPr="00E75927">
        <w:rPr>
          <w:rFonts w:ascii="Times New Roman" w:hAnsi="Times New Roman"/>
          <w:lang w:val="en-US"/>
        </w:rPr>
        <w:t>Times</w:t>
      </w:r>
      <w:r w:rsidRPr="00E75927">
        <w:rPr>
          <w:rFonts w:ascii="Times New Roman" w:hAnsi="Times New Roman"/>
        </w:rPr>
        <w:t xml:space="preserve"> </w:t>
      </w:r>
      <w:r w:rsidRPr="00E75927">
        <w:rPr>
          <w:rFonts w:ascii="Times New Roman" w:hAnsi="Times New Roman"/>
          <w:lang w:val="en-US"/>
        </w:rPr>
        <w:t>New</w:t>
      </w:r>
      <w:r w:rsidRPr="00E75927">
        <w:rPr>
          <w:rFonts w:ascii="Times New Roman" w:hAnsi="Times New Roman"/>
        </w:rPr>
        <w:t xml:space="preserve"> </w:t>
      </w:r>
      <w:r w:rsidRPr="00E75927">
        <w:rPr>
          <w:rFonts w:ascii="Times New Roman" w:hAnsi="Times New Roman"/>
          <w:lang w:val="en-US"/>
        </w:rPr>
        <w:t>Roman</w:t>
      </w:r>
      <w:r w:rsidRPr="00E75927">
        <w:rPr>
          <w:rFonts w:ascii="Times New Roman" w:hAnsi="Times New Roman"/>
        </w:rPr>
        <w:t>, выравнивание – по ширине.</w:t>
      </w:r>
    </w:p>
    <w:p w:rsidR="00B4694C" w:rsidRPr="00E75927" w:rsidRDefault="00B4694C" w:rsidP="00B4694C">
      <w:pPr>
        <w:spacing w:after="0" w:line="240" w:lineRule="auto"/>
        <w:ind w:firstLine="567"/>
        <w:jc w:val="both"/>
        <w:rPr>
          <w:rFonts w:ascii="Times New Roman" w:hAnsi="Times New Roman"/>
        </w:rPr>
      </w:pPr>
      <w:r w:rsidRPr="00E75927">
        <w:rPr>
          <w:rFonts w:ascii="Times New Roman" w:hAnsi="Times New Roman"/>
          <w:i/>
        </w:rPr>
        <w:t>Список литературы</w:t>
      </w:r>
      <w:r w:rsidRPr="00E75927">
        <w:rPr>
          <w:rFonts w:ascii="Times New Roman" w:hAnsi="Times New Roman"/>
          <w:b/>
        </w:rPr>
        <w:t xml:space="preserve"> </w:t>
      </w:r>
      <w:r w:rsidRPr="00E75927">
        <w:rPr>
          <w:rFonts w:ascii="Times New Roman" w:hAnsi="Times New Roman"/>
        </w:rPr>
        <w:t>обязательно</w:t>
      </w:r>
      <w:r w:rsidRPr="00E75927">
        <w:rPr>
          <w:rFonts w:ascii="Times New Roman" w:hAnsi="Times New Roman"/>
          <w:b/>
        </w:rPr>
        <w:t xml:space="preserve"> </w:t>
      </w:r>
      <w:r w:rsidRPr="00E75927">
        <w:rPr>
          <w:rFonts w:ascii="Times New Roman" w:hAnsi="Times New Roman"/>
        </w:rPr>
        <w:t>должен быть составлен в алфавитном порядке в соответствии с ГОСТом.</w:t>
      </w:r>
    </w:p>
    <w:p w:rsidR="00B4694C" w:rsidRPr="00E75927" w:rsidRDefault="00B4694C" w:rsidP="00B4694C">
      <w:pPr>
        <w:spacing w:after="0" w:line="240" w:lineRule="auto"/>
        <w:ind w:firstLine="567"/>
        <w:jc w:val="both"/>
        <w:rPr>
          <w:rFonts w:ascii="Times New Roman" w:hAnsi="Times New Roman"/>
        </w:rPr>
      </w:pPr>
      <w:r w:rsidRPr="00E75927">
        <w:rPr>
          <w:rFonts w:ascii="Times New Roman" w:hAnsi="Times New Roman"/>
        </w:rPr>
        <w:t xml:space="preserve">Оформление </w:t>
      </w:r>
      <w:r w:rsidRPr="00E75927">
        <w:rPr>
          <w:rFonts w:ascii="Times New Roman" w:hAnsi="Times New Roman"/>
          <w:i/>
        </w:rPr>
        <w:t>ссылок</w:t>
      </w:r>
      <w:r w:rsidRPr="00E75927">
        <w:rPr>
          <w:rFonts w:ascii="Times New Roman" w:hAnsi="Times New Roman"/>
        </w:rPr>
        <w:t xml:space="preserve"> строго </w:t>
      </w:r>
      <w:proofErr w:type="spellStart"/>
      <w:r w:rsidRPr="00E75927">
        <w:rPr>
          <w:rFonts w:ascii="Times New Roman" w:hAnsi="Times New Roman"/>
        </w:rPr>
        <w:t>внутритекстовое</w:t>
      </w:r>
      <w:proofErr w:type="spellEnd"/>
      <w:r w:rsidRPr="00E75927">
        <w:rPr>
          <w:rFonts w:ascii="Times New Roman" w:hAnsi="Times New Roman"/>
        </w:rPr>
        <w:t xml:space="preserve"> с отсылкой к номеру источника в списке литературы (например, [1]; при необходимости с указанием страниц [1, с.21]; архивных документов – с указанием листов [1, л.3]).</w:t>
      </w: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i/>
        </w:rPr>
        <w:t>Графики, рисунки, таблицы</w:t>
      </w:r>
      <w:r w:rsidRPr="00E75927">
        <w:rPr>
          <w:rFonts w:ascii="Times New Roman" w:hAnsi="Times New Roman"/>
        </w:rPr>
        <w:t xml:space="preserve"> вставляются как внедренный объект и входят в общий объем статьи.</w:t>
      </w:r>
    </w:p>
    <w:p w:rsidR="0044709B" w:rsidRPr="00627E5B" w:rsidRDefault="00B4694C" w:rsidP="0044709B">
      <w:pPr>
        <w:spacing w:after="0" w:line="240" w:lineRule="auto"/>
        <w:ind w:firstLine="540"/>
        <w:jc w:val="both"/>
        <w:rPr>
          <w:rFonts w:ascii="Times New Roman" w:hAnsi="Times New Roman"/>
        </w:rPr>
      </w:pPr>
      <w:r w:rsidRPr="00E75927">
        <w:rPr>
          <w:rFonts w:ascii="Times New Roman" w:hAnsi="Times New Roman"/>
          <w:i/>
        </w:rPr>
        <w:t>Перед статьей</w:t>
      </w:r>
      <w:r w:rsidRPr="00E75927">
        <w:rPr>
          <w:rFonts w:ascii="Times New Roman" w:hAnsi="Times New Roman"/>
        </w:rPr>
        <w:t xml:space="preserve"> должны содержаться следующие данные: </w:t>
      </w:r>
      <w:r w:rsidRPr="00E75927">
        <w:rPr>
          <w:rFonts w:ascii="Times New Roman" w:hAnsi="Times New Roman"/>
          <w:kern w:val="2"/>
          <w:sz w:val="24"/>
          <w:szCs w:val="24"/>
        </w:rPr>
        <w:t>код УДК, название статьи, фамилия, имя, отчество автора (ав</w:t>
      </w:r>
      <w:r w:rsidRPr="00E75927">
        <w:rPr>
          <w:rFonts w:ascii="Times New Roman" w:hAnsi="Times New Roman"/>
        </w:rPr>
        <w:t xml:space="preserve">торов), аннотация, ключевые слова. </w:t>
      </w:r>
      <w:r w:rsidR="0044709B">
        <w:rPr>
          <w:rFonts w:ascii="Times New Roman" w:hAnsi="Times New Roman"/>
        </w:rPr>
        <w:t>Требования к</w:t>
      </w:r>
      <w:r w:rsidR="0044709B" w:rsidRPr="00C51725">
        <w:rPr>
          <w:rFonts w:ascii="Times New Roman" w:hAnsi="Times New Roman"/>
        </w:rPr>
        <w:t xml:space="preserve"> оформлени</w:t>
      </w:r>
      <w:r w:rsidR="0044709B">
        <w:rPr>
          <w:rFonts w:ascii="Times New Roman" w:hAnsi="Times New Roman"/>
        </w:rPr>
        <w:t>ю материалов</w:t>
      </w:r>
      <w:r w:rsidR="0044709B" w:rsidRPr="00C51725">
        <w:rPr>
          <w:rFonts w:ascii="Times New Roman" w:hAnsi="Times New Roman"/>
        </w:rPr>
        <w:t xml:space="preserve"> представлен</w:t>
      </w:r>
      <w:r w:rsidR="0044709B">
        <w:rPr>
          <w:rFonts w:ascii="Times New Roman" w:hAnsi="Times New Roman"/>
        </w:rPr>
        <w:t>ы</w:t>
      </w:r>
      <w:r w:rsidR="0044709B" w:rsidRPr="00C51725">
        <w:rPr>
          <w:rFonts w:ascii="Times New Roman" w:hAnsi="Times New Roman"/>
        </w:rPr>
        <w:t xml:space="preserve"> в Приложении 1.</w:t>
      </w:r>
    </w:p>
    <w:p w:rsidR="0044709B" w:rsidRPr="00627E5B" w:rsidRDefault="0044709B" w:rsidP="0044709B">
      <w:pPr>
        <w:spacing w:after="0" w:line="240" w:lineRule="auto"/>
        <w:ind w:firstLine="540"/>
        <w:jc w:val="both"/>
        <w:rPr>
          <w:rFonts w:ascii="Times New Roman" w:hAnsi="Times New Roman"/>
        </w:rPr>
      </w:pP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rPr>
        <w:t>Оргкомитет оставляет за собой право проверки поступающих материалов средствами программной среды «</w:t>
      </w:r>
      <w:proofErr w:type="spellStart"/>
      <w:r w:rsidRPr="00E75927">
        <w:rPr>
          <w:rFonts w:ascii="Times New Roman" w:hAnsi="Times New Roman"/>
        </w:rPr>
        <w:t>Антиплагиат</w:t>
      </w:r>
      <w:proofErr w:type="spellEnd"/>
      <w:r w:rsidRPr="00E75927">
        <w:rPr>
          <w:rFonts w:ascii="Times New Roman" w:hAnsi="Times New Roman"/>
        </w:rPr>
        <w:t>» для выявления неправомерных заимствований. Процент оригинальности текста с учетом цитирования из белых источников должен составлять не менее 65 %.</w:t>
      </w: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b/>
          <w:shd w:val="clear" w:color="auto" w:fill="FFFFFF"/>
        </w:rPr>
        <w:lastRenderedPageBreak/>
        <w:t>Оргкомитет конференции оставляет за собой право отклонить заявку и материалы при несоответствии профилю конференции, а также при нарушении сроков или требований к оформлению и оригинальности текста.</w:t>
      </w:r>
      <w:r w:rsidRPr="00E75927">
        <w:rPr>
          <w:rFonts w:ascii="Times New Roman" w:hAnsi="Times New Roman"/>
        </w:rPr>
        <w:t xml:space="preserve"> Материалы не рецензируются и не возвращаются.</w:t>
      </w:r>
    </w:p>
    <w:p w:rsidR="00B4694C" w:rsidRPr="00E75927" w:rsidRDefault="00B4694C" w:rsidP="00B4694C">
      <w:pPr>
        <w:spacing w:after="0" w:line="240" w:lineRule="auto"/>
        <w:ind w:firstLine="540"/>
        <w:jc w:val="both"/>
        <w:rPr>
          <w:rFonts w:ascii="Times New Roman" w:hAnsi="Times New Roman"/>
        </w:rPr>
      </w:pP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rPr>
        <w:t xml:space="preserve">Заявку на участие в конференции и материалы статей просим прислать по адресу </w:t>
      </w:r>
      <w:r w:rsidRPr="00E75927">
        <w:rPr>
          <w:rFonts w:ascii="Times New Roman" w:hAnsi="Times New Roman"/>
        </w:rPr>
        <w:br/>
      </w:r>
      <w:hyperlink r:id="rId6" w:history="1">
        <w:proofErr w:type="gramStart"/>
        <w:r w:rsidRPr="00E75927">
          <w:rPr>
            <w:rStyle w:val="a6"/>
            <w:rFonts w:ascii="Times New Roman" w:hAnsi="Times New Roman"/>
            <w:bCs/>
            <w:i/>
            <w:sz w:val="24"/>
          </w:rPr>
          <w:t>nir.bf@lengu.ru</w:t>
        </w:r>
      </w:hyperlink>
      <w:r w:rsidRPr="00E75927">
        <w:rPr>
          <w:rFonts w:ascii="Times New Roman" w:hAnsi="Times New Roman"/>
          <w:color w:val="222222"/>
          <w:sz w:val="20"/>
          <w:szCs w:val="20"/>
          <w:shd w:val="clear" w:color="auto" w:fill="FFFFFF"/>
        </w:rPr>
        <w:t> </w:t>
      </w:r>
      <w:r w:rsidRPr="00E75927">
        <w:rPr>
          <w:rStyle w:val="a6"/>
          <w:rFonts w:ascii="Times New Roman" w:hAnsi="Times New Roman"/>
          <w:b/>
          <w:i/>
          <w:shd w:val="clear" w:color="auto" w:fill="FFFFFF"/>
        </w:rPr>
        <w:t xml:space="preserve"> </w:t>
      </w:r>
      <w:r w:rsidRPr="00E75927">
        <w:rPr>
          <w:rFonts w:ascii="Times New Roman" w:hAnsi="Times New Roman"/>
          <w:b/>
          <w:bCs/>
        </w:rPr>
        <w:t>не</w:t>
      </w:r>
      <w:proofErr w:type="gramEnd"/>
      <w:r w:rsidRPr="00E75927">
        <w:rPr>
          <w:rFonts w:ascii="Times New Roman" w:hAnsi="Times New Roman"/>
          <w:b/>
          <w:bCs/>
        </w:rPr>
        <w:t xml:space="preserve"> позднее 31 января 2024 г.</w:t>
      </w:r>
      <w:r w:rsidRPr="00E75927">
        <w:rPr>
          <w:rFonts w:ascii="Times New Roman" w:hAnsi="Times New Roman"/>
        </w:rPr>
        <w:t xml:space="preserve"> Заявку на участие и текст статьи отправлять в разных файлах. В названии файла, содержащего текст статьи, </w:t>
      </w:r>
      <w:r w:rsidRPr="00E75927">
        <w:rPr>
          <w:rFonts w:ascii="Times New Roman" w:hAnsi="Times New Roman"/>
          <w:b/>
        </w:rPr>
        <w:t xml:space="preserve">указать фамилию </w:t>
      </w:r>
      <w:r w:rsidRPr="00E75927">
        <w:rPr>
          <w:rFonts w:ascii="Times New Roman" w:hAnsi="Times New Roman"/>
        </w:rPr>
        <w:t xml:space="preserve">автора и первое слово названия статьи (напр.: </w:t>
      </w:r>
      <w:r w:rsidRPr="00E75927">
        <w:rPr>
          <w:rFonts w:ascii="Times New Roman" w:hAnsi="Times New Roman"/>
          <w:b/>
        </w:rPr>
        <w:t>Иванов.</w:t>
      </w:r>
      <w:r w:rsidRPr="00E75927">
        <w:rPr>
          <w:rFonts w:ascii="Times New Roman" w:hAnsi="Times New Roman"/>
        </w:rPr>
        <w:t xml:space="preserve"> </w:t>
      </w:r>
      <w:r w:rsidRPr="00E75927">
        <w:rPr>
          <w:rFonts w:ascii="Times New Roman" w:hAnsi="Times New Roman"/>
          <w:b/>
        </w:rPr>
        <w:t>Содержание</w:t>
      </w:r>
      <w:r w:rsidRPr="00E75927">
        <w:rPr>
          <w:rFonts w:ascii="Times New Roman" w:hAnsi="Times New Roman"/>
        </w:rPr>
        <w:t xml:space="preserve">). В названии файла, содержащего текст заявки, </w:t>
      </w:r>
      <w:r w:rsidRPr="00E75927">
        <w:rPr>
          <w:rFonts w:ascii="Times New Roman" w:hAnsi="Times New Roman"/>
          <w:b/>
        </w:rPr>
        <w:t xml:space="preserve">указать фамилию </w:t>
      </w:r>
      <w:r w:rsidRPr="00E75927">
        <w:rPr>
          <w:rFonts w:ascii="Times New Roman" w:hAnsi="Times New Roman"/>
        </w:rPr>
        <w:t xml:space="preserve">автора и слово </w:t>
      </w:r>
      <w:r w:rsidRPr="00E75927">
        <w:rPr>
          <w:rFonts w:ascii="Times New Roman" w:hAnsi="Times New Roman"/>
          <w:b/>
        </w:rPr>
        <w:t>Заявка</w:t>
      </w:r>
      <w:r w:rsidRPr="00E75927">
        <w:rPr>
          <w:rFonts w:ascii="Times New Roman" w:hAnsi="Times New Roman"/>
        </w:rPr>
        <w:t xml:space="preserve"> (напр.: </w:t>
      </w:r>
      <w:r w:rsidRPr="00E75927">
        <w:rPr>
          <w:rFonts w:ascii="Times New Roman" w:hAnsi="Times New Roman"/>
          <w:b/>
        </w:rPr>
        <w:t>Иванов.</w:t>
      </w:r>
      <w:r w:rsidRPr="00E75927">
        <w:rPr>
          <w:rFonts w:ascii="Times New Roman" w:hAnsi="Times New Roman"/>
        </w:rPr>
        <w:t xml:space="preserve"> </w:t>
      </w:r>
      <w:r w:rsidRPr="00E75927">
        <w:rPr>
          <w:rFonts w:ascii="Times New Roman" w:hAnsi="Times New Roman"/>
          <w:b/>
        </w:rPr>
        <w:t>Заявка</w:t>
      </w:r>
      <w:r w:rsidRPr="00E75927">
        <w:rPr>
          <w:rFonts w:ascii="Times New Roman" w:hAnsi="Times New Roman"/>
        </w:rPr>
        <w:t xml:space="preserve">). При отправлении письма указать тему: </w:t>
      </w:r>
      <w:proofErr w:type="spellStart"/>
      <w:r w:rsidRPr="00E75927">
        <w:rPr>
          <w:rFonts w:ascii="Times New Roman" w:hAnsi="Times New Roman"/>
        </w:rPr>
        <w:t>Вишняковские</w:t>
      </w:r>
      <w:proofErr w:type="spellEnd"/>
      <w:r w:rsidRPr="00E75927">
        <w:rPr>
          <w:rFonts w:ascii="Times New Roman" w:hAnsi="Times New Roman"/>
        </w:rPr>
        <w:t xml:space="preserve"> чтения 2024. Возможно заполнение заявки в электронном виде: </w:t>
      </w:r>
      <w:hyperlink r:id="rId7" w:history="1">
        <w:r w:rsidRPr="00E75927">
          <w:rPr>
            <w:rStyle w:val="a6"/>
            <w:rFonts w:ascii="Times New Roman" w:hAnsi="Times New Roman"/>
          </w:rPr>
          <w:t>https://forms.yandex.ru/u/6577fcc2f47e732832167e0a/</w:t>
        </w:r>
      </w:hyperlink>
      <w:r w:rsidRPr="00E75927">
        <w:rPr>
          <w:rFonts w:ascii="Times New Roman" w:hAnsi="Times New Roman"/>
        </w:rPr>
        <w:t>.</w:t>
      </w:r>
    </w:p>
    <w:p w:rsidR="00B4694C" w:rsidRPr="00E75927" w:rsidRDefault="00B4694C" w:rsidP="00B4694C">
      <w:pPr>
        <w:spacing w:after="0" w:line="240" w:lineRule="auto"/>
        <w:ind w:firstLine="540"/>
        <w:jc w:val="both"/>
        <w:rPr>
          <w:rFonts w:ascii="Times New Roman" w:hAnsi="Times New Roman"/>
        </w:rPr>
      </w:pPr>
      <w:r w:rsidRPr="00E75927">
        <w:rPr>
          <w:rFonts w:ascii="Times New Roman" w:hAnsi="Times New Roman"/>
        </w:rPr>
        <w:t xml:space="preserve">Статьи, поступившие </w:t>
      </w:r>
      <w:r w:rsidRPr="00E75927">
        <w:rPr>
          <w:rFonts w:ascii="Times New Roman" w:hAnsi="Times New Roman"/>
          <w:b/>
        </w:rPr>
        <w:t xml:space="preserve">после </w:t>
      </w:r>
      <w:r w:rsidRPr="00E75927">
        <w:rPr>
          <w:rFonts w:ascii="Times New Roman" w:hAnsi="Times New Roman"/>
          <w:b/>
          <w:bCs/>
        </w:rPr>
        <w:t>31 января 2024 г.</w:t>
      </w:r>
      <w:r w:rsidRPr="00E75927">
        <w:rPr>
          <w:rFonts w:ascii="Times New Roman" w:hAnsi="Times New Roman"/>
          <w:b/>
        </w:rPr>
        <w:t>,</w:t>
      </w:r>
      <w:r w:rsidRPr="00E75927">
        <w:rPr>
          <w:rFonts w:ascii="Times New Roman" w:hAnsi="Times New Roman"/>
        </w:rPr>
        <w:t xml:space="preserve"> не публикуются и не возвращаются. Материалы информационно-рекламного и публицистического характера </w:t>
      </w:r>
      <w:r w:rsidRPr="00E75927">
        <w:rPr>
          <w:rFonts w:ascii="Times New Roman" w:hAnsi="Times New Roman"/>
          <w:b/>
          <w:bCs/>
        </w:rPr>
        <w:t>не принимаются</w:t>
      </w:r>
      <w:r w:rsidRPr="00E75927">
        <w:rPr>
          <w:rFonts w:ascii="Times New Roman" w:hAnsi="Times New Roman"/>
        </w:rPr>
        <w:t>.</w:t>
      </w:r>
    </w:p>
    <w:p w:rsidR="00B4694C" w:rsidRPr="00E75927" w:rsidRDefault="00B4694C" w:rsidP="00B4694C">
      <w:pPr>
        <w:spacing w:after="0" w:line="240" w:lineRule="auto"/>
        <w:ind w:firstLine="540"/>
        <w:jc w:val="both"/>
        <w:rPr>
          <w:rFonts w:ascii="Times New Roman" w:hAnsi="Times New Roman"/>
          <w:shd w:val="clear" w:color="auto" w:fill="FFFFFF"/>
        </w:rPr>
      </w:pPr>
    </w:p>
    <w:p w:rsidR="00B4694C" w:rsidRPr="00E75927" w:rsidRDefault="00B4694C" w:rsidP="00B4694C">
      <w:pPr>
        <w:pStyle w:val="a7"/>
        <w:ind w:left="0" w:firstLine="567"/>
        <w:rPr>
          <w:sz w:val="22"/>
          <w:szCs w:val="22"/>
        </w:rPr>
      </w:pPr>
      <w:r w:rsidRPr="00E75927">
        <w:rPr>
          <w:sz w:val="22"/>
          <w:szCs w:val="22"/>
        </w:rPr>
        <w:t xml:space="preserve">Организационный взнос за участие в конференции (включая </w:t>
      </w:r>
      <w:r w:rsidRPr="00E75927">
        <w:rPr>
          <w:b/>
          <w:sz w:val="22"/>
          <w:szCs w:val="22"/>
        </w:rPr>
        <w:t>одну публикацию</w:t>
      </w:r>
      <w:r w:rsidRPr="00E75927">
        <w:rPr>
          <w:sz w:val="22"/>
          <w:szCs w:val="22"/>
        </w:rPr>
        <w:t xml:space="preserve"> </w:t>
      </w:r>
      <w:r w:rsidRPr="00E75927">
        <w:rPr>
          <w:b/>
          <w:sz w:val="22"/>
          <w:szCs w:val="22"/>
        </w:rPr>
        <w:t>объемом 5 страниц</w:t>
      </w:r>
      <w:r w:rsidRPr="00E75927">
        <w:rPr>
          <w:sz w:val="22"/>
          <w:szCs w:val="22"/>
        </w:rPr>
        <w:t xml:space="preserve">) составляет </w:t>
      </w:r>
      <w:r w:rsidRPr="00E75927">
        <w:rPr>
          <w:b/>
          <w:sz w:val="22"/>
          <w:szCs w:val="22"/>
        </w:rPr>
        <w:t>1000 руб</w:t>
      </w:r>
      <w:r w:rsidRPr="00E75927">
        <w:rPr>
          <w:sz w:val="22"/>
          <w:szCs w:val="22"/>
        </w:rPr>
        <w:t xml:space="preserve">. За каждую страницу публикации объемом более 5 страниц стоимость взноса </w:t>
      </w:r>
      <w:r w:rsidRPr="00E75927">
        <w:rPr>
          <w:b/>
          <w:sz w:val="22"/>
          <w:szCs w:val="22"/>
        </w:rPr>
        <w:t>увеличивается на 100 руб.</w:t>
      </w:r>
    </w:p>
    <w:p w:rsidR="00B4694C" w:rsidRPr="00E75927" w:rsidRDefault="00B4694C" w:rsidP="00B4694C">
      <w:pPr>
        <w:pStyle w:val="a7"/>
        <w:ind w:left="0" w:firstLine="567"/>
        <w:rPr>
          <w:sz w:val="22"/>
          <w:szCs w:val="22"/>
          <w:shd w:val="clear" w:color="auto" w:fill="FFFFFF"/>
        </w:rPr>
      </w:pPr>
      <w:r w:rsidRPr="00E75927">
        <w:rPr>
          <w:sz w:val="22"/>
          <w:szCs w:val="22"/>
          <w:shd w:val="clear" w:color="auto" w:fill="FFFFFF"/>
        </w:rPr>
        <w:t>Электронная версия сборника предоставляется авторам бесплатно.</w:t>
      </w:r>
    </w:p>
    <w:p w:rsidR="00B4694C" w:rsidRPr="00A37880" w:rsidRDefault="00B4694C" w:rsidP="00B4694C">
      <w:pPr>
        <w:pStyle w:val="a7"/>
        <w:ind w:left="0" w:firstLine="567"/>
        <w:rPr>
          <w:b/>
          <w:sz w:val="22"/>
          <w:szCs w:val="22"/>
        </w:rPr>
      </w:pPr>
      <w:r w:rsidRPr="00E75927">
        <w:rPr>
          <w:sz w:val="22"/>
          <w:szCs w:val="22"/>
        </w:rPr>
        <w:t>Стоимость</w:t>
      </w:r>
      <w:r w:rsidRPr="00E75927">
        <w:rPr>
          <w:b/>
          <w:sz w:val="22"/>
          <w:szCs w:val="22"/>
        </w:rPr>
        <w:t xml:space="preserve"> печатного </w:t>
      </w:r>
      <w:r w:rsidRPr="00E75927">
        <w:rPr>
          <w:sz w:val="22"/>
          <w:szCs w:val="22"/>
        </w:rPr>
        <w:t>экземпляра сборника (без расходов на рассылку авторам)</w:t>
      </w:r>
      <w:r w:rsidRPr="00E75927">
        <w:rPr>
          <w:b/>
          <w:sz w:val="22"/>
          <w:szCs w:val="22"/>
        </w:rPr>
        <w:t xml:space="preserve"> </w:t>
      </w:r>
      <w:r w:rsidRPr="00E75927">
        <w:rPr>
          <w:sz w:val="22"/>
          <w:szCs w:val="22"/>
        </w:rPr>
        <w:t>составляет</w:t>
      </w:r>
      <w:r w:rsidRPr="00E75927">
        <w:rPr>
          <w:b/>
          <w:sz w:val="22"/>
          <w:szCs w:val="22"/>
        </w:rPr>
        <w:t xml:space="preserve"> 250 р.</w:t>
      </w:r>
      <w:r w:rsidRPr="00E75927">
        <w:rPr>
          <w:sz w:val="22"/>
          <w:szCs w:val="22"/>
          <w:shd w:val="clear" w:color="auto" w:fill="FFFFFF"/>
        </w:rPr>
        <w:t xml:space="preserve"> </w:t>
      </w:r>
      <w:r w:rsidRPr="00E75927">
        <w:rPr>
          <w:bCs/>
          <w:sz w:val="22"/>
          <w:szCs w:val="22"/>
        </w:rPr>
        <w:t xml:space="preserve">Рассылка </w:t>
      </w:r>
      <w:r w:rsidRPr="00E75927">
        <w:rPr>
          <w:b/>
          <w:bCs/>
          <w:sz w:val="22"/>
          <w:szCs w:val="22"/>
        </w:rPr>
        <w:t>печатных</w:t>
      </w:r>
      <w:r w:rsidRPr="00E75927">
        <w:rPr>
          <w:bCs/>
          <w:sz w:val="22"/>
          <w:szCs w:val="22"/>
        </w:rPr>
        <w:t xml:space="preserve"> экземпляров сборника авторам осуществляется при оплате почтовых расходов: по России – </w:t>
      </w:r>
      <w:r w:rsidRPr="00E75927">
        <w:rPr>
          <w:b/>
          <w:bCs/>
          <w:sz w:val="22"/>
          <w:szCs w:val="22"/>
        </w:rPr>
        <w:t>200 руб.</w:t>
      </w:r>
      <w:r w:rsidRPr="00E75927">
        <w:rPr>
          <w:bCs/>
          <w:sz w:val="22"/>
          <w:szCs w:val="22"/>
        </w:rPr>
        <w:t>, для</w:t>
      </w:r>
      <w:r w:rsidRPr="00A37880">
        <w:rPr>
          <w:bCs/>
          <w:sz w:val="22"/>
          <w:szCs w:val="22"/>
        </w:rPr>
        <w:t xml:space="preserve"> иностранных участников – </w:t>
      </w:r>
      <w:r w:rsidRPr="00A37880">
        <w:rPr>
          <w:b/>
          <w:bCs/>
          <w:sz w:val="22"/>
          <w:szCs w:val="22"/>
        </w:rPr>
        <w:t>400 руб.</w:t>
      </w:r>
    </w:p>
    <w:p w:rsidR="00B4694C" w:rsidRPr="00627E5B" w:rsidRDefault="00B4694C" w:rsidP="00B4694C">
      <w:pPr>
        <w:spacing w:after="0" w:line="240" w:lineRule="auto"/>
        <w:ind w:firstLine="540"/>
        <w:jc w:val="both"/>
        <w:rPr>
          <w:rFonts w:ascii="Times New Roman" w:hAnsi="Times New Roman"/>
          <w:sz w:val="20"/>
          <w:szCs w:val="20"/>
          <w:shd w:val="clear" w:color="auto" w:fill="FFFFFF"/>
        </w:rPr>
      </w:pPr>
    </w:p>
    <w:p w:rsidR="00B4694C" w:rsidRPr="00627E5B" w:rsidRDefault="00B4694C" w:rsidP="00B4694C">
      <w:pPr>
        <w:spacing w:after="0" w:line="240" w:lineRule="auto"/>
        <w:ind w:firstLine="540"/>
        <w:jc w:val="both"/>
        <w:rPr>
          <w:rFonts w:ascii="Times New Roman" w:hAnsi="Times New Roman"/>
          <w:b/>
        </w:rPr>
      </w:pPr>
      <w:r w:rsidRPr="00627E5B">
        <w:rPr>
          <w:rFonts w:ascii="Times New Roman" w:hAnsi="Times New Roman"/>
        </w:rPr>
        <w:t xml:space="preserve">Обращаем внимание на то, что </w:t>
      </w:r>
      <w:r w:rsidRPr="00627E5B">
        <w:rPr>
          <w:rFonts w:ascii="Times New Roman" w:hAnsi="Times New Roman"/>
          <w:b/>
          <w:bCs/>
        </w:rPr>
        <w:t>перечисление денег на счет института должно осуществляться только после получения автором подтверждения о том, что материалы приняты к печати (с пометкой «ВЧ-2024»)</w:t>
      </w:r>
      <w:r w:rsidRPr="00627E5B">
        <w:rPr>
          <w:rFonts w:ascii="Times New Roman" w:hAnsi="Times New Roman"/>
        </w:rPr>
        <w:t xml:space="preserve">. Квитанция об оплате высылается автору одновременно с подтверждением о принятии статьи к печати. </w:t>
      </w:r>
      <w:r w:rsidRPr="00627E5B">
        <w:rPr>
          <w:rFonts w:ascii="Times New Roman" w:hAnsi="Times New Roman"/>
          <w:b/>
        </w:rPr>
        <w:t xml:space="preserve">Статья включается в сборник после подтверждения оплаты </w:t>
      </w:r>
      <w:proofErr w:type="spellStart"/>
      <w:r w:rsidRPr="00627E5B">
        <w:rPr>
          <w:rFonts w:ascii="Times New Roman" w:hAnsi="Times New Roman"/>
          <w:b/>
        </w:rPr>
        <w:t>оргвзноса</w:t>
      </w:r>
      <w:proofErr w:type="spellEnd"/>
      <w:r w:rsidRPr="00627E5B">
        <w:rPr>
          <w:rFonts w:ascii="Times New Roman" w:hAnsi="Times New Roman"/>
          <w:b/>
        </w:rPr>
        <w:t>.</w:t>
      </w:r>
    </w:p>
    <w:p w:rsidR="00B4694C" w:rsidRPr="00627E5B" w:rsidRDefault="00B4694C" w:rsidP="00B4694C">
      <w:pPr>
        <w:spacing w:after="0" w:line="240" w:lineRule="auto"/>
        <w:rPr>
          <w:rFonts w:ascii="Times New Roman" w:hAnsi="Times New Roman"/>
          <w:b/>
        </w:rPr>
      </w:pPr>
    </w:p>
    <w:p w:rsidR="00B4694C" w:rsidRPr="00627E5B" w:rsidRDefault="00B4694C" w:rsidP="00B4694C">
      <w:pPr>
        <w:tabs>
          <w:tab w:val="left" w:pos="7040"/>
        </w:tabs>
        <w:spacing w:after="0" w:line="240" w:lineRule="auto"/>
        <w:ind w:firstLine="540"/>
        <w:rPr>
          <w:rFonts w:ascii="Times New Roman" w:hAnsi="Times New Roman"/>
          <w:b/>
        </w:rPr>
      </w:pPr>
      <w:r w:rsidRPr="00627E5B">
        <w:rPr>
          <w:rFonts w:ascii="Times New Roman" w:hAnsi="Times New Roman"/>
          <w:b/>
        </w:rPr>
        <w:t>РЕЖИМ РАБОТЫ КОНФЕРЕНЦИИ</w:t>
      </w:r>
    </w:p>
    <w:p w:rsidR="00B4694C" w:rsidRPr="00627E5B" w:rsidRDefault="00B4694C" w:rsidP="00B4694C">
      <w:pPr>
        <w:pStyle w:val="a7"/>
        <w:ind w:left="0" w:firstLine="567"/>
        <w:rPr>
          <w:bCs/>
          <w:sz w:val="24"/>
        </w:rPr>
      </w:pPr>
      <w:r w:rsidRPr="00627E5B">
        <w:rPr>
          <w:bCs/>
          <w:sz w:val="24"/>
        </w:rPr>
        <w:t>Время проведения: 10.00–17.00.</w:t>
      </w:r>
    </w:p>
    <w:tbl>
      <w:tblPr>
        <w:tblW w:w="10315" w:type="dxa"/>
        <w:tblLook w:val="04A0" w:firstRow="1" w:lastRow="0" w:firstColumn="1" w:lastColumn="0" w:noHBand="0" w:noVBand="1"/>
      </w:tblPr>
      <w:tblGrid>
        <w:gridCol w:w="3369"/>
        <w:gridCol w:w="6946"/>
      </w:tblGrid>
      <w:tr w:rsidR="00B4694C" w:rsidRPr="00627E5B" w:rsidTr="00C82565">
        <w:tc>
          <w:tcPr>
            <w:tcW w:w="3369" w:type="dxa"/>
            <w:shd w:val="clear" w:color="auto" w:fill="auto"/>
          </w:tcPr>
          <w:p w:rsidR="00B4694C" w:rsidRPr="00627E5B" w:rsidRDefault="00B4694C" w:rsidP="00C82565">
            <w:pPr>
              <w:pStyle w:val="a7"/>
              <w:ind w:left="709" w:hanging="142"/>
              <w:jc w:val="left"/>
              <w:rPr>
                <w:bCs/>
                <w:sz w:val="24"/>
              </w:rPr>
            </w:pPr>
            <w:r w:rsidRPr="00627E5B">
              <w:rPr>
                <w:b/>
                <w:bCs/>
                <w:i/>
                <w:iCs/>
                <w:sz w:val="24"/>
              </w:rPr>
              <w:t>Наш адрес:</w:t>
            </w:r>
          </w:p>
        </w:tc>
        <w:tc>
          <w:tcPr>
            <w:tcW w:w="6946" w:type="dxa"/>
            <w:shd w:val="clear" w:color="auto" w:fill="auto"/>
          </w:tcPr>
          <w:p w:rsidR="00B4694C" w:rsidRPr="00627E5B" w:rsidRDefault="00B4694C" w:rsidP="00C82565">
            <w:pPr>
              <w:spacing w:after="0" w:line="240" w:lineRule="auto"/>
              <w:ind w:left="567"/>
              <w:jc w:val="both"/>
              <w:rPr>
                <w:rFonts w:ascii="Times New Roman" w:eastAsia="Times New Roman" w:hAnsi="Times New Roman"/>
                <w:bCs/>
                <w:i/>
                <w:iCs/>
              </w:rPr>
            </w:pPr>
            <w:r w:rsidRPr="00627E5B">
              <w:rPr>
                <w:rFonts w:ascii="Times New Roman" w:eastAsia="Times New Roman" w:hAnsi="Times New Roman"/>
                <w:bCs/>
                <w:i/>
                <w:iCs/>
              </w:rPr>
              <w:t>187650, Ленинградская область, г. Бокситогорск,</w:t>
            </w:r>
          </w:p>
          <w:p w:rsidR="00B4694C" w:rsidRPr="00627E5B" w:rsidRDefault="00B4694C" w:rsidP="00C82565">
            <w:pPr>
              <w:spacing w:after="0" w:line="240" w:lineRule="auto"/>
              <w:ind w:left="567"/>
              <w:jc w:val="both"/>
              <w:rPr>
                <w:rFonts w:ascii="Times New Roman" w:eastAsia="Times New Roman" w:hAnsi="Times New Roman"/>
                <w:bCs/>
              </w:rPr>
            </w:pPr>
            <w:r w:rsidRPr="00627E5B">
              <w:rPr>
                <w:rFonts w:ascii="Times New Roman" w:eastAsia="Times New Roman" w:hAnsi="Times New Roman"/>
                <w:bCs/>
                <w:i/>
                <w:iCs/>
              </w:rPr>
              <w:t>ул. Вишнякова, д.22</w:t>
            </w:r>
          </w:p>
        </w:tc>
      </w:tr>
      <w:tr w:rsidR="00B4694C" w:rsidRPr="00627E5B" w:rsidTr="00C82565">
        <w:tc>
          <w:tcPr>
            <w:tcW w:w="3369" w:type="dxa"/>
            <w:shd w:val="clear" w:color="auto" w:fill="auto"/>
          </w:tcPr>
          <w:p w:rsidR="00B4694C" w:rsidRPr="00627E5B" w:rsidRDefault="00B4694C" w:rsidP="00C82565">
            <w:pPr>
              <w:pStyle w:val="a7"/>
              <w:ind w:left="709" w:hanging="142"/>
              <w:jc w:val="left"/>
              <w:rPr>
                <w:bCs/>
                <w:sz w:val="24"/>
              </w:rPr>
            </w:pPr>
            <w:r w:rsidRPr="00627E5B">
              <w:rPr>
                <w:b/>
                <w:i/>
                <w:sz w:val="24"/>
              </w:rPr>
              <w:t>Телефон:</w:t>
            </w:r>
          </w:p>
        </w:tc>
        <w:tc>
          <w:tcPr>
            <w:tcW w:w="6946" w:type="dxa"/>
            <w:shd w:val="clear" w:color="auto" w:fill="auto"/>
          </w:tcPr>
          <w:p w:rsidR="00B4694C" w:rsidRPr="00627E5B" w:rsidRDefault="00B4694C" w:rsidP="00C82565">
            <w:pPr>
              <w:tabs>
                <w:tab w:val="left" w:pos="7938"/>
              </w:tabs>
              <w:spacing w:after="0" w:line="240" w:lineRule="auto"/>
              <w:ind w:left="567"/>
              <w:jc w:val="both"/>
              <w:rPr>
                <w:rFonts w:ascii="Times New Roman" w:eastAsia="Times New Roman" w:hAnsi="Times New Roman"/>
                <w:b/>
                <w:bCs/>
                <w:lang w:val="en-US"/>
              </w:rPr>
            </w:pPr>
            <w:r w:rsidRPr="00627E5B">
              <w:rPr>
                <w:rFonts w:ascii="Times New Roman" w:eastAsia="Times New Roman" w:hAnsi="Times New Roman"/>
                <w:b/>
                <w:i/>
              </w:rPr>
              <w:t>8(81366) 20</w:t>
            </w:r>
            <w:r w:rsidRPr="00627E5B">
              <w:rPr>
                <w:rFonts w:ascii="Times New Roman" w:eastAsia="Times New Roman" w:hAnsi="Times New Roman"/>
                <w:b/>
                <w:i/>
                <w:lang w:val="en-US"/>
              </w:rPr>
              <w:t>53</w:t>
            </w:r>
            <w:r w:rsidRPr="00627E5B">
              <w:rPr>
                <w:rFonts w:ascii="Times New Roman" w:eastAsia="Times New Roman" w:hAnsi="Times New Roman"/>
                <w:b/>
                <w:i/>
              </w:rPr>
              <w:t>6, 2</w:t>
            </w:r>
            <w:r>
              <w:rPr>
                <w:rFonts w:ascii="Times New Roman" w:eastAsia="Times New Roman" w:hAnsi="Times New Roman"/>
                <w:b/>
                <w:i/>
              </w:rPr>
              <w:t>0323</w:t>
            </w:r>
          </w:p>
        </w:tc>
      </w:tr>
      <w:tr w:rsidR="00B4694C" w:rsidRPr="00627E5B" w:rsidTr="00C82565">
        <w:tc>
          <w:tcPr>
            <w:tcW w:w="3369" w:type="dxa"/>
            <w:shd w:val="clear" w:color="auto" w:fill="auto"/>
          </w:tcPr>
          <w:p w:rsidR="00B4694C" w:rsidRPr="00627E5B" w:rsidRDefault="00B4694C" w:rsidP="00C82565">
            <w:pPr>
              <w:pStyle w:val="a7"/>
              <w:ind w:left="709" w:hanging="142"/>
              <w:jc w:val="left"/>
              <w:rPr>
                <w:bCs/>
                <w:sz w:val="24"/>
              </w:rPr>
            </w:pPr>
            <w:r w:rsidRPr="00627E5B">
              <w:rPr>
                <w:b/>
                <w:bCs/>
                <w:i/>
                <w:sz w:val="24"/>
              </w:rPr>
              <w:t>Е-</w:t>
            </w:r>
            <w:r w:rsidRPr="00627E5B">
              <w:rPr>
                <w:b/>
                <w:bCs/>
                <w:i/>
                <w:sz w:val="24"/>
                <w:lang w:val="en-US"/>
              </w:rPr>
              <w:t>mail</w:t>
            </w:r>
            <w:r w:rsidRPr="00627E5B">
              <w:rPr>
                <w:b/>
                <w:bCs/>
                <w:i/>
                <w:sz w:val="24"/>
              </w:rPr>
              <w:t xml:space="preserve"> оргкомитета:</w:t>
            </w:r>
          </w:p>
        </w:tc>
        <w:tc>
          <w:tcPr>
            <w:tcW w:w="6946" w:type="dxa"/>
            <w:shd w:val="clear" w:color="auto" w:fill="auto"/>
          </w:tcPr>
          <w:p w:rsidR="00B4694C" w:rsidRPr="00627E5B" w:rsidRDefault="00844025" w:rsidP="00C82565">
            <w:pPr>
              <w:pStyle w:val="a7"/>
              <w:ind w:left="567" w:firstLine="0"/>
              <w:rPr>
                <w:rStyle w:val="a6"/>
                <w:i/>
                <w:sz w:val="24"/>
              </w:rPr>
            </w:pPr>
            <w:hyperlink r:id="rId8" w:history="1">
              <w:r w:rsidR="00B4694C" w:rsidRPr="00B25E10">
                <w:rPr>
                  <w:rStyle w:val="a6"/>
                  <w:bCs/>
                  <w:i/>
                  <w:sz w:val="24"/>
                </w:rPr>
                <w:t>nir.bf@lengu.ru</w:t>
              </w:r>
            </w:hyperlink>
            <w:r w:rsidR="00B4694C" w:rsidRPr="00B25E10">
              <w:rPr>
                <w:rStyle w:val="a6"/>
                <w:bCs/>
                <w:i/>
                <w:sz w:val="24"/>
              </w:rPr>
              <w:t> </w:t>
            </w:r>
          </w:p>
        </w:tc>
      </w:tr>
      <w:tr w:rsidR="00B4694C" w:rsidRPr="00627E5B" w:rsidTr="00C82565">
        <w:trPr>
          <w:trHeight w:val="80"/>
        </w:trPr>
        <w:tc>
          <w:tcPr>
            <w:tcW w:w="3369" w:type="dxa"/>
            <w:shd w:val="clear" w:color="auto" w:fill="auto"/>
          </w:tcPr>
          <w:p w:rsidR="00B4694C" w:rsidRPr="00627E5B" w:rsidRDefault="00B4694C" w:rsidP="00C82565">
            <w:pPr>
              <w:pStyle w:val="a7"/>
              <w:ind w:left="709" w:hanging="142"/>
              <w:jc w:val="left"/>
              <w:rPr>
                <w:bCs/>
                <w:sz w:val="24"/>
              </w:rPr>
            </w:pPr>
            <w:r w:rsidRPr="00627E5B">
              <w:rPr>
                <w:b/>
                <w:bCs/>
                <w:i/>
                <w:sz w:val="24"/>
              </w:rPr>
              <w:t>Официальный сайт:</w:t>
            </w:r>
          </w:p>
        </w:tc>
        <w:tc>
          <w:tcPr>
            <w:tcW w:w="6946" w:type="dxa"/>
            <w:shd w:val="clear" w:color="auto" w:fill="auto"/>
          </w:tcPr>
          <w:p w:rsidR="00B4694C" w:rsidRPr="00627E5B" w:rsidRDefault="00844025" w:rsidP="00C82565">
            <w:pPr>
              <w:pStyle w:val="a7"/>
              <w:ind w:left="567" w:firstLine="0"/>
              <w:rPr>
                <w:bCs/>
                <w:i/>
                <w:sz w:val="24"/>
                <w:lang w:val="en-US"/>
              </w:rPr>
            </w:pPr>
            <w:hyperlink r:id="rId9" w:history="1">
              <w:r w:rsidR="00B4694C" w:rsidRPr="00627E5B">
                <w:rPr>
                  <w:rStyle w:val="a6"/>
                  <w:bCs/>
                  <w:i/>
                  <w:sz w:val="24"/>
                </w:rPr>
                <w:t>https://билгу.рф</w:t>
              </w:r>
            </w:hyperlink>
          </w:p>
        </w:tc>
      </w:tr>
    </w:tbl>
    <w:p w:rsidR="00B4694C" w:rsidRPr="00627E5B" w:rsidRDefault="00B4694C" w:rsidP="00B4694C">
      <w:pPr>
        <w:tabs>
          <w:tab w:val="left" w:pos="7938"/>
        </w:tabs>
        <w:spacing w:after="0" w:line="240" w:lineRule="auto"/>
        <w:jc w:val="center"/>
        <w:rPr>
          <w:rFonts w:ascii="Times New Roman" w:hAnsi="Times New Roman"/>
          <w:b/>
          <w:bCs/>
          <w:u w:val="single"/>
        </w:rPr>
      </w:pPr>
      <w:r w:rsidRPr="00627E5B">
        <w:rPr>
          <w:rFonts w:ascii="Times New Roman" w:hAnsi="Times New Roman"/>
          <w:b/>
          <w:bCs/>
          <w:u w:val="single"/>
        </w:rPr>
        <w:br w:type="page"/>
      </w:r>
      <w:r w:rsidRPr="00627E5B">
        <w:rPr>
          <w:rFonts w:ascii="Times New Roman" w:hAnsi="Times New Roman"/>
          <w:b/>
          <w:bCs/>
          <w:u w:val="single"/>
        </w:rPr>
        <w:lastRenderedPageBreak/>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813"/>
      </w:tblGrid>
      <w:tr w:rsidR="00B4694C" w:rsidRPr="00627E5B" w:rsidTr="00C82565">
        <w:tc>
          <w:tcPr>
            <w:tcW w:w="9628" w:type="dxa"/>
            <w:gridSpan w:val="2"/>
          </w:tcPr>
          <w:p w:rsidR="00B4694C" w:rsidRPr="00627E5B" w:rsidRDefault="00B4694C" w:rsidP="00C82565">
            <w:pPr>
              <w:pStyle w:val="1"/>
            </w:pPr>
            <w:r w:rsidRPr="00627E5B">
              <w:t>ЗАЯВКА</w:t>
            </w:r>
          </w:p>
          <w:p w:rsidR="00B4694C" w:rsidRPr="00627E5B" w:rsidRDefault="00B4694C" w:rsidP="00C82565">
            <w:pPr>
              <w:spacing w:after="0" w:line="240" w:lineRule="auto"/>
              <w:jc w:val="center"/>
              <w:rPr>
                <w:rFonts w:ascii="Times New Roman" w:hAnsi="Times New Roman"/>
              </w:rPr>
            </w:pPr>
            <w:r w:rsidRPr="00627E5B">
              <w:rPr>
                <w:rFonts w:ascii="Times New Roman" w:hAnsi="Times New Roman"/>
              </w:rPr>
              <w:t>на участие в работе</w:t>
            </w:r>
            <w:r>
              <w:rPr>
                <w:rFonts w:ascii="Times New Roman" w:hAnsi="Times New Roman"/>
              </w:rPr>
              <w:t xml:space="preserve"> </w:t>
            </w:r>
            <w:r w:rsidRPr="005878F1">
              <w:rPr>
                <w:rFonts w:ascii="Times New Roman" w:hAnsi="Times New Roman"/>
              </w:rPr>
              <w:t xml:space="preserve">всероссийской </w:t>
            </w:r>
            <w:r w:rsidRPr="00627E5B">
              <w:rPr>
                <w:rFonts w:ascii="Times New Roman" w:hAnsi="Times New Roman"/>
              </w:rPr>
              <w:t xml:space="preserve">научной конференции </w:t>
            </w:r>
          </w:p>
          <w:p w:rsidR="00B4694C" w:rsidRPr="00627E5B" w:rsidRDefault="00B4694C" w:rsidP="00C82565">
            <w:pPr>
              <w:pStyle w:val="1"/>
            </w:pPr>
            <w:r w:rsidRPr="00627E5B">
              <w:t>«</w:t>
            </w:r>
            <w:r w:rsidRPr="00627E5B">
              <w:rPr>
                <w:iCs/>
                <w:sz w:val="26"/>
                <w:szCs w:val="26"/>
              </w:rPr>
              <w:t>Х</w:t>
            </w:r>
            <w:r w:rsidRPr="00627E5B">
              <w:rPr>
                <w:iCs/>
                <w:sz w:val="26"/>
                <w:szCs w:val="26"/>
                <w:lang w:val="en-US"/>
              </w:rPr>
              <w:t>XVII</w:t>
            </w:r>
            <w:r w:rsidRPr="00627E5B">
              <w:rPr>
                <w:i/>
                <w:iCs/>
              </w:rPr>
              <w:t xml:space="preserve"> </w:t>
            </w:r>
            <w:proofErr w:type="spellStart"/>
            <w:r w:rsidRPr="00627E5B">
              <w:t>Вишняковские</w:t>
            </w:r>
            <w:proofErr w:type="spellEnd"/>
            <w:r w:rsidRPr="00627E5B">
              <w:t xml:space="preserve"> чтения»</w:t>
            </w:r>
          </w:p>
        </w:tc>
      </w:tr>
      <w:tr w:rsidR="00B4694C" w:rsidRPr="00627E5B" w:rsidTr="00C82565">
        <w:tc>
          <w:tcPr>
            <w:tcW w:w="4815" w:type="dxa"/>
          </w:tcPr>
          <w:p w:rsidR="00B4694C" w:rsidRPr="00627E5B" w:rsidRDefault="00B4694C" w:rsidP="00C82565">
            <w:pPr>
              <w:spacing w:after="0" w:line="240" w:lineRule="auto"/>
              <w:rPr>
                <w:rFonts w:ascii="Times New Roman" w:hAnsi="Times New Roman"/>
                <w:sz w:val="20"/>
                <w:szCs w:val="20"/>
              </w:rPr>
            </w:pPr>
            <w:r w:rsidRPr="00627E5B">
              <w:rPr>
                <w:rFonts w:ascii="Times New Roman" w:hAnsi="Times New Roman"/>
                <w:sz w:val="20"/>
                <w:szCs w:val="20"/>
              </w:rPr>
              <w:t>Фамилия, имя, отчество</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rPr>
                <w:rFonts w:ascii="Times New Roman" w:hAnsi="Times New Roman"/>
                <w:sz w:val="20"/>
                <w:szCs w:val="20"/>
              </w:rPr>
            </w:pPr>
            <w:r w:rsidRPr="00627E5B">
              <w:rPr>
                <w:rFonts w:ascii="Times New Roman" w:hAnsi="Times New Roman"/>
                <w:sz w:val="20"/>
                <w:szCs w:val="20"/>
              </w:rPr>
              <w:t>Тематическое направление конференции</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pStyle w:val="2"/>
              <w:rPr>
                <w:sz w:val="20"/>
                <w:szCs w:val="20"/>
              </w:rPr>
            </w:pPr>
            <w:r w:rsidRPr="00627E5B">
              <w:rPr>
                <w:sz w:val="20"/>
                <w:szCs w:val="20"/>
                <w:lang w:eastAsia="en-US"/>
              </w:rPr>
              <w:t>Контактный телефон (</w:t>
            </w:r>
            <w:r w:rsidRPr="00627E5B">
              <w:rPr>
                <w:i/>
                <w:sz w:val="20"/>
                <w:szCs w:val="20"/>
                <w:lang w:eastAsia="en-US"/>
              </w:rPr>
              <w:t>желательно мобильный</w:t>
            </w:r>
            <w:r w:rsidRPr="00627E5B">
              <w:rPr>
                <w:sz w:val="20"/>
                <w:szCs w:val="20"/>
                <w:lang w:eastAsia="en-US"/>
              </w:rPr>
              <w:t>)</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pStyle w:val="2"/>
              <w:rPr>
                <w:sz w:val="20"/>
                <w:szCs w:val="20"/>
              </w:rPr>
            </w:pPr>
            <w:r w:rsidRPr="00627E5B">
              <w:rPr>
                <w:sz w:val="20"/>
                <w:szCs w:val="20"/>
                <w:lang w:val="en-US"/>
              </w:rPr>
              <w:t>E</w:t>
            </w:r>
            <w:r w:rsidRPr="00627E5B">
              <w:rPr>
                <w:sz w:val="20"/>
                <w:szCs w:val="20"/>
              </w:rPr>
              <w:t>-</w:t>
            </w:r>
            <w:r w:rsidRPr="00627E5B">
              <w:rPr>
                <w:sz w:val="20"/>
                <w:szCs w:val="20"/>
                <w:lang w:val="en-US"/>
              </w:rPr>
              <w:t>mail</w:t>
            </w:r>
            <w:r w:rsidRPr="00627E5B">
              <w:rPr>
                <w:sz w:val="20"/>
                <w:szCs w:val="20"/>
              </w:rPr>
              <w:t xml:space="preserve"> </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rPr>
                <w:rFonts w:ascii="Times New Roman" w:hAnsi="Times New Roman"/>
                <w:sz w:val="20"/>
                <w:szCs w:val="20"/>
              </w:rPr>
            </w:pPr>
            <w:r w:rsidRPr="00627E5B">
              <w:rPr>
                <w:rFonts w:ascii="Times New Roman" w:hAnsi="Times New Roman"/>
                <w:sz w:val="20"/>
                <w:szCs w:val="20"/>
              </w:rPr>
              <w:t>Место работы (</w:t>
            </w:r>
            <w:r w:rsidRPr="00627E5B">
              <w:rPr>
                <w:rFonts w:ascii="Times New Roman" w:hAnsi="Times New Roman"/>
                <w:i/>
                <w:sz w:val="20"/>
                <w:szCs w:val="20"/>
              </w:rPr>
              <w:t xml:space="preserve">точное </w:t>
            </w:r>
            <w:r w:rsidRPr="00627E5B">
              <w:rPr>
                <w:rFonts w:ascii="Times New Roman" w:hAnsi="Times New Roman"/>
                <w:b/>
                <w:i/>
                <w:sz w:val="20"/>
                <w:szCs w:val="20"/>
              </w:rPr>
              <w:t>официальное</w:t>
            </w:r>
            <w:r w:rsidRPr="00627E5B">
              <w:rPr>
                <w:rFonts w:ascii="Times New Roman" w:hAnsi="Times New Roman"/>
                <w:i/>
                <w:sz w:val="20"/>
                <w:szCs w:val="20"/>
              </w:rPr>
              <w:t xml:space="preserve"> название учреждения</w:t>
            </w:r>
            <w:r w:rsidRPr="00627E5B">
              <w:rPr>
                <w:rFonts w:ascii="Times New Roman" w:hAnsi="Times New Roman"/>
                <w:sz w:val="20"/>
                <w:szCs w:val="20"/>
              </w:rPr>
              <w:t>)</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ind w:left="34"/>
              <w:jc w:val="both"/>
              <w:rPr>
                <w:rFonts w:ascii="Times New Roman" w:hAnsi="Times New Roman"/>
                <w:sz w:val="20"/>
                <w:szCs w:val="20"/>
              </w:rPr>
            </w:pPr>
            <w:r w:rsidRPr="00627E5B">
              <w:rPr>
                <w:rFonts w:ascii="Times New Roman" w:hAnsi="Times New Roman"/>
                <w:sz w:val="20"/>
                <w:szCs w:val="20"/>
              </w:rPr>
              <w:t>Ученая степень (</w:t>
            </w:r>
            <w:r w:rsidRPr="00627E5B">
              <w:rPr>
                <w:rFonts w:ascii="Times New Roman" w:hAnsi="Times New Roman"/>
                <w:i/>
                <w:sz w:val="20"/>
                <w:szCs w:val="20"/>
              </w:rPr>
              <w:t>при наличии</w:t>
            </w:r>
            <w:r w:rsidRPr="00627E5B">
              <w:rPr>
                <w:rFonts w:ascii="Times New Roman" w:hAnsi="Times New Roman"/>
                <w:sz w:val="20"/>
                <w:szCs w:val="20"/>
              </w:rPr>
              <w:t>)</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ind w:left="34"/>
              <w:jc w:val="both"/>
              <w:rPr>
                <w:rFonts w:ascii="Times New Roman" w:hAnsi="Times New Roman"/>
                <w:sz w:val="20"/>
                <w:szCs w:val="20"/>
              </w:rPr>
            </w:pPr>
            <w:r w:rsidRPr="00627E5B">
              <w:rPr>
                <w:rFonts w:ascii="Times New Roman" w:hAnsi="Times New Roman"/>
                <w:sz w:val="20"/>
                <w:szCs w:val="20"/>
              </w:rPr>
              <w:t>Ученое звание (</w:t>
            </w:r>
            <w:r w:rsidRPr="00627E5B">
              <w:rPr>
                <w:rFonts w:ascii="Times New Roman" w:hAnsi="Times New Roman"/>
                <w:i/>
                <w:sz w:val="20"/>
                <w:szCs w:val="20"/>
              </w:rPr>
              <w:t>при наличии</w:t>
            </w:r>
            <w:r w:rsidRPr="00627E5B">
              <w:rPr>
                <w:rFonts w:ascii="Times New Roman" w:hAnsi="Times New Roman"/>
                <w:sz w:val="20"/>
                <w:szCs w:val="20"/>
              </w:rPr>
              <w:t>)</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rPr>
                <w:rFonts w:ascii="Times New Roman" w:hAnsi="Times New Roman"/>
                <w:sz w:val="20"/>
                <w:szCs w:val="20"/>
              </w:rPr>
            </w:pPr>
            <w:r w:rsidRPr="00627E5B">
              <w:rPr>
                <w:rFonts w:ascii="Times New Roman" w:hAnsi="Times New Roman"/>
                <w:sz w:val="20"/>
                <w:szCs w:val="20"/>
              </w:rPr>
              <w:t>Должность</w:t>
            </w:r>
          </w:p>
        </w:tc>
        <w:tc>
          <w:tcPr>
            <w:tcW w:w="4813" w:type="dxa"/>
          </w:tcPr>
          <w:p w:rsidR="00B4694C" w:rsidRPr="00627E5B" w:rsidRDefault="00B4694C" w:rsidP="00C82565">
            <w:pPr>
              <w:spacing w:after="0" w:line="240" w:lineRule="auto"/>
              <w:rPr>
                <w:rFonts w:ascii="Times New Roman" w:hAnsi="Times New Roman"/>
              </w:rPr>
            </w:pPr>
          </w:p>
        </w:tc>
      </w:tr>
      <w:tr w:rsidR="00B4694C" w:rsidRPr="00627E5B" w:rsidTr="00C82565">
        <w:tc>
          <w:tcPr>
            <w:tcW w:w="4815" w:type="dxa"/>
          </w:tcPr>
          <w:p w:rsidR="00B4694C" w:rsidRPr="00627E5B" w:rsidRDefault="00B4694C" w:rsidP="00C82565">
            <w:pPr>
              <w:pStyle w:val="2"/>
              <w:rPr>
                <w:sz w:val="20"/>
                <w:szCs w:val="20"/>
              </w:rPr>
            </w:pPr>
            <w:r w:rsidRPr="00627E5B">
              <w:rPr>
                <w:sz w:val="20"/>
                <w:szCs w:val="20"/>
              </w:rPr>
              <w:t>Название статьи</w:t>
            </w:r>
          </w:p>
        </w:tc>
        <w:tc>
          <w:tcPr>
            <w:tcW w:w="4813" w:type="dxa"/>
          </w:tcPr>
          <w:p w:rsidR="00B4694C" w:rsidRPr="00627E5B" w:rsidRDefault="00B4694C" w:rsidP="00C82565">
            <w:pPr>
              <w:spacing w:after="0" w:line="240" w:lineRule="auto"/>
              <w:ind w:left="34"/>
              <w:jc w:val="both"/>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rPr>
                <w:rFonts w:ascii="Times New Roman" w:hAnsi="Times New Roman"/>
                <w:i/>
                <w:sz w:val="20"/>
                <w:szCs w:val="20"/>
                <w:u w:val="single"/>
              </w:rPr>
            </w:pPr>
            <w:r w:rsidRPr="00627E5B">
              <w:rPr>
                <w:rFonts w:ascii="Times New Roman" w:hAnsi="Times New Roman"/>
                <w:sz w:val="20"/>
                <w:szCs w:val="20"/>
                <w:u w:val="single"/>
              </w:rPr>
              <w:t xml:space="preserve">Форма участия: </w:t>
            </w:r>
          </w:p>
          <w:p w:rsidR="00B4694C" w:rsidRPr="00627E5B" w:rsidRDefault="00B4694C" w:rsidP="00B4694C">
            <w:pPr>
              <w:spacing w:after="0" w:line="240" w:lineRule="auto"/>
              <w:rPr>
                <w:rFonts w:ascii="Times New Roman" w:hAnsi="Times New Roman"/>
                <w:sz w:val="20"/>
                <w:szCs w:val="20"/>
              </w:rPr>
            </w:pPr>
            <w:r>
              <w:rPr>
                <w:rFonts w:ascii="Times New Roman" w:hAnsi="Times New Roman"/>
                <w:i/>
                <w:sz w:val="20"/>
                <w:szCs w:val="20"/>
              </w:rPr>
              <w:t xml:space="preserve">очное участие / дистанционное участие </w:t>
            </w:r>
            <w:r w:rsidRPr="00627E5B">
              <w:rPr>
                <w:rFonts w:ascii="Times New Roman" w:hAnsi="Times New Roman"/>
                <w:i/>
                <w:sz w:val="20"/>
                <w:szCs w:val="20"/>
              </w:rPr>
              <w:t xml:space="preserve"> </w:t>
            </w:r>
          </w:p>
        </w:tc>
        <w:tc>
          <w:tcPr>
            <w:tcW w:w="4813" w:type="dxa"/>
          </w:tcPr>
          <w:p w:rsidR="00B4694C" w:rsidRPr="00627E5B" w:rsidRDefault="00B4694C" w:rsidP="00C82565">
            <w:pPr>
              <w:spacing w:after="0" w:line="240" w:lineRule="auto"/>
              <w:ind w:left="34"/>
              <w:jc w:val="both"/>
              <w:rPr>
                <w:rFonts w:ascii="Times New Roman" w:hAnsi="Times New Roman"/>
              </w:rPr>
            </w:pPr>
          </w:p>
        </w:tc>
      </w:tr>
      <w:tr w:rsidR="00B4694C" w:rsidRPr="00627E5B" w:rsidTr="00C82565">
        <w:tc>
          <w:tcPr>
            <w:tcW w:w="4815" w:type="dxa"/>
          </w:tcPr>
          <w:p w:rsidR="00B4694C" w:rsidRPr="00627E5B" w:rsidRDefault="00B4694C" w:rsidP="00C82565">
            <w:pPr>
              <w:spacing w:after="0" w:line="240" w:lineRule="auto"/>
              <w:ind w:left="34"/>
              <w:jc w:val="both"/>
              <w:rPr>
                <w:rFonts w:ascii="Times New Roman" w:hAnsi="Times New Roman"/>
                <w:sz w:val="20"/>
                <w:szCs w:val="20"/>
              </w:rPr>
            </w:pPr>
            <w:r w:rsidRPr="00627E5B">
              <w:rPr>
                <w:rFonts w:ascii="Times New Roman" w:hAnsi="Times New Roman"/>
                <w:sz w:val="20"/>
                <w:szCs w:val="20"/>
              </w:rPr>
              <w:t>Необходимость печатного экземпляра сборника (ДА / НЕТ, если «ДА», то количество)</w:t>
            </w:r>
          </w:p>
        </w:tc>
        <w:tc>
          <w:tcPr>
            <w:tcW w:w="4813" w:type="dxa"/>
          </w:tcPr>
          <w:p w:rsidR="00B4694C" w:rsidRPr="00627E5B" w:rsidRDefault="00B4694C" w:rsidP="00C82565">
            <w:pPr>
              <w:pStyle w:val="2"/>
              <w:rPr>
                <w:sz w:val="24"/>
                <w:lang w:eastAsia="en-US"/>
              </w:rPr>
            </w:pPr>
          </w:p>
        </w:tc>
      </w:tr>
      <w:tr w:rsidR="00B4694C" w:rsidRPr="00627E5B" w:rsidTr="00C82565">
        <w:tc>
          <w:tcPr>
            <w:tcW w:w="4815" w:type="dxa"/>
          </w:tcPr>
          <w:p w:rsidR="00B4694C" w:rsidRPr="00627E5B" w:rsidRDefault="00B4694C" w:rsidP="00C82565">
            <w:pPr>
              <w:spacing w:after="0" w:line="240" w:lineRule="auto"/>
              <w:ind w:left="34"/>
              <w:jc w:val="both"/>
              <w:rPr>
                <w:rFonts w:ascii="Times New Roman" w:hAnsi="Times New Roman"/>
                <w:sz w:val="20"/>
                <w:szCs w:val="20"/>
              </w:rPr>
            </w:pPr>
            <w:r w:rsidRPr="00627E5B">
              <w:rPr>
                <w:rFonts w:ascii="Times New Roman" w:hAnsi="Times New Roman"/>
                <w:sz w:val="20"/>
                <w:szCs w:val="20"/>
              </w:rPr>
              <w:t>Почтовый адрес</w:t>
            </w:r>
            <w:r w:rsidRPr="00627E5B">
              <w:rPr>
                <w:rFonts w:ascii="Times New Roman" w:hAnsi="Times New Roman"/>
                <w:b/>
                <w:sz w:val="20"/>
                <w:szCs w:val="20"/>
              </w:rPr>
              <w:t xml:space="preserve"> </w:t>
            </w:r>
            <w:r w:rsidRPr="00627E5B">
              <w:rPr>
                <w:rFonts w:ascii="Times New Roman" w:hAnsi="Times New Roman"/>
                <w:sz w:val="20"/>
                <w:szCs w:val="20"/>
              </w:rPr>
              <w:t xml:space="preserve">с обязательным указанием индекса, на который следует выслать печатный сборник </w:t>
            </w:r>
          </w:p>
        </w:tc>
        <w:tc>
          <w:tcPr>
            <w:tcW w:w="4813" w:type="dxa"/>
          </w:tcPr>
          <w:p w:rsidR="00B4694C" w:rsidRPr="00313B8F" w:rsidRDefault="00B4694C" w:rsidP="00C82565">
            <w:pPr>
              <w:pStyle w:val="2"/>
              <w:rPr>
                <w:sz w:val="22"/>
                <w:szCs w:val="22"/>
              </w:rPr>
            </w:pPr>
          </w:p>
        </w:tc>
      </w:tr>
      <w:tr w:rsidR="00B4694C" w:rsidRPr="00627E5B" w:rsidTr="00C82565">
        <w:tc>
          <w:tcPr>
            <w:tcW w:w="4815" w:type="dxa"/>
          </w:tcPr>
          <w:p w:rsidR="00B4694C" w:rsidRPr="00627E5B" w:rsidRDefault="00B4694C" w:rsidP="00C82565">
            <w:pPr>
              <w:pStyle w:val="2"/>
              <w:rPr>
                <w:sz w:val="20"/>
                <w:szCs w:val="20"/>
              </w:rPr>
            </w:pPr>
            <w:r w:rsidRPr="00627E5B">
              <w:rPr>
                <w:sz w:val="20"/>
                <w:szCs w:val="20"/>
              </w:rPr>
              <w:t xml:space="preserve">Требуется ли размещение в гостинице в случае очного участия ДА / НЕТ </w:t>
            </w:r>
          </w:p>
        </w:tc>
        <w:tc>
          <w:tcPr>
            <w:tcW w:w="4813" w:type="dxa"/>
          </w:tcPr>
          <w:p w:rsidR="00B4694C" w:rsidRPr="00627E5B" w:rsidRDefault="00B4694C" w:rsidP="00C82565">
            <w:pPr>
              <w:pStyle w:val="2"/>
              <w:rPr>
                <w:sz w:val="22"/>
                <w:szCs w:val="22"/>
              </w:rPr>
            </w:pPr>
          </w:p>
        </w:tc>
      </w:tr>
    </w:tbl>
    <w:p w:rsidR="00B4694C" w:rsidRPr="00627E5B" w:rsidRDefault="00B4694C" w:rsidP="00B4694C">
      <w:pPr>
        <w:spacing w:after="0" w:line="240" w:lineRule="auto"/>
        <w:rPr>
          <w:rFonts w:ascii="Times New Roman" w:hAnsi="Times New Roman"/>
        </w:rPr>
      </w:pPr>
    </w:p>
    <w:p w:rsidR="00B4694C" w:rsidRPr="00627E5B" w:rsidRDefault="00B4694C" w:rsidP="00B4694C">
      <w:pPr>
        <w:pStyle w:val="a7"/>
        <w:ind w:left="0" w:firstLine="567"/>
        <w:rPr>
          <w:sz w:val="20"/>
        </w:rPr>
      </w:pPr>
      <w:r w:rsidRPr="00627E5B">
        <w:rPr>
          <w:b/>
          <w:bCs/>
          <w:sz w:val="24"/>
        </w:rPr>
        <w:t xml:space="preserve">В случае невозможности проведения Конференции в очном формате по причинам, не зависящим от оргкомитета (пандемия, стихийные бедствия и пр.), может быть принято решение о проведении мероприятий конференции только в </w:t>
      </w:r>
      <w:r>
        <w:rPr>
          <w:b/>
          <w:bCs/>
          <w:i/>
          <w:sz w:val="24"/>
        </w:rPr>
        <w:t xml:space="preserve">дистанционном </w:t>
      </w:r>
      <w:r w:rsidRPr="00627E5B">
        <w:rPr>
          <w:b/>
          <w:bCs/>
          <w:i/>
          <w:sz w:val="24"/>
        </w:rPr>
        <w:t>формате</w:t>
      </w:r>
      <w:r w:rsidRPr="00627E5B">
        <w:rPr>
          <w:b/>
          <w:bCs/>
          <w:sz w:val="24"/>
        </w:rPr>
        <w:t>.</w:t>
      </w:r>
    </w:p>
    <w:p w:rsidR="00B4694C" w:rsidRDefault="00B4694C">
      <w:pPr>
        <w:spacing w:after="160" w:line="259" w:lineRule="auto"/>
        <w:rPr>
          <w:rFonts w:ascii="Arial" w:eastAsia="Times New Roman" w:hAnsi="Arial" w:cs="Arial"/>
          <w:b/>
          <w:bCs/>
          <w:sz w:val="24"/>
          <w:szCs w:val="24"/>
          <w:lang w:eastAsia="ru-RU"/>
        </w:rPr>
      </w:pPr>
      <w:r>
        <w:rPr>
          <w:rFonts w:ascii="Arial" w:hAnsi="Arial" w:cs="Arial"/>
          <w:b/>
          <w:bCs/>
          <w:sz w:val="24"/>
        </w:rPr>
        <w:br w:type="page"/>
      </w:r>
    </w:p>
    <w:p w:rsidR="003C0CBE" w:rsidRPr="0044709B" w:rsidRDefault="001D60A5" w:rsidP="001D60A5">
      <w:pPr>
        <w:pStyle w:val="a7"/>
        <w:ind w:left="0" w:firstLine="567"/>
        <w:jc w:val="right"/>
        <w:rPr>
          <w:b/>
          <w:bCs/>
          <w:sz w:val="28"/>
          <w:szCs w:val="28"/>
        </w:rPr>
      </w:pPr>
      <w:r w:rsidRPr="0044709B">
        <w:rPr>
          <w:b/>
          <w:bCs/>
          <w:sz w:val="28"/>
          <w:szCs w:val="28"/>
        </w:rPr>
        <w:lastRenderedPageBreak/>
        <w:t>Приложение 1</w:t>
      </w:r>
    </w:p>
    <w:p w:rsidR="001D60A5" w:rsidRPr="0044709B" w:rsidRDefault="001D60A5" w:rsidP="001D60A5">
      <w:pPr>
        <w:pStyle w:val="a7"/>
        <w:ind w:left="0" w:firstLine="567"/>
        <w:jc w:val="right"/>
        <w:rPr>
          <w:b/>
          <w:bCs/>
          <w:sz w:val="28"/>
          <w:szCs w:val="28"/>
        </w:rPr>
      </w:pPr>
    </w:p>
    <w:p w:rsidR="0044709B" w:rsidRPr="00C51725" w:rsidRDefault="0044709B" w:rsidP="0044709B">
      <w:pPr>
        <w:spacing w:after="240" w:line="360" w:lineRule="auto"/>
        <w:jc w:val="center"/>
        <w:rPr>
          <w:rFonts w:ascii="Times New Roman" w:hAnsi="Times New Roman"/>
          <w:b/>
          <w:kern w:val="2"/>
          <w:sz w:val="24"/>
          <w:szCs w:val="24"/>
        </w:rPr>
      </w:pPr>
      <w:r w:rsidRPr="00C51725">
        <w:rPr>
          <w:rFonts w:ascii="Times New Roman" w:hAnsi="Times New Roman"/>
          <w:b/>
          <w:kern w:val="2"/>
          <w:sz w:val="24"/>
          <w:szCs w:val="24"/>
        </w:rPr>
        <w:t>Требования к оформлению материалов</w:t>
      </w:r>
    </w:p>
    <w:p w:rsidR="0044709B" w:rsidRPr="00C51725" w:rsidRDefault="0044709B" w:rsidP="00BA76ED">
      <w:pPr>
        <w:spacing w:after="0" w:line="240" w:lineRule="auto"/>
        <w:ind w:firstLine="709"/>
        <w:jc w:val="both"/>
        <w:rPr>
          <w:rFonts w:ascii="Times New Roman" w:hAnsi="Times New Roman"/>
          <w:kern w:val="2"/>
          <w:sz w:val="24"/>
          <w:szCs w:val="24"/>
        </w:rPr>
      </w:pPr>
      <w:r w:rsidRPr="00C51725">
        <w:rPr>
          <w:rFonts w:ascii="Times New Roman" w:hAnsi="Times New Roman"/>
          <w:kern w:val="2"/>
          <w:sz w:val="24"/>
          <w:szCs w:val="24"/>
        </w:rPr>
        <w:t xml:space="preserve">Перед набором текста убедитесь, что параметры текстового редактора </w:t>
      </w:r>
      <w:proofErr w:type="spellStart"/>
      <w:r w:rsidRPr="00C51725">
        <w:rPr>
          <w:rFonts w:ascii="Times New Roman" w:hAnsi="Times New Roman"/>
          <w:kern w:val="2"/>
          <w:sz w:val="24"/>
          <w:szCs w:val="24"/>
        </w:rPr>
        <w:t>Microsoft</w:t>
      </w:r>
      <w:proofErr w:type="spellEnd"/>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Word</w:t>
      </w:r>
      <w:proofErr w:type="spellEnd"/>
      <w:r w:rsidRPr="00C51725">
        <w:rPr>
          <w:rFonts w:ascii="Times New Roman" w:hAnsi="Times New Roman"/>
          <w:kern w:val="2"/>
          <w:sz w:val="24"/>
          <w:szCs w:val="24"/>
        </w:rPr>
        <w:t xml:space="preserve"> настроены в соответствии со следующими параметрами:</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Поля – 2 см (все);</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Сквозная нумерация страниц – снизу по центру;</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Ориентация страницы – книжная;</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Колонки – 1 колонка;</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 xml:space="preserve">Шрифт – </w:t>
      </w:r>
      <w:proofErr w:type="spellStart"/>
      <w:r w:rsidRPr="00C51725">
        <w:rPr>
          <w:rFonts w:ascii="Times New Roman" w:hAnsi="Times New Roman"/>
          <w:kern w:val="2"/>
          <w:sz w:val="24"/>
          <w:szCs w:val="24"/>
        </w:rPr>
        <w:t>Times</w:t>
      </w:r>
      <w:proofErr w:type="spellEnd"/>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New</w:t>
      </w:r>
      <w:proofErr w:type="spellEnd"/>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Roman</w:t>
      </w:r>
      <w:proofErr w:type="spellEnd"/>
      <w:r w:rsidRPr="00C51725">
        <w:rPr>
          <w:rFonts w:ascii="Times New Roman" w:hAnsi="Times New Roman"/>
          <w:kern w:val="2"/>
          <w:sz w:val="24"/>
          <w:szCs w:val="24"/>
        </w:rPr>
        <w:t>;</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 xml:space="preserve">Кегль – </w:t>
      </w:r>
      <w:r>
        <w:rPr>
          <w:rFonts w:ascii="Times New Roman" w:hAnsi="Times New Roman"/>
          <w:kern w:val="2"/>
          <w:sz w:val="24"/>
          <w:szCs w:val="24"/>
        </w:rPr>
        <w:t>14</w:t>
      </w:r>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пт</w:t>
      </w:r>
      <w:proofErr w:type="spellEnd"/>
      <w:r w:rsidRPr="00C51725">
        <w:rPr>
          <w:rFonts w:ascii="Times New Roman" w:hAnsi="Times New Roman"/>
          <w:kern w:val="2"/>
          <w:sz w:val="24"/>
          <w:szCs w:val="24"/>
        </w:rPr>
        <w:t xml:space="preserve"> для основного текста; 1</w:t>
      </w:r>
      <w:r>
        <w:rPr>
          <w:rFonts w:ascii="Times New Roman" w:hAnsi="Times New Roman"/>
          <w:kern w:val="2"/>
          <w:sz w:val="24"/>
          <w:szCs w:val="24"/>
        </w:rPr>
        <w:t>2</w:t>
      </w:r>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пт</w:t>
      </w:r>
      <w:proofErr w:type="spellEnd"/>
      <w:r w:rsidRPr="00C51725">
        <w:rPr>
          <w:rFonts w:ascii="Times New Roman" w:hAnsi="Times New Roman"/>
          <w:kern w:val="2"/>
          <w:sz w:val="24"/>
          <w:szCs w:val="24"/>
        </w:rPr>
        <w:t xml:space="preserve"> для метаданных;</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Абзацный отступ – 0,</w:t>
      </w:r>
      <w:r>
        <w:rPr>
          <w:rFonts w:ascii="Times New Roman" w:hAnsi="Times New Roman"/>
          <w:kern w:val="2"/>
          <w:sz w:val="24"/>
          <w:szCs w:val="24"/>
        </w:rPr>
        <w:t>2</w:t>
      </w:r>
      <w:r w:rsidRPr="00C51725">
        <w:rPr>
          <w:rFonts w:ascii="Times New Roman" w:hAnsi="Times New Roman"/>
          <w:kern w:val="2"/>
          <w:sz w:val="24"/>
          <w:szCs w:val="24"/>
        </w:rPr>
        <w:t>5 см;</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Межстрочный интервал – 1,5;</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Выравнивание – по ширине;</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Расстановка переносов – автоматически;</w:t>
      </w:r>
    </w:p>
    <w:p w:rsidR="0044709B"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Формат файла – *.</w:t>
      </w:r>
      <w:proofErr w:type="spellStart"/>
      <w:r w:rsidRPr="00C51725">
        <w:rPr>
          <w:rFonts w:ascii="Times New Roman" w:hAnsi="Times New Roman"/>
          <w:kern w:val="2"/>
          <w:sz w:val="24"/>
          <w:szCs w:val="24"/>
        </w:rPr>
        <w:t>doc</w:t>
      </w:r>
      <w:proofErr w:type="spellEnd"/>
      <w:r w:rsidRPr="00C51725">
        <w:rPr>
          <w:rFonts w:ascii="Times New Roman" w:hAnsi="Times New Roman"/>
          <w:kern w:val="2"/>
          <w:sz w:val="24"/>
          <w:szCs w:val="24"/>
        </w:rPr>
        <w:t>, *.</w:t>
      </w:r>
      <w:proofErr w:type="spellStart"/>
      <w:r w:rsidRPr="00C51725">
        <w:rPr>
          <w:rFonts w:ascii="Times New Roman" w:hAnsi="Times New Roman"/>
          <w:kern w:val="2"/>
          <w:sz w:val="24"/>
          <w:szCs w:val="24"/>
        </w:rPr>
        <w:t>docx</w:t>
      </w:r>
      <w:proofErr w:type="spellEnd"/>
    </w:p>
    <w:p w:rsidR="0044709B" w:rsidRPr="00C51725" w:rsidRDefault="0044709B" w:rsidP="00BA76ED">
      <w:pPr>
        <w:widowControl w:val="0"/>
        <w:suppressAutoHyphens/>
        <w:spacing w:before="100" w:beforeAutospacing="1" w:after="100" w:afterAutospacing="1" w:line="240" w:lineRule="auto"/>
        <w:ind w:left="1429"/>
        <w:contextualSpacing/>
        <w:jc w:val="both"/>
        <w:rPr>
          <w:rFonts w:ascii="Times New Roman" w:hAnsi="Times New Roman"/>
          <w:kern w:val="2"/>
          <w:sz w:val="24"/>
          <w:szCs w:val="24"/>
        </w:rPr>
      </w:pPr>
    </w:p>
    <w:p w:rsidR="0044709B" w:rsidRPr="00C51725" w:rsidRDefault="0044709B" w:rsidP="00BA76ED">
      <w:pPr>
        <w:spacing w:after="0" w:line="240" w:lineRule="auto"/>
        <w:ind w:firstLine="709"/>
        <w:jc w:val="both"/>
        <w:rPr>
          <w:rFonts w:ascii="Times New Roman" w:hAnsi="Times New Roman"/>
          <w:b/>
          <w:kern w:val="2"/>
          <w:sz w:val="24"/>
          <w:szCs w:val="24"/>
        </w:rPr>
      </w:pPr>
      <w:r w:rsidRPr="00C51725">
        <w:rPr>
          <w:rFonts w:ascii="Times New Roman" w:hAnsi="Times New Roman"/>
          <w:b/>
          <w:kern w:val="2"/>
          <w:sz w:val="24"/>
          <w:szCs w:val="24"/>
        </w:rPr>
        <w:t>Структура публикации:</w:t>
      </w:r>
    </w:p>
    <w:p w:rsidR="0044709B" w:rsidRDefault="0044709B" w:rsidP="00BA76ED">
      <w:pPr>
        <w:widowControl w:val="0"/>
        <w:numPr>
          <w:ilvl w:val="0"/>
          <w:numId w:val="7"/>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kern w:val="2"/>
          <w:sz w:val="24"/>
          <w:szCs w:val="24"/>
        </w:rPr>
        <w:t>В левом верхнем углу страницы размеща</w:t>
      </w:r>
      <w:r>
        <w:rPr>
          <w:rFonts w:ascii="Times New Roman" w:hAnsi="Times New Roman"/>
          <w:kern w:val="2"/>
          <w:sz w:val="24"/>
          <w:szCs w:val="24"/>
        </w:rPr>
        <w:t>е</w:t>
      </w:r>
      <w:r w:rsidRPr="00C51725">
        <w:rPr>
          <w:rFonts w:ascii="Times New Roman" w:hAnsi="Times New Roman"/>
          <w:kern w:val="2"/>
          <w:sz w:val="24"/>
          <w:szCs w:val="24"/>
        </w:rPr>
        <w:t xml:space="preserve">тся код </w:t>
      </w:r>
      <w:r w:rsidRPr="00C51725">
        <w:rPr>
          <w:rFonts w:ascii="Times New Roman" w:hAnsi="Times New Roman"/>
          <w:b/>
          <w:kern w:val="2"/>
          <w:sz w:val="24"/>
          <w:szCs w:val="24"/>
        </w:rPr>
        <w:t xml:space="preserve">УДК </w:t>
      </w:r>
      <w:r w:rsidRPr="00C51725">
        <w:rPr>
          <w:rFonts w:ascii="Times New Roman" w:hAnsi="Times New Roman"/>
          <w:kern w:val="2"/>
          <w:sz w:val="24"/>
          <w:szCs w:val="24"/>
        </w:rPr>
        <w:t>(1</w:t>
      </w:r>
      <w:r w:rsidR="002768B7">
        <w:rPr>
          <w:rFonts w:ascii="Times New Roman" w:hAnsi="Times New Roman"/>
          <w:kern w:val="2"/>
          <w:sz w:val="24"/>
          <w:szCs w:val="24"/>
        </w:rPr>
        <w:t>2</w:t>
      </w:r>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пт</w:t>
      </w:r>
      <w:proofErr w:type="spellEnd"/>
      <w:r w:rsidRPr="00C51725">
        <w:rPr>
          <w:rFonts w:ascii="Times New Roman" w:hAnsi="Times New Roman"/>
          <w:kern w:val="2"/>
          <w:sz w:val="24"/>
          <w:szCs w:val="24"/>
        </w:rPr>
        <w:t>).</w:t>
      </w:r>
      <w:r w:rsidR="00932B6C">
        <w:rPr>
          <w:rFonts w:ascii="Times New Roman" w:hAnsi="Times New Roman"/>
          <w:kern w:val="2"/>
          <w:sz w:val="24"/>
          <w:szCs w:val="24"/>
        </w:rPr>
        <w:t xml:space="preserve"> Ссылка на классификатор УДК: </w:t>
      </w:r>
      <w:hyperlink r:id="rId10" w:history="1">
        <w:r w:rsidR="00932B6C" w:rsidRPr="00BA76A7">
          <w:rPr>
            <w:rStyle w:val="a6"/>
            <w:rFonts w:ascii="Times New Roman" w:hAnsi="Times New Roman"/>
            <w:kern w:val="2"/>
            <w:sz w:val="24"/>
            <w:szCs w:val="24"/>
          </w:rPr>
          <w:t>https://www.teacode.com/online/udc/</w:t>
        </w:r>
      </w:hyperlink>
      <w:r w:rsidR="00932B6C">
        <w:rPr>
          <w:rFonts w:ascii="Times New Roman" w:hAnsi="Times New Roman"/>
          <w:kern w:val="2"/>
          <w:sz w:val="24"/>
          <w:szCs w:val="24"/>
        </w:rPr>
        <w:t>.</w:t>
      </w:r>
    </w:p>
    <w:p w:rsidR="00932B6C" w:rsidRPr="00C51725" w:rsidRDefault="00932B6C"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b/>
          <w:kern w:val="2"/>
          <w:sz w:val="24"/>
          <w:szCs w:val="24"/>
        </w:rPr>
        <w:t>ФИО</w:t>
      </w:r>
      <w:r w:rsidRPr="00C51725">
        <w:rPr>
          <w:rFonts w:ascii="Times New Roman" w:hAnsi="Times New Roman"/>
          <w:kern w:val="2"/>
          <w:sz w:val="24"/>
          <w:szCs w:val="24"/>
        </w:rPr>
        <w:t xml:space="preserve"> </w:t>
      </w:r>
      <w:r w:rsidRPr="00C51725">
        <w:rPr>
          <w:rFonts w:ascii="Times New Roman" w:hAnsi="Times New Roman"/>
          <w:b/>
          <w:kern w:val="2"/>
          <w:sz w:val="24"/>
          <w:szCs w:val="24"/>
        </w:rPr>
        <w:t>автора (-</w:t>
      </w:r>
      <w:proofErr w:type="spellStart"/>
      <w:r w:rsidRPr="00C51725">
        <w:rPr>
          <w:rFonts w:ascii="Times New Roman" w:hAnsi="Times New Roman"/>
          <w:b/>
          <w:kern w:val="2"/>
          <w:sz w:val="24"/>
          <w:szCs w:val="24"/>
        </w:rPr>
        <w:t>ов</w:t>
      </w:r>
      <w:proofErr w:type="spellEnd"/>
      <w:r w:rsidRPr="00C51725">
        <w:rPr>
          <w:rFonts w:ascii="Times New Roman" w:hAnsi="Times New Roman"/>
          <w:b/>
          <w:kern w:val="2"/>
          <w:sz w:val="24"/>
          <w:szCs w:val="24"/>
        </w:rPr>
        <w:t>).</w:t>
      </w:r>
      <w:r w:rsidRPr="00C51725">
        <w:rPr>
          <w:rFonts w:ascii="Times New Roman" w:hAnsi="Times New Roman"/>
          <w:kern w:val="2"/>
          <w:sz w:val="24"/>
          <w:szCs w:val="24"/>
        </w:rPr>
        <w:t xml:space="preserve"> Выравнивание по </w:t>
      </w:r>
      <w:r>
        <w:rPr>
          <w:rFonts w:ascii="Times New Roman" w:hAnsi="Times New Roman"/>
          <w:kern w:val="2"/>
          <w:sz w:val="24"/>
          <w:szCs w:val="24"/>
        </w:rPr>
        <w:t>правому краю</w:t>
      </w:r>
      <w:r w:rsidRPr="00C51725">
        <w:rPr>
          <w:rFonts w:ascii="Times New Roman" w:hAnsi="Times New Roman"/>
          <w:kern w:val="2"/>
          <w:sz w:val="24"/>
          <w:szCs w:val="24"/>
        </w:rPr>
        <w:t>, 1</w:t>
      </w:r>
      <w:r>
        <w:rPr>
          <w:rFonts w:ascii="Times New Roman" w:hAnsi="Times New Roman"/>
          <w:kern w:val="2"/>
          <w:sz w:val="24"/>
          <w:szCs w:val="24"/>
        </w:rPr>
        <w:t>4</w:t>
      </w:r>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пт</w:t>
      </w:r>
      <w:proofErr w:type="spellEnd"/>
      <w:r w:rsidRPr="00C51725">
        <w:rPr>
          <w:rFonts w:ascii="Times New Roman" w:hAnsi="Times New Roman"/>
          <w:kern w:val="2"/>
          <w:sz w:val="24"/>
          <w:szCs w:val="24"/>
        </w:rPr>
        <w:t xml:space="preserve">, </w:t>
      </w:r>
      <w:r>
        <w:rPr>
          <w:rFonts w:ascii="Times New Roman" w:hAnsi="Times New Roman"/>
          <w:kern w:val="2"/>
          <w:sz w:val="24"/>
          <w:szCs w:val="24"/>
        </w:rPr>
        <w:t>курсив</w:t>
      </w:r>
      <w:r w:rsidRPr="00C51725">
        <w:rPr>
          <w:rFonts w:ascii="Times New Roman" w:hAnsi="Times New Roman"/>
          <w:kern w:val="2"/>
          <w:sz w:val="24"/>
          <w:szCs w:val="24"/>
        </w:rPr>
        <w:t xml:space="preserve">. </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b/>
          <w:kern w:val="2"/>
          <w:sz w:val="24"/>
          <w:szCs w:val="24"/>
        </w:rPr>
        <w:t>Заголовок.</w:t>
      </w:r>
      <w:r w:rsidRPr="00C51725">
        <w:rPr>
          <w:rFonts w:ascii="Times New Roman" w:hAnsi="Times New Roman"/>
          <w:kern w:val="2"/>
          <w:sz w:val="24"/>
          <w:szCs w:val="24"/>
        </w:rPr>
        <w:t xml:space="preserve"> Выравнивание по центру; 1</w:t>
      </w:r>
      <w:r>
        <w:rPr>
          <w:rFonts w:ascii="Times New Roman" w:hAnsi="Times New Roman"/>
          <w:kern w:val="2"/>
          <w:sz w:val="24"/>
          <w:szCs w:val="24"/>
        </w:rPr>
        <w:t>4</w:t>
      </w:r>
      <w:r w:rsidRPr="00C51725">
        <w:rPr>
          <w:rFonts w:ascii="Times New Roman" w:hAnsi="Times New Roman"/>
          <w:kern w:val="2"/>
          <w:sz w:val="24"/>
          <w:szCs w:val="24"/>
        </w:rPr>
        <w:t xml:space="preserve"> </w:t>
      </w:r>
      <w:proofErr w:type="spellStart"/>
      <w:r w:rsidRPr="00C51725">
        <w:rPr>
          <w:rFonts w:ascii="Times New Roman" w:hAnsi="Times New Roman"/>
          <w:kern w:val="2"/>
          <w:sz w:val="24"/>
          <w:szCs w:val="24"/>
        </w:rPr>
        <w:t>пт</w:t>
      </w:r>
      <w:proofErr w:type="spellEnd"/>
      <w:r w:rsidRPr="00C51725">
        <w:rPr>
          <w:rFonts w:ascii="Times New Roman" w:hAnsi="Times New Roman"/>
          <w:kern w:val="2"/>
          <w:sz w:val="24"/>
          <w:szCs w:val="24"/>
        </w:rPr>
        <w:t>, жирное начертание; Заголовок начинается с большой буквы, точка в конце заголовка не ставится.</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b/>
          <w:kern w:val="2"/>
          <w:sz w:val="24"/>
          <w:szCs w:val="24"/>
        </w:rPr>
        <w:t>Аннотация.</w:t>
      </w:r>
      <w:r w:rsidRPr="00C51725">
        <w:rPr>
          <w:rFonts w:ascii="Times New Roman" w:hAnsi="Times New Roman"/>
          <w:kern w:val="2"/>
          <w:sz w:val="24"/>
          <w:szCs w:val="24"/>
        </w:rPr>
        <w:t xml:space="preserve"> Содержит краткое изложение результатов исследования. Само слово «Аннотация» опускается. Рекомендуемый объем – 250 знаков; 1</w:t>
      </w:r>
      <w:r w:rsidR="002768B7">
        <w:rPr>
          <w:rFonts w:ascii="Times New Roman" w:hAnsi="Times New Roman"/>
          <w:kern w:val="2"/>
          <w:sz w:val="24"/>
          <w:szCs w:val="24"/>
        </w:rPr>
        <w:t>2</w:t>
      </w:r>
      <w:r w:rsidRPr="00C51725">
        <w:rPr>
          <w:rFonts w:ascii="Times New Roman" w:hAnsi="Times New Roman"/>
          <w:kern w:val="2"/>
          <w:sz w:val="24"/>
          <w:szCs w:val="24"/>
        </w:rPr>
        <w:t xml:space="preserve"> кегль. </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b/>
          <w:kern w:val="2"/>
          <w:sz w:val="24"/>
          <w:szCs w:val="24"/>
        </w:rPr>
        <w:t>Ключевые слова.</w:t>
      </w:r>
      <w:r w:rsidRPr="00C51725">
        <w:rPr>
          <w:rFonts w:ascii="Times New Roman" w:hAnsi="Times New Roman"/>
          <w:kern w:val="2"/>
          <w:sz w:val="24"/>
          <w:szCs w:val="24"/>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C51725">
        <w:rPr>
          <w:rFonts w:ascii="Times New Roman" w:hAnsi="Times New Roman"/>
          <w:i/>
          <w:kern w:val="2"/>
          <w:sz w:val="24"/>
          <w:szCs w:val="24"/>
        </w:rPr>
        <w:t xml:space="preserve">«Ключевые слова:» </w:t>
      </w:r>
      <w:r w:rsidRPr="00C51725">
        <w:rPr>
          <w:rFonts w:ascii="Times New Roman" w:hAnsi="Times New Roman"/>
          <w:kern w:val="2"/>
          <w:sz w:val="24"/>
          <w:szCs w:val="24"/>
        </w:rPr>
        <w:t xml:space="preserve">и отделяют друг от друга запятыми. Ключевые слова набираются курсивным начертанием. </w:t>
      </w:r>
    </w:p>
    <w:p w:rsidR="0044709B"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b/>
          <w:bCs/>
          <w:kern w:val="2"/>
          <w:sz w:val="24"/>
          <w:szCs w:val="24"/>
        </w:rPr>
        <w:t>Основной текст.</w:t>
      </w:r>
      <w:r w:rsidRPr="00C51725">
        <w:rPr>
          <w:rFonts w:ascii="Times New Roman" w:hAnsi="Times New Roman"/>
          <w:b/>
          <w:kern w:val="2"/>
          <w:sz w:val="24"/>
          <w:szCs w:val="24"/>
        </w:rPr>
        <w:t xml:space="preserve"> </w:t>
      </w:r>
      <w:r w:rsidRPr="00C51725">
        <w:rPr>
          <w:rFonts w:ascii="Times New Roman" w:hAnsi="Times New Roman"/>
          <w:kern w:val="2"/>
          <w:sz w:val="24"/>
          <w:szCs w:val="24"/>
        </w:rPr>
        <w:t xml:space="preserve">Доклад (или статья) по результатам научной конференции должен быть внимательно вычитан и выверен автором. </w:t>
      </w:r>
    </w:p>
    <w:p w:rsidR="0044709B" w:rsidRPr="00C51725" w:rsidRDefault="0044709B" w:rsidP="00BA76ED">
      <w:pPr>
        <w:widowControl w:val="0"/>
        <w:numPr>
          <w:ilvl w:val="0"/>
          <w:numId w:val="6"/>
        </w:numPr>
        <w:suppressAutoHyphens/>
        <w:spacing w:before="100" w:beforeAutospacing="1" w:after="100" w:afterAutospacing="1" w:line="240" w:lineRule="auto"/>
        <w:contextualSpacing/>
        <w:jc w:val="both"/>
        <w:rPr>
          <w:rFonts w:ascii="Times New Roman" w:hAnsi="Times New Roman"/>
          <w:kern w:val="2"/>
          <w:sz w:val="24"/>
          <w:szCs w:val="24"/>
        </w:rPr>
      </w:pPr>
      <w:r w:rsidRPr="00C51725">
        <w:rPr>
          <w:rFonts w:ascii="Times New Roman" w:hAnsi="Times New Roman"/>
          <w:b/>
          <w:bCs/>
          <w:kern w:val="2"/>
          <w:sz w:val="24"/>
          <w:szCs w:val="24"/>
        </w:rPr>
        <w:t>Список источников (1</w:t>
      </w:r>
      <w:r w:rsidR="002768B7">
        <w:rPr>
          <w:rFonts w:ascii="Times New Roman" w:hAnsi="Times New Roman"/>
          <w:b/>
          <w:bCs/>
          <w:kern w:val="2"/>
          <w:sz w:val="24"/>
          <w:szCs w:val="24"/>
        </w:rPr>
        <w:t>2</w:t>
      </w:r>
      <w:r w:rsidRPr="00C51725">
        <w:rPr>
          <w:rFonts w:ascii="Times New Roman" w:hAnsi="Times New Roman"/>
          <w:b/>
          <w:bCs/>
          <w:kern w:val="2"/>
          <w:sz w:val="24"/>
          <w:szCs w:val="24"/>
        </w:rPr>
        <w:t xml:space="preserve"> </w:t>
      </w:r>
      <w:proofErr w:type="spellStart"/>
      <w:r w:rsidRPr="00C51725">
        <w:rPr>
          <w:rFonts w:ascii="Times New Roman" w:hAnsi="Times New Roman"/>
          <w:b/>
          <w:bCs/>
          <w:kern w:val="2"/>
          <w:sz w:val="24"/>
          <w:szCs w:val="24"/>
        </w:rPr>
        <w:t>пт</w:t>
      </w:r>
      <w:proofErr w:type="spellEnd"/>
      <w:r w:rsidRPr="00C51725">
        <w:rPr>
          <w:rFonts w:ascii="Times New Roman" w:hAnsi="Times New Roman"/>
          <w:b/>
          <w:bCs/>
          <w:kern w:val="2"/>
          <w:sz w:val="24"/>
          <w:szCs w:val="24"/>
        </w:rPr>
        <w:t>).</w:t>
      </w:r>
      <w:r w:rsidRPr="00C51725">
        <w:rPr>
          <w:rFonts w:ascii="Times New Roman" w:hAnsi="Times New Roman"/>
          <w:kern w:val="2"/>
          <w:sz w:val="24"/>
          <w:szCs w:val="24"/>
        </w:rPr>
        <w:t xml:space="preserve"> В перечень </w:t>
      </w:r>
      <w:proofErr w:type="spellStart"/>
      <w:r w:rsidRPr="00C51725">
        <w:rPr>
          <w:rFonts w:ascii="Times New Roman" w:hAnsi="Times New Roman"/>
          <w:kern w:val="2"/>
          <w:sz w:val="24"/>
          <w:szCs w:val="24"/>
        </w:rPr>
        <w:t>затекстовых</w:t>
      </w:r>
      <w:proofErr w:type="spellEnd"/>
      <w:r w:rsidRPr="00C51725">
        <w:rPr>
          <w:rFonts w:ascii="Times New Roman" w:hAnsi="Times New Roman"/>
          <w:kern w:val="2"/>
          <w:sz w:val="24"/>
          <w:szCs w:val="24"/>
        </w:rPr>
        <w:t xml:space="preserve"> библиографических ссылок включают записи </w:t>
      </w:r>
      <w:r w:rsidRPr="00C51725">
        <w:rPr>
          <w:rFonts w:ascii="Times New Roman" w:hAnsi="Times New Roman"/>
          <w:b/>
          <w:kern w:val="2"/>
          <w:sz w:val="24"/>
          <w:szCs w:val="24"/>
        </w:rPr>
        <w:t>только</w:t>
      </w:r>
      <w:r w:rsidRPr="00C51725">
        <w:rPr>
          <w:rFonts w:ascii="Times New Roman" w:hAnsi="Times New Roman"/>
          <w:kern w:val="2"/>
          <w:sz w:val="24"/>
          <w:szCs w:val="24"/>
        </w:rPr>
        <w:t xml:space="preserve"> на ресурсы, которые </w:t>
      </w:r>
      <w:r w:rsidRPr="00C51725">
        <w:rPr>
          <w:rFonts w:ascii="Times New Roman" w:hAnsi="Times New Roman"/>
          <w:b/>
          <w:kern w:val="2"/>
          <w:sz w:val="24"/>
          <w:szCs w:val="24"/>
        </w:rPr>
        <w:t>упомянуты или цитируются в основном тексте статьи</w:t>
      </w:r>
      <w:r w:rsidRPr="00C51725">
        <w:rPr>
          <w:rFonts w:ascii="Times New Roman" w:hAnsi="Times New Roman"/>
          <w:kern w:val="2"/>
          <w:sz w:val="24"/>
          <w:szCs w:val="24"/>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C51725">
        <w:rPr>
          <w:rFonts w:ascii="Times New Roman" w:hAnsi="Times New Roman"/>
          <w:b/>
          <w:kern w:val="2"/>
          <w:sz w:val="24"/>
          <w:szCs w:val="24"/>
          <w:u w:val="single"/>
        </w:rPr>
        <w:t>NB!</w:t>
      </w:r>
      <w:r w:rsidRPr="00C51725">
        <w:rPr>
          <w:rFonts w:ascii="Times New Roman" w:hAnsi="Times New Roman"/>
          <w:kern w:val="2"/>
          <w:sz w:val="24"/>
          <w:szCs w:val="24"/>
        </w:rPr>
        <w:t xml:space="preserve"> Не допускается помещение в список источников </w:t>
      </w:r>
      <w:proofErr w:type="spellStart"/>
      <w:r w:rsidRPr="00C51725">
        <w:rPr>
          <w:rFonts w:ascii="Times New Roman" w:hAnsi="Times New Roman"/>
          <w:i/>
          <w:kern w:val="2"/>
          <w:sz w:val="24"/>
          <w:szCs w:val="24"/>
        </w:rPr>
        <w:t>интернет-ресурсов</w:t>
      </w:r>
      <w:proofErr w:type="spellEnd"/>
      <w:r w:rsidRPr="00C51725">
        <w:rPr>
          <w:rFonts w:ascii="Times New Roman" w:hAnsi="Times New Roman"/>
          <w:i/>
          <w:kern w:val="2"/>
          <w:sz w:val="24"/>
          <w:szCs w:val="24"/>
        </w:rPr>
        <w:t>, нормативных правовых актов, учебных изданий, диссертаций и авторефератов диссертаций</w:t>
      </w:r>
      <w:r w:rsidRPr="00C51725">
        <w:rPr>
          <w:rFonts w:ascii="Times New Roman" w:hAnsi="Times New Roman"/>
          <w:kern w:val="2"/>
          <w:sz w:val="24"/>
          <w:szCs w:val="24"/>
        </w:rPr>
        <w:t xml:space="preserve"> (ссылки на указанные материалы допустимы </w:t>
      </w:r>
      <w:r w:rsidRPr="00C51725">
        <w:rPr>
          <w:rFonts w:ascii="Times New Roman" w:hAnsi="Times New Roman"/>
          <w:kern w:val="2"/>
          <w:sz w:val="24"/>
          <w:szCs w:val="24"/>
          <w:u w:val="single"/>
        </w:rPr>
        <w:t>в формате постраничных сносок</w:t>
      </w:r>
      <w:r w:rsidRPr="00C51725">
        <w:rPr>
          <w:rFonts w:ascii="Times New Roman" w:hAnsi="Times New Roman"/>
          <w:kern w:val="2"/>
          <w:sz w:val="24"/>
          <w:szCs w:val="24"/>
        </w:rPr>
        <w:t>).</w:t>
      </w:r>
    </w:p>
    <w:p w:rsidR="002768B7" w:rsidRDefault="002768B7" w:rsidP="0044709B">
      <w:pPr>
        <w:spacing w:after="0" w:line="360" w:lineRule="auto"/>
        <w:ind w:firstLine="709"/>
        <w:jc w:val="both"/>
        <w:rPr>
          <w:rFonts w:ascii="Times New Roman" w:hAnsi="Times New Roman"/>
          <w:b/>
          <w:kern w:val="2"/>
          <w:sz w:val="24"/>
          <w:szCs w:val="24"/>
        </w:rPr>
      </w:pPr>
    </w:p>
    <w:p w:rsidR="0044709B" w:rsidRPr="00C51725" w:rsidRDefault="0044709B" w:rsidP="0044709B">
      <w:pPr>
        <w:spacing w:after="0" w:line="360" w:lineRule="auto"/>
        <w:jc w:val="both"/>
        <w:rPr>
          <w:rFonts w:ascii="Times New Roman" w:hAnsi="Times New Roman"/>
          <w:kern w:val="2"/>
          <w:sz w:val="24"/>
          <w:szCs w:val="24"/>
        </w:rPr>
      </w:pPr>
      <w:r w:rsidRPr="00C51725">
        <w:rPr>
          <w:rFonts w:ascii="Times New Roman" w:hAnsi="Times New Roman"/>
          <w:kern w:val="2"/>
          <w:sz w:val="24"/>
          <w:szCs w:val="24"/>
        </w:rPr>
        <w:br w:type="page"/>
      </w:r>
    </w:p>
    <w:p w:rsidR="0044709B" w:rsidRPr="00C51725" w:rsidRDefault="0044709B" w:rsidP="0044709B">
      <w:pPr>
        <w:spacing w:after="0" w:line="360" w:lineRule="auto"/>
        <w:jc w:val="center"/>
        <w:rPr>
          <w:rFonts w:ascii="Times New Roman" w:hAnsi="Times New Roman"/>
          <w:b/>
          <w:kern w:val="2"/>
          <w:sz w:val="24"/>
          <w:szCs w:val="24"/>
        </w:rPr>
      </w:pPr>
      <w:r w:rsidRPr="00C51725">
        <w:rPr>
          <w:rFonts w:ascii="Times New Roman" w:hAnsi="Times New Roman"/>
          <w:b/>
          <w:kern w:val="2"/>
          <w:sz w:val="24"/>
          <w:szCs w:val="24"/>
        </w:rPr>
        <w:lastRenderedPageBreak/>
        <w:t>Шаблон оформления рукописи</w:t>
      </w:r>
    </w:p>
    <w:p w:rsidR="0044709B" w:rsidRPr="002768B7" w:rsidRDefault="0044709B" w:rsidP="002768B7">
      <w:pPr>
        <w:spacing w:after="0" w:line="360" w:lineRule="auto"/>
        <w:ind w:firstLine="284"/>
        <w:jc w:val="both"/>
        <w:rPr>
          <w:rFonts w:ascii="Times New Roman" w:hAnsi="Times New Roman"/>
          <w:iCs/>
          <w:kern w:val="2"/>
          <w:sz w:val="24"/>
          <w:szCs w:val="24"/>
        </w:rPr>
      </w:pPr>
      <w:r w:rsidRPr="002768B7">
        <w:rPr>
          <w:rFonts w:ascii="Times New Roman" w:hAnsi="Times New Roman"/>
          <w:iCs/>
          <w:kern w:val="2"/>
          <w:sz w:val="24"/>
          <w:szCs w:val="24"/>
        </w:rPr>
        <w:t>УДК</w:t>
      </w:r>
    </w:p>
    <w:p w:rsidR="0044709B" w:rsidRPr="00C51725" w:rsidRDefault="0044709B" w:rsidP="0044709B">
      <w:pPr>
        <w:spacing w:after="0" w:line="360" w:lineRule="auto"/>
        <w:jc w:val="both"/>
        <w:rPr>
          <w:rFonts w:ascii="Times New Roman" w:hAnsi="Times New Roman"/>
          <w:kern w:val="2"/>
          <w:sz w:val="24"/>
          <w:szCs w:val="24"/>
        </w:rPr>
      </w:pPr>
    </w:p>
    <w:p w:rsidR="00932B6C" w:rsidRPr="002768B7" w:rsidRDefault="00932B6C" w:rsidP="00932B6C">
      <w:pPr>
        <w:spacing w:after="0" w:line="360" w:lineRule="auto"/>
        <w:jc w:val="right"/>
        <w:rPr>
          <w:rFonts w:ascii="Times New Roman" w:hAnsi="Times New Roman"/>
          <w:b/>
          <w:i/>
          <w:kern w:val="2"/>
          <w:sz w:val="28"/>
          <w:szCs w:val="28"/>
        </w:rPr>
      </w:pPr>
      <w:r w:rsidRPr="002768B7">
        <w:rPr>
          <w:rFonts w:ascii="Times New Roman" w:hAnsi="Times New Roman"/>
          <w:b/>
          <w:i/>
          <w:kern w:val="2"/>
          <w:sz w:val="28"/>
          <w:szCs w:val="28"/>
        </w:rPr>
        <w:t>А.И. Иванов, Л.Г. Петров</w:t>
      </w:r>
    </w:p>
    <w:p w:rsidR="0044709B" w:rsidRPr="00C51725" w:rsidRDefault="0044709B" w:rsidP="0044709B">
      <w:pPr>
        <w:spacing w:after="0" w:line="360" w:lineRule="auto"/>
        <w:jc w:val="center"/>
        <w:rPr>
          <w:rFonts w:ascii="Times New Roman" w:hAnsi="Times New Roman"/>
          <w:b/>
          <w:kern w:val="2"/>
          <w:sz w:val="28"/>
          <w:szCs w:val="28"/>
        </w:rPr>
      </w:pPr>
      <w:r w:rsidRPr="00C51725">
        <w:rPr>
          <w:rFonts w:ascii="Times New Roman" w:hAnsi="Times New Roman"/>
          <w:b/>
          <w:kern w:val="2"/>
          <w:sz w:val="28"/>
          <w:szCs w:val="28"/>
        </w:rPr>
        <w:t>Название доклада (статьи) / тезисов доклада</w:t>
      </w:r>
    </w:p>
    <w:p w:rsidR="0044709B" w:rsidRPr="00C51725" w:rsidRDefault="0044709B" w:rsidP="0044709B">
      <w:pPr>
        <w:spacing w:after="0" w:line="360" w:lineRule="auto"/>
        <w:jc w:val="both"/>
        <w:rPr>
          <w:rFonts w:ascii="Times New Roman" w:hAnsi="Times New Roman"/>
          <w:kern w:val="2"/>
          <w:sz w:val="24"/>
          <w:szCs w:val="24"/>
        </w:rPr>
      </w:pPr>
    </w:p>
    <w:p w:rsidR="002768B7" w:rsidRPr="002768B7" w:rsidRDefault="0044709B" w:rsidP="002768B7">
      <w:pPr>
        <w:spacing w:after="0" w:line="360" w:lineRule="auto"/>
        <w:ind w:firstLine="709"/>
        <w:jc w:val="both"/>
        <w:rPr>
          <w:rFonts w:ascii="Times New Roman" w:hAnsi="Times New Roman"/>
          <w:kern w:val="2"/>
          <w:sz w:val="24"/>
          <w:szCs w:val="24"/>
        </w:rPr>
      </w:pPr>
      <w:r w:rsidRPr="002768B7">
        <w:rPr>
          <w:rFonts w:ascii="Times New Roman" w:hAnsi="Times New Roman"/>
          <w:strike/>
          <w:kern w:val="2"/>
          <w:sz w:val="24"/>
          <w:szCs w:val="24"/>
        </w:rPr>
        <w:t xml:space="preserve">Аннотация. </w:t>
      </w:r>
      <w:r w:rsidRPr="002768B7">
        <w:rPr>
          <w:rFonts w:ascii="Times New Roman" w:hAnsi="Times New Roman"/>
          <w:kern w:val="2"/>
          <w:sz w:val="24"/>
          <w:szCs w:val="24"/>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p>
    <w:p w:rsidR="0044709B" w:rsidRPr="002768B7" w:rsidRDefault="0044709B" w:rsidP="002768B7">
      <w:pPr>
        <w:spacing w:after="0" w:line="360" w:lineRule="auto"/>
        <w:ind w:firstLine="709"/>
        <w:jc w:val="both"/>
        <w:rPr>
          <w:rFonts w:ascii="Times New Roman" w:hAnsi="Times New Roman"/>
          <w:i/>
          <w:kern w:val="2"/>
          <w:sz w:val="24"/>
          <w:szCs w:val="24"/>
        </w:rPr>
      </w:pPr>
      <w:r w:rsidRPr="002768B7">
        <w:rPr>
          <w:rFonts w:ascii="Times New Roman" w:hAnsi="Times New Roman"/>
          <w:i/>
          <w:kern w:val="2"/>
          <w:sz w:val="24"/>
          <w:szCs w:val="24"/>
        </w:rPr>
        <w:t>Ключевые слова: слово 1, слово 2, слово 3, слово 4, слово 5, слово 6.</w:t>
      </w:r>
    </w:p>
    <w:p w:rsidR="0044709B" w:rsidRPr="00C51725" w:rsidRDefault="0044709B" w:rsidP="002768B7">
      <w:pPr>
        <w:spacing w:after="0" w:line="360" w:lineRule="auto"/>
        <w:ind w:right="1134" w:firstLine="709"/>
        <w:jc w:val="both"/>
        <w:rPr>
          <w:rFonts w:ascii="Times New Roman" w:hAnsi="Times New Roman"/>
          <w:iCs/>
          <w:kern w:val="2"/>
          <w:sz w:val="20"/>
          <w:szCs w:val="20"/>
        </w:rPr>
      </w:pPr>
    </w:p>
    <w:p w:rsidR="0044709B" w:rsidRPr="00C51725" w:rsidRDefault="0044709B" w:rsidP="002768B7">
      <w:pPr>
        <w:spacing w:after="0" w:line="360" w:lineRule="auto"/>
        <w:ind w:firstLine="709"/>
        <w:jc w:val="both"/>
        <w:rPr>
          <w:rFonts w:ascii="Times New Roman" w:hAnsi="Times New Roman"/>
          <w:iCs/>
          <w:kern w:val="2"/>
          <w:sz w:val="24"/>
          <w:szCs w:val="24"/>
        </w:rPr>
      </w:pPr>
      <w:r w:rsidRPr="00C51725">
        <w:rPr>
          <w:rFonts w:ascii="Times New Roman" w:hAnsi="Times New Roman"/>
          <w:iCs/>
          <w:kern w:val="2"/>
          <w:sz w:val="24"/>
          <w:szCs w:val="24"/>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rsidR="0044709B" w:rsidRPr="00C51725" w:rsidRDefault="0044709B" w:rsidP="002768B7">
      <w:pPr>
        <w:spacing w:after="0" w:line="360" w:lineRule="auto"/>
        <w:ind w:firstLine="709"/>
        <w:jc w:val="both"/>
        <w:rPr>
          <w:rFonts w:ascii="Times New Roman" w:hAnsi="Times New Roman"/>
          <w:iCs/>
          <w:kern w:val="2"/>
          <w:sz w:val="24"/>
          <w:szCs w:val="24"/>
        </w:rPr>
      </w:pPr>
      <w:r w:rsidRPr="00C51725">
        <w:rPr>
          <w:rFonts w:ascii="Times New Roman" w:hAnsi="Times New Roman"/>
          <w:iCs/>
          <w:kern w:val="2"/>
          <w:sz w:val="24"/>
          <w:szCs w:val="24"/>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rsidR="0044709B" w:rsidRPr="00C51725" w:rsidRDefault="0044709B" w:rsidP="0044709B">
      <w:pPr>
        <w:spacing w:after="0" w:line="360" w:lineRule="auto"/>
        <w:jc w:val="both"/>
        <w:rPr>
          <w:rFonts w:ascii="Times New Roman" w:hAnsi="Times New Roman"/>
          <w:iCs/>
          <w:kern w:val="2"/>
          <w:sz w:val="24"/>
          <w:szCs w:val="24"/>
        </w:rPr>
      </w:pPr>
    </w:p>
    <w:p w:rsidR="0044709B" w:rsidRPr="002768B7" w:rsidRDefault="0044709B" w:rsidP="0044709B">
      <w:pPr>
        <w:spacing w:after="0" w:line="360" w:lineRule="auto"/>
        <w:ind w:firstLine="284"/>
        <w:jc w:val="center"/>
        <w:rPr>
          <w:rFonts w:ascii="Times New Roman" w:hAnsi="Times New Roman"/>
          <w:b/>
          <w:iCs/>
          <w:kern w:val="2"/>
          <w:sz w:val="24"/>
          <w:szCs w:val="24"/>
        </w:rPr>
      </w:pPr>
      <w:r w:rsidRPr="002768B7">
        <w:rPr>
          <w:rFonts w:ascii="Times New Roman" w:hAnsi="Times New Roman"/>
          <w:b/>
          <w:iCs/>
          <w:kern w:val="2"/>
          <w:sz w:val="24"/>
          <w:szCs w:val="24"/>
        </w:rPr>
        <w:t>Список источников</w:t>
      </w:r>
    </w:p>
    <w:p w:rsidR="0044709B" w:rsidRPr="002768B7" w:rsidRDefault="0044709B" w:rsidP="0044709B">
      <w:pPr>
        <w:spacing w:after="0" w:line="360" w:lineRule="auto"/>
        <w:ind w:firstLine="709"/>
        <w:jc w:val="both"/>
        <w:rPr>
          <w:rFonts w:ascii="Times New Roman" w:hAnsi="Times New Roman"/>
          <w:i/>
          <w:iCs/>
          <w:kern w:val="2"/>
          <w:sz w:val="24"/>
          <w:szCs w:val="24"/>
        </w:rPr>
      </w:pPr>
      <w:r w:rsidRPr="002768B7">
        <w:rPr>
          <w:rFonts w:ascii="Times New Roman" w:hAnsi="Times New Roman"/>
          <w:i/>
          <w:iCs/>
          <w:kern w:val="2"/>
          <w:sz w:val="24"/>
          <w:szCs w:val="24"/>
        </w:rPr>
        <w:t>МОНОГРАФИЯ</w:t>
      </w:r>
    </w:p>
    <w:p w:rsidR="0044709B" w:rsidRPr="002768B7" w:rsidRDefault="0044709B"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rPr>
      </w:pPr>
      <w:proofErr w:type="spellStart"/>
      <w:r w:rsidRPr="002768B7">
        <w:rPr>
          <w:rFonts w:ascii="Times New Roman" w:hAnsi="Times New Roman"/>
          <w:iCs/>
          <w:kern w:val="2"/>
          <w:sz w:val="24"/>
          <w:szCs w:val="24"/>
        </w:rPr>
        <w:t>Гродецкая</w:t>
      </w:r>
      <w:proofErr w:type="spellEnd"/>
      <w:r w:rsidRPr="002768B7">
        <w:rPr>
          <w:rFonts w:ascii="Times New Roman" w:hAnsi="Times New Roman"/>
          <w:iCs/>
          <w:kern w:val="2"/>
          <w:sz w:val="24"/>
          <w:szCs w:val="24"/>
        </w:rPr>
        <w:t xml:space="preserve"> </w:t>
      </w:r>
      <w:r w:rsidR="00932B6C">
        <w:rPr>
          <w:rFonts w:ascii="Times New Roman" w:hAnsi="Times New Roman"/>
          <w:iCs/>
          <w:kern w:val="2"/>
          <w:sz w:val="24"/>
          <w:szCs w:val="24"/>
        </w:rPr>
        <w:t>А.</w:t>
      </w:r>
      <w:r w:rsidRPr="002768B7">
        <w:rPr>
          <w:rFonts w:ascii="Times New Roman" w:hAnsi="Times New Roman"/>
          <w:iCs/>
          <w:kern w:val="2"/>
          <w:sz w:val="24"/>
          <w:szCs w:val="24"/>
        </w:rPr>
        <w:t xml:space="preserve">Г. Гончаров в литературном доме </w:t>
      </w:r>
      <w:proofErr w:type="spellStart"/>
      <w:r w:rsidRPr="002768B7">
        <w:rPr>
          <w:rFonts w:ascii="Times New Roman" w:hAnsi="Times New Roman"/>
          <w:iCs/>
          <w:kern w:val="2"/>
          <w:sz w:val="24"/>
          <w:szCs w:val="24"/>
        </w:rPr>
        <w:t>Майковых</w:t>
      </w:r>
      <w:proofErr w:type="spellEnd"/>
      <w:r w:rsidRPr="002768B7">
        <w:rPr>
          <w:rFonts w:ascii="Times New Roman" w:hAnsi="Times New Roman"/>
          <w:iCs/>
          <w:kern w:val="2"/>
          <w:sz w:val="24"/>
          <w:szCs w:val="24"/>
        </w:rPr>
        <w:t xml:space="preserve">. 1830–1840-е годы. – </w:t>
      </w:r>
      <w:proofErr w:type="gramStart"/>
      <w:r w:rsidRPr="002768B7">
        <w:rPr>
          <w:rFonts w:ascii="Times New Roman" w:hAnsi="Times New Roman"/>
          <w:iCs/>
          <w:kern w:val="2"/>
          <w:sz w:val="24"/>
          <w:szCs w:val="24"/>
        </w:rPr>
        <w:t>СПб.:</w:t>
      </w:r>
      <w:proofErr w:type="gramEnd"/>
      <w:r w:rsidRPr="002768B7">
        <w:rPr>
          <w:rFonts w:ascii="Times New Roman" w:hAnsi="Times New Roman"/>
          <w:iCs/>
          <w:kern w:val="2"/>
          <w:sz w:val="24"/>
          <w:szCs w:val="24"/>
        </w:rPr>
        <w:t xml:space="preserve"> ИРЛИ РАН; Полиграф, 2021. – 432 с. </w:t>
      </w:r>
    </w:p>
    <w:p w:rsidR="0044709B" w:rsidRPr="002768B7" w:rsidRDefault="00932B6C"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rPr>
      </w:pPr>
      <w:proofErr w:type="spellStart"/>
      <w:r>
        <w:rPr>
          <w:rFonts w:ascii="Times New Roman" w:hAnsi="Times New Roman"/>
          <w:iCs/>
          <w:kern w:val="2"/>
          <w:sz w:val="24"/>
          <w:szCs w:val="24"/>
        </w:rPr>
        <w:t>Сабенникова</w:t>
      </w:r>
      <w:proofErr w:type="spellEnd"/>
      <w:r>
        <w:rPr>
          <w:rFonts w:ascii="Times New Roman" w:hAnsi="Times New Roman"/>
          <w:iCs/>
          <w:kern w:val="2"/>
          <w:sz w:val="24"/>
          <w:szCs w:val="24"/>
        </w:rPr>
        <w:t xml:space="preserve"> И.В., </w:t>
      </w:r>
      <w:proofErr w:type="spellStart"/>
      <w:r>
        <w:rPr>
          <w:rFonts w:ascii="Times New Roman" w:hAnsi="Times New Roman"/>
          <w:iCs/>
          <w:kern w:val="2"/>
          <w:sz w:val="24"/>
          <w:szCs w:val="24"/>
        </w:rPr>
        <w:t>Гентшке</w:t>
      </w:r>
      <w:proofErr w:type="spellEnd"/>
      <w:r>
        <w:rPr>
          <w:rFonts w:ascii="Times New Roman" w:hAnsi="Times New Roman"/>
          <w:iCs/>
          <w:kern w:val="2"/>
          <w:sz w:val="24"/>
          <w:szCs w:val="24"/>
        </w:rPr>
        <w:t xml:space="preserve"> В.Л., Ловцов А.</w:t>
      </w:r>
      <w:r w:rsidR="0044709B" w:rsidRPr="002768B7">
        <w:rPr>
          <w:rFonts w:ascii="Times New Roman" w:hAnsi="Times New Roman"/>
          <w:iCs/>
          <w:kern w:val="2"/>
          <w:sz w:val="24"/>
          <w:szCs w:val="24"/>
        </w:rPr>
        <w:t xml:space="preserve">С. Зарубежная Россия: организации российской эмиграции 1917–1939: материалы к </w:t>
      </w:r>
      <w:proofErr w:type="spellStart"/>
      <w:r w:rsidR="0044709B" w:rsidRPr="002768B7">
        <w:rPr>
          <w:rFonts w:ascii="Times New Roman" w:hAnsi="Times New Roman"/>
          <w:iCs/>
          <w:kern w:val="2"/>
          <w:sz w:val="24"/>
          <w:szCs w:val="24"/>
        </w:rPr>
        <w:t>межархивному</w:t>
      </w:r>
      <w:proofErr w:type="spellEnd"/>
      <w:r w:rsidR="0044709B" w:rsidRPr="002768B7">
        <w:rPr>
          <w:rFonts w:ascii="Times New Roman" w:hAnsi="Times New Roman"/>
          <w:iCs/>
          <w:kern w:val="2"/>
          <w:sz w:val="24"/>
          <w:szCs w:val="24"/>
        </w:rPr>
        <w:t xml:space="preserve"> справочнику. М. – Берлин: </w:t>
      </w:r>
      <w:proofErr w:type="spellStart"/>
      <w:r w:rsidR="0044709B" w:rsidRPr="002768B7">
        <w:rPr>
          <w:rFonts w:ascii="Times New Roman" w:hAnsi="Times New Roman"/>
          <w:iCs/>
          <w:kern w:val="2"/>
          <w:sz w:val="24"/>
          <w:szCs w:val="24"/>
        </w:rPr>
        <w:t>Директ</w:t>
      </w:r>
      <w:proofErr w:type="spellEnd"/>
      <w:r w:rsidR="0044709B" w:rsidRPr="002768B7">
        <w:rPr>
          <w:rFonts w:ascii="Times New Roman" w:hAnsi="Times New Roman"/>
          <w:iCs/>
          <w:kern w:val="2"/>
          <w:sz w:val="24"/>
          <w:szCs w:val="24"/>
        </w:rPr>
        <w:t xml:space="preserve">-Медиа, 2017. – 403 с. </w:t>
      </w:r>
    </w:p>
    <w:p w:rsidR="0044709B" w:rsidRPr="002768B7" w:rsidRDefault="0044709B" w:rsidP="0044709B">
      <w:pPr>
        <w:spacing w:after="0" w:line="360" w:lineRule="auto"/>
        <w:ind w:firstLine="709"/>
        <w:jc w:val="both"/>
        <w:rPr>
          <w:rFonts w:ascii="Times New Roman" w:hAnsi="Times New Roman"/>
          <w:i/>
          <w:iCs/>
          <w:kern w:val="2"/>
          <w:sz w:val="24"/>
          <w:szCs w:val="24"/>
        </w:rPr>
      </w:pPr>
      <w:r w:rsidRPr="002768B7">
        <w:rPr>
          <w:rFonts w:ascii="Times New Roman" w:hAnsi="Times New Roman"/>
          <w:i/>
          <w:iCs/>
          <w:kern w:val="2"/>
          <w:sz w:val="24"/>
          <w:szCs w:val="24"/>
        </w:rPr>
        <w:t>КНИГА ПОД РЕДАКЦИЕЙ</w:t>
      </w:r>
    </w:p>
    <w:p w:rsidR="0044709B" w:rsidRPr="002768B7" w:rsidRDefault="0044709B"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rPr>
      </w:pPr>
      <w:r w:rsidRPr="002768B7">
        <w:rPr>
          <w:rFonts w:ascii="Times New Roman" w:hAnsi="Times New Roman"/>
          <w:iCs/>
          <w:kern w:val="2"/>
          <w:sz w:val="24"/>
          <w:szCs w:val="24"/>
        </w:rPr>
        <w:t xml:space="preserve">Основные направления в методике преподавания иностранных языков в XIX–XX вв. / под ред. И. В. Рахманова. – М.: Педагогика, 1972. – 320 с. </w:t>
      </w:r>
    </w:p>
    <w:p w:rsidR="0044709B" w:rsidRPr="002768B7" w:rsidRDefault="0044709B" w:rsidP="0044709B">
      <w:pPr>
        <w:spacing w:after="0" w:line="360" w:lineRule="auto"/>
        <w:ind w:firstLine="709"/>
        <w:contextualSpacing/>
        <w:jc w:val="both"/>
        <w:rPr>
          <w:rFonts w:ascii="Times New Roman" w:hAnsi="Times New Roman"/>
          <w:i/>
          <w:iCs/>
          <w:kern w:val="2"/>
          <w:sz w:val="24"/>
          <w:szCs w:val="24"/>
        </w:rPr>
      </w:pPr>
      <w:r w:rsidRPr="002768B7">
        <w:rPr>
          <w:rFonts w:ascii="Times New Roman" w:hAnsi="Times New Roman"/>
          <w:i/>
          <w:iCs/>
          <w:kern w:val="2"/>
          <w:sz w:val="24"/>
          <w:szCs w:val="24"/>
        </w:rPr>
        <w:t xml:space="preserve">СТАТЬЯ В ЖУРНАЛЕ </w:t>
      </w:r>
    </w:p>
    <w:p w:rsidR="0044709B" w:rsidRPr="002768B7" w:rsidRDefault="0044709B"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rPr>
      </w:pPr>
      <w:r w:rsidRPr="002768B7">
        <w:rPr>
          <w:rFonts w:ascii="Times New Roman" w:hAnsi="Times New Roman"/>
          <w:iCs/>
          <w:kern w:val="2"/>
          <w:sz w:val="24"/>
          <w:szCs w:val="24"/>
        </w:rPr>
        <w:t>Зайц</w:t>
      </w:r>
      <w:r w:rsidR="00932B6C">
        <w:rPr>
          <w:rFonts w:ascii="Times New Roman" w:hAnsi="Times New Roman"/>
          <w:iCs/>
          <w:kern w:val="2"/>
          <w:sz w:val="24"/>
          <w:szCs w:val="24"/>
        </w:rPr>
        <w:t>ев И.</w:t>
      </w:r>
      <w:r w:rsidRPr="002768B7">
        <w:rPr>
          <w:rFonts w:ascii="Times New Roman" w:hAnsi="Times New Roman"/>
          <w:iCs/>
          <w:kern w:val="2"/>
          <w:sz w:val="24"/>
          <w:szCs w:val="24"/>
        </w:rPr>
        <w:t xml:space="preserve">А. Применение современных педагогических технологий в образовательном процессе // Вестник Российской академии образования. – 2018. – Т. 26. – № 4 (56). – С. 227–229. </w:t>
      </w:r>
    </w:p>
    <w:p w:rsidR="00932B6C" w:rsidRPr="00932B6C" w:rsidRDefault="00932B6C" w:rsidP="00D83EE9">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
          <w:iCs/>
          <w:kern w:val="2"/>
          <w:sz w:val="24"/>
          <w:szCs w:val="24"/>
        </w:rPr>
      </w:pPr>
      <w:proofErr w:type="spellStart"/>
      <w:r w:rsidRPr="00932B6C">
        <w:rPr>
          <w:rFonts w:ascii="Times New Roman" w:hAnsi="Times New Roman"/>
          <w:iCs/>
          <w:kern w:val="2"/>
          <w:sz w:val="24"/>
          <w:szCs w:val="24"/>
        </w:rPr>
        <w:t>Корешникова</w:t>
      </w:r>
      <w:proofErr w:type="spellEnd"/>
      <w:r w:rsidRPr="00932B6C">
        <w:rPr>
          <w:rFonts w:ascii="Times New Roman" w:hAnsi="Times New Roman"/>
          <w:iCs/>
          <w:kern w:val="2"/>
          <w:sz w:val="24"/>
          <w:szCs w:val="24"/>
        </w:rPr>
        <w:t xml:space="preserve"> Ю.Н., Авдеева Е.</w:t>
      </w:r>
      <w:r w:rsidR="0044709B" w:rsidRPr="00932B6C">
        <w:rPr>
          <w:rFonts w:ascii="Times New Roman" w:hAnsi="Times New Roman"/>
          <w:iCs/>
          <w:kern w:val="2"/>
          <w:sz w:val="24"/>
          <w:szCs w:val="24"/>
        </w:rPr>
        <w:t xml:space="preserve">А. Заинтересовать нельзя заставить. Роль </w:t>
      </w:r>
      <w:r w:rsidR="0044709B" w:rsidRPr="00932B6C">
        <w:rPr>
          <w:rFonts w:ascii="Times New Roman" w:hAnsi="Times New Roman"/>
          <w:iCs/>
          <w:kern w:val="2"/>
          <w:sz w:val="24"/>
          <w:szCs w:val="24"/>
        </w:rPr>
        <w:lastRenderedPageBreak/>
        <w:t xml:space="preserve">академической мотивации и стилей преподавания в развитии критического мышления студентов // Вопросы образования. – 2022. – № 3. – С. 36–66. </w:t>
      </w:r>
    </w:p>
    <w:p w:rsidR="0044709B" w:rsidRPr="00932B6C" w:rsidRDefault="0044709B" w:rsidP="00932B6C">
      <w:pPr>
        <w:widowControl w:val="0"/>
        <w:suppressAutoHyphens/>
        <w:spacing w:before="100" w:beforeAutospacing="1" w:after="100" w:afterAutospacing="1" w:line="360" w:lineRule="auto"/>
        <w:ind w:left="709"/>
        <w:contextualSpacing/>
        <w:jc w:val="both"/>
        <w:rPr>
          <w:rFonts w:ascii="Times New Roman" w:hAnsi="Times New Roman"/>
          <w:i/>
          <w:iCs/>
          <w:kern w:val="2"/>
          <w:sz w:val="24"/>
          <w:szCs w:val="24"/>
        </w:rPr>
      </w:pPr>
      <w:r w:rsidRPr="00932B6C">
        <w:rPr>
          <w:rFonts w:ascii="Times New Roman" w:hAnsi="Times New Roman"/>
          <w:i/>
          <w:iCs/>
          <w:kern w:val="2"/>
          <w:sz w:val="24"/>
          <w:szCs w:val="24"/>
        </w:rPr>
        <w:t>МАТЕРИАЛЫ КОНФЕРЕНЦИИ</w:t>
      </w:r>
    </w:p>
    <w:p w:rsidR="0044709B" w:rsidRPr="002768B7" w:rsidRDefault="00932B6C"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rPr>
      </w:pPr>
      <w:r>
        <w:rPr>
          <w:rFonts w:ascii="Times New Roman" w:hAnsi="Times New Roman"/>
          <w:iCs/>
          <w:kern w:val="2"/>
          <w:sz w:val="24"/>
          <w:szCs w:val="24"/>
        </w:rPr>
        <w:t>Нахова Е.</w:t>
      </w:r>
      <w:r w:rsidR="0044709B" w:rsidRPr="002768B7">
        <w:rPr>
          <w:rFonts w:ascii="Times New Roman" w:hAnsi="Times New Roman"/>
          <w:iCs/>
          <w:kern w:val="2"/>
          <w:sz w:val="24"/>
          <w:szCs w:val="24"/>
        </w:rPr>
        <w:t xml:space="preserve">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0044709B" w:rsidRPr="002768B7">
        <w:rPr>
          <w:rFonts w:ascii="Times New Roman" w:hAnsi="Times New Roman"/>
          <w:iCs/>
          <w:kern w:val="2"/>
          <w:sz w:val="24"/>
          <w:szCs w:val="24"/>
        </w:rPr>
        <w:t>Всерос</w:t>
      </w:r>
      <w:proofErr w:type="spellEnd"/>
      <w:r w:rsidR="0044709B" w:rsidRPr="002768B7">
        <w:rPr>
          <w:rFonts w:ascii="Times New Roman" w:hAnsi="Times New Roman"/>
          <w:iCs/>
          <w:kern w:val="2"/>
          <w:sz w:val="24"/>
          <w:szCs w:val="24"/>
        </w:rPr>
        <w:t>. науч.-</w:t>
      </w:r>
      <w:proofErr w:type="spellStart"/>
      <w:r w:rsidR="0044709B" w:rsidRPr="002768B7">
        <w:rPr>
          <w:rFonts w:ascii="Times New Roman" w:hAnsi="Times New Roman"/>
          <w:iCs/>
          <w:kern w:val="2"/>
          <w:sz w:val="24"/>
          <w:szCs w:val="24"/>
        </w:rPr>
        <w:t>практ</w:t>
      </w:r>
      <w:proofErr w:type="spellEnd"/>
      <w:r w:rsidR="0044709B" w:rsidRPr="002768B7">
        <w:rPr>
          <w:rFonts w:ascii="Times New Roman" w:hAnsi="Times New Roman"/>
          <w:iCs/>
          <w:kern w:val="2"/>
          <w:sz w:val="24"/>
          <w:szCs w:val="24"/>
        </w:rPr>
        <w:t xml:space="preserve">. </w:t>
      </w:r>
      <w:proofErr w:type="spellStart"/>
      <w:r w:rsidR="0044709B" w:rsidRPr="002768B7">
        <w:rPr>
          <w:rFonts w:ascii="Times New Roman" w:hAnsi="Times New Roman"/>
          <w:iCs/>
          <w:kern w:val="2"/>
          <w:sz w:val="24"/>
          <w:szCs w:val="24"/>
        </w:rPr>
        <w:t>конф</w:t>
      </w:r>
      <w:proofErr w:type="spellEnd"/>
      <w:r w:rsidR="0044709B" w:rsidRPr="002768B7">
        <w:rPr>
          <w:rFonts w:ascii="Times New Roman" w:hAnsi="Times New Roman"/>
          <w:iCs/>
          <w:kern w:val="2"/>
          <w:sz w:val="24"/>
          <w:szCs w:val="24"/>
        </w:rPr>
        <w:t xml:space="preserve">. – </w:t>
      </w:r>
      <w:proofErr w:type="gramStart"/>
      <w:r w:rsidR="0044709B" w:rsidRPr="002768B7">
        <w:rPr>
          <w:rFonts w:ascii="Times New Roman" w:hAnsi="Times New Roman"/>
          <w:iCs/>
          <w:kern w:val="2"/>
          <w:sz w:val="24"/>
          <w:szCs w:val="24"/>
        </w:rPr>
        <w:t>СПб.:</w:t>
      </w:r>
      <w:proofErr w:type="gramEnd"/>
      <w:r w:rsidR="0044709B" w:rsidRPr="002768B7">
        <w:rPr>
          <w:rFonts w:ascii="Times New Roman" w:hAnsi="Times New Roman"/>
          <w:iCs/>
          <w:kern w:val="2"/>
          <w:sz w:val="24"/>
          <w:szCs w:val="24"/>
        </w:rPr>
        <w:t xml:space="preserve"> ЛГУ им. А. С. Пушкина, 2019. – С. 45–48. </w:t>
      </w:r>
    </w:p>
    <w:p w:rsidR="0044709B" w:rsidRPr="002768B7" w:rsidRDefault="0044709B" w:rsidP="0044709B">
      <w:pPr>
        <w:spacing w:before="100" w:beforeAutospacing="1" w:after="100" w:afterAutospacing="1" w:line="360" w:lineRule="auto"/>
        <w:ind w:firstLine="709"/>
        <w:contextualSpacing/>
        <w:jc w:val="both"/>
        <w:rPr>
          <w:rFonts w:ascii="Times New Roman" w:hAnsi="Times New Roman"/>
          <w:i/>
          <w:iCs/>
          <w:kern w:val="2"/>
          <w:sz w:val="24"/>
          <w:szCs w:val="24"/>
        </w:rPr>
      </w:pPr>
      <w:r w:rsidRPr="002768B7">
        <w:rPr>
          <w:rFonts w:ascii="Times New Roman" w:hAnsi="Times New Roman"/>
          <w:i/>
          <w:iCs/>
          <w:kern w:val="2"/>
          <w:sz w:val="24"/>
          <w:szCs w:val="24"/>
        </w:rPr>
        <w:t>СТАТЬЯ В СБОРНИКЕ СТАТЕЙ</w:t>
      </w:r>
    </w:p>
    <w:p w:rsidR="0044709B" w:rsidRPr="002768B7" w:rsidRDefault="00932B6C"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rPr>
      </w:pPr>
      <w:proofErr w:type="spellStart"/>
      <w:r>
        <w:rPr>
          <w:rFonts w:ascii="Times New Roman" w:hAnsi="Times New Roman"/>
          <w:iCs/>
          <w:kern w:val="2"/>
          <w:sz w:val="24"/>
          <w:szCs w:val="24"/>
        </w:rPr>
        <w:t>Хоружий</w:t>
      </w:r>
      <w:proofErr w:type="spellEnd"/>
      <w:r>
        <w:rPr>
          <w:rFonts w:ascii="Times New Roman" w:hAnsi="Times New Roman"/>
          <w:iCs/>
          <w:kern w:val="2"/>
          <w:sz w:val="24"/>
          <w:szCs w:val="24"/>
        </w:rPr>
        <w:t xml:space="preserve"> С.</w:t>
      </w:r>
      <w:r w:rsidR="0044709B" w:rsidRPr="002768B7">
        <w:rPr>
          <w:rFonts w:ascii="Times New Roman" w:hAnsi="Times New Roman"/>
          <w:iCs/>
          <w:kern w:val="2"/>
          <w:sz w:val="24"/>
          <w:szCs w:val="24"/>
        </w:rPr>
        <w:t xml:space="preserve">С. Кризис классической европейской этики в антропологической перспективе // Этика науки: сб. науч. ст. – М.: ИФ РАН, 2007. – С.  85–97. </w:t>
      </w:r>
    </w:p>
    <w:p w:rsidR="0044709B" w:rsidRPr="002768B7" w:rsidRDefault="0044709B" w:rsidP="0044709B">
      <w:pPr>
        <w:spacing w:before="100" w:beforeAutospacing="1" w:after="100" w:afterAutospacing="1" w:line="360" w:lineRule="auto"/>
        <w:ind w:firstLine="709"/>
        <w:contextualSpacing/>
        <w:jc w:val="both"/>
        <w:rPr>
          <w:rFonts w:ascii="Times New Roman" w:hAnsi="Times New Roman"/>
          <w:i/>
          <w:iCs/>
          <w:kern w:val="2"/>
          <w:sz w:val="24"/>
          <w:szCs w:val="24"/>
          <w:lang w:val="en-US"/>
        </w:rPr>
      </w:pPr>
      <w:r w:rsidRPr="002768B7">
        <w:rPr>
          <w:rFonts w:ascii="Times New Roman" w:hAnsi="Times New Roman"/>
          <w:i/>
          <w:iCs/>
          <w:kern w:val="2"/>
          <w:sz w:val="24"/>
          <w:szCs w:val="24"/>
          <w:lang w:val="en-US"/>
        </w:rPr>
        <w:t>МОНОГРАФИЯ НА ИНОСТРАННОМ ЯЗЫКЕ</w:t>
      </w:r>
    </w:p>
    <w:p w:rsidR="0044709B" w:rsidRPr="002768B7" w:rsidRDefault="0044709B"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lang w:val="en-US"/>
        </w:rPr>
      </w:pPr>
      <w:proofErr w:type="spellStart"/>
      <w:r w:rsidRPr="002768B7">
        <w:rPr>
          <w:rFonts w:ascii="Times New Roman" w:hAnsi="Times New Roman"/>
          <w:iCs/>
          <w:kern w:val="2"/>
          <w:sz w:val="24"/>
          <w:szCs w:val="24"/>
          <w:lang w:val="en-US"/>
        </w:rPr>
        <w:t>Kellner</w:t>
      </w:r>
      <w:proofErr w:type="spellEnd"/>
      <w:r w:rsidRPr="002768B7">
        <w:rPr>
          <w:rFonts w:ascii="Times New Roman" w:hAnsi="Times New Roman"/>
          <w:iCs/>
          <w:kern w:val="2"/>
          <w:sz w:val="24"/>
          <w:szCs w:val="24"/>
          <w:lang w:val="en-US"/>
        </w:rPr>
        <w:t xml:space="preserve"> D. Media Culture: Cultural Studies, Identity and Politics between the Modern and the Post-modern. – London: Routledge, 1995. – 358 p.</w:t>
      </w:r>
    </w:p>
    <w:p w:rsidR="0044709B" w:rsidRPr="002768B7" w:rsidRDefault="0044709B" w:rsidP="0044709B">
      <w:pPr>
        <w:spacing w:before="100" w:beforeAutospacing="1" w:after="100" w:afterAutospacing="1" w:line="360" w:lineRule="auto"/>
        <w:ind w:firstLine="709"/>
        <w:contextualSpacing/>
        <w:jc w:val="both"/>
        <w:rPr>
          <w:rFonts w:ascii="Times New Roman" w:hAnsi="Times New Roman"/>
          <w:i/>
          <w:iCs/>
          <w:kern w:val="2"/>
          <w:sz w:val="24"/>
          <w:szCs w:val="24"/>
        </w:rPr>
      </w:pPr>
      <w:r w:rsidRPr="002768B7">
        <w:rPr>
          <w:rFonts w:ascii="Times New Roman" w:hAnsi="Times New Roman"/>
          <w:i/>
          <w:iCs/>
          <w:kern w:val="2"/>
          <w:sz w:val="24"/>
          <w:szCs w:val="24"/>
        </w:rPr>
        <w:t>СТАТЬЯ В ЖУРНАЛЕ НА ИНОСТРАННОМ ЯЗЫКЕ</w:t>
      </w:r>
    </w:p>
    <w:p w:rsidR="0044709B" w:rsidRPr="002768B7" w:rsidRDefault="0044709B" w:rsidP="0044709B">
      <w:pPr>
        <w:widowControl w:val="0"/>
        <w:numPr>
          <w:ilvl w:val="0"/>
          <w:numId w:val="9"/>
        </w:numPr>
        <w:suppressAutoHyphens/>
        <w:spacing w:before="100" w:beforeAutospacing="1" w:after="100" w:afterAutospacing="1" w:line="360" w:lineRule="auto"/>
        <w:ind w:left="0" w:firstLine="709"/>
        <w:contextualSpacing/>
        <w:jc w:val="both"/>
        <w:rPr>
          <w:rFonts w:ascii="Times New Roman" w:hAnsi="Times New Roman"/>
          <w:iCs/>
          <w:kern w:val="2"/>
          <w:sz w:val="24"/>
          <w:szCs w:val="24"/>
          <w:lang w:val="en-US"/>
        </w:rPr>
      </w:pPr>
      <w:r w:rsidRPr="002768B7">
        <w:rPr>
          <w:rFonts w:ascii="Times New Roman" w:hAnsi="Times New Roman"/>
          <w:iCs/>
          <w:kern w:val="2"/>
          <w:sz w:val="24"/>
          <w:szCs w:val="24"/>
          <w:lang w:val="en-US"/>
        </w:rPr>
        <w:t xml:space="preserve">Ralph M. </w:t>
      </w:r>
      <w:proofErr w:type="spellStart"/>
      <w:r w:rsidRPr="002768B7">
        <w:rPr>
          <w:rFonts w:ascii="Times New Roman" w:hAnsi="Times New Roman"/>
          <w:iCs/>
          <w:kern w:val="2"/>
          <w:sz w:val="24"/>
          <w:szCs w:val="24"/>
          <w:lang w:val="en-US"/>
        </w:rPr>
        <w:t>Balthasar</w:t>
      </w:r>
      <w:proofErr w:type="spellEnd"/>
      <w:r w:rsidRPr="002768B7">
        <w:rPr>
          <w:rFonts w:ascii="Times New Roman" w:hAnsi="Times New Roman"/>
          <w:iCs/>
          <w:kern w:val="2"/>
          <w:sz w:val="24"/>
          <w:szCs w:val="24"/>
          <w:lang w:val="en-US"/>
        </w:rPr>
        <w:t xml:space="preserve"> and </w:t>
      </w:r>
      <w:proofErr w:type="spellStart"/>
      <w:r w:rsidRPr="002768B7">
        <w:rPr>
          <w:rFonts w:ascii="Times New Roman" w:hAnsi="Times New Roman"/>
          <w:iCs/>
          <w:kern w:val="2"/>
          <w:sz w:val="24"/>
          <w:szCs w:val="24"/>
          <w:lang w:val="en-US"/>
        </w:rPr>
        <w:t>Speyr</w:t>
      </w:r>
      <w:proofErr w:type="spellEnd"/>
      <w:r w:rsidRPr="002768B7">
        <w:rPr>
          <w:rFonts w:ascii="Times New Roman" w:hAnsi="Times New Roman"/>
          <w:iCs/>
          <w:kern w:val="2"/>
          <w:sz w:val="24"/>
          <w:szCs w:val="24"/>
          <w:lang w:val="en-US"/>
        </w:rPr>
        <w:t xml:space="preserve">: First Steps in a Discernment of Spirits // </w:t>
      </w:r>
      <w:proofErr w:type="spellStart"/>
      <w:r w:rsidRPr="002768B7">
        <w:rPr>
          <w:rFonts w:ascii="Times New Roman" w:hAnsi="Times New Roman"/>
          <w:iCs/>
          <w:kern w:val="2"/>
          <w:sz w:val="24"/>
          <w:szCs w:val="24"/>
          <w:lang w:val="en-US"/>
        </w:rPr>
        <w:t>Angelicum</w:t>
      </w:r>
      <w:proofErr w:type="spellEnd"/>
      <w:r w:rsidRPr="002768B7">
        <w:rPr>
          <w:rFonts w:ascii="Times New Roman" w:hAnsi="Times New Roman"/>
          <w:iCs/>
          <w:kern w:val="2"/>
          <w:sz w:val="24"/>
          <w:szCs w:val="24"/>
          <w:lang w:val="en-US"/>
        </w:rPr>
        <w:t>. – 2014. – Vol. 91. – No. 2. – Pp. 273–302.</w:t>
      </w:r>
    </w:p>
    <w:p w:rsidR="0044709B" w:rsidRPr="002768B7" w:rsidRDefault="0044709B" w:rsidP="0044709B">
      <w:pPr>
        <w:spacing w:after="0" w:line="360" w:lineRule="auto"/>
        <w:ind w:firstLine="709"/>
        <w:jc w:val="both"/>
        <w:rPr>
          <w:rFonts w:ascii="Times New Roman" w:hAnsi="Times New Roman"/>
          <w:iCs/>
          <w:kern w:val="2"/>
          <w:sz w:val="24"/>
          <w:szCs w:val="24"/>
          <w:lang w:val="en-US"/>
        </w:rPr>
      </w:pPr>
    </w:p>
    <w:p w:rsidR="0044709B" w:rsidRPr="002768B7" w:rsidRDefault="0044709B" w:rsidP="0044709B">
      <w:pPr>
        <w:spacing w:after="240"/>
        <w:ind w:firstLine="709"/>
        <w:jc w:val="center"/>
        <w:rPr>
          <w:rFonts w:ascii="Times New Roman" w:hAnsi="Times New Roman"/>
          <w:b/>
          <w:bCs/>
          <w:sz w:val="24"/>
          <w:szCs w:val="24"/>
        </w:rPr>
      </w:pPr>
      <w:r w:rsidRPr="002768B7">
        <w:rPr>
          <w:rFonts w:ascii="Times New Roman" w:hAnsi="Times New Roman"/>
          <w:b/>
          <w:bCs/>
          <w:sz w:val="24"/>
          <w:szCs w:val="24"/>
        </w:rPr>
        <w:t>Примеры описания постраничных сносок</w:t>
      </w:r>
    </w:p>
    <w:p w:rsidR="0044709B" w:rsidRPr="002768B7" w:rsidRDefault="0044709B" w:rsidP="0044709B">
      <w:pPr>
        <w:spacing w:after="0"/>
        <w:ind w:firstLine="709"/>
        <w:jc w:val="both"/>
        <w:rPr>
          <w:rFonts w:ascii="Times New Roman" w:hAnsi="Times New Roman"/>
          <w:i/>
          <w:iCs/>
          <w:sz w:val="24"/>
          <w:szCs w:val="24"/>
        </w:rPr>
      </w:pPr>
      <w:r w:rsidRPr="002768B7">
        <w:rPr>
          <w:rFonts w:ascii="Times New Roman" w:hAnsi="Times New Roman"/>
          <w:i/>
          <w:iCs/>
          <w:sz w:val="24"/>
          <w:szCs w:val="24"/>
        </w:rPr>
        <w:t>ИНТЕРНЕТ-РЕСУРСЫ</w:t>
      </w:r>
    </w:p>
    <w:p w:rsidR="0044709B" w:rsidRPr="002768B7" w:rsidRDefault="0044709B" w:rsidP="0044709B">
      <w:pPr>
        <w:widowControl w:val="0"/>
        <w:numPr>
          <w:ilvl w:val="0"/>
          <w:numId w:val="10"/>
        </w:numPr>
        <w:suppressAutoHyphens/>
        <w:spacing w:before="100" w:beforeAutospacing="1" w:after="120" w:afterAutospacing="1"/>
        <w:ind w:left="0" w:firstLine="709"/>
        <w:contextualSpacing/>
        <w:jc w:val="both"/>
        <w:rPr>
          <w:rFonts w:ascii="Times New Roman" w:hAnsi="Times New Roman"/>
          <w:sz w:val="24"/>
          <w:szCs w:val="24"/>
        </w:rPr>
      </w:pPr>
      <w:r w:rsidRPr="002768B7">
        <w:rPr>
          <w:rFonts w:ascii="Times New Roman" w:hAnsi="Times New Roman"/>
          <w:sz w:val="24"/>
          <w:szCs w:val="24"/>
        </w:rPr>
        <w:t>Статистический отчет за 2018 г. [Электронный ресурс]. URL: https://otchetnost.2018.ru (дата обращения: 11.11.2023).</w:t>
      </w:r>
    </w:p>
    <w:p w:rsidR="0044709B" w:rsidRPr="002768B7" w:rsidRDefault="0044709B" w:rsidP="0044709B">
      <w:pPr>
        <w:widowControl w:val="0"/>
        <w:numPr>
          <w:ilvl w:val="0"/>
          <w:numId w:val="10"/>
        </w:numPr>
        <w:suppressAutoHyphens/>
        <w:spacing w:before="100" w:beforeAutospacing="1" w:after="100" w:afterAutospacing="1" w:line="360" w:lineRule="auto"/>
        <w:ind w:left="0" w:firstLine="709"/>
        <w:contextualSpacing/>
        <w:jc w:val="both"/>
        <w:rPr>
          <w:rFonts w:ascii="Times New Roman" w:hAnsi="Times New Roman"/>
          <w:sz w:val="24"/>
          <w:szCs w:val="24"/>
        </w:rPr>
      </w:pPr>
      <w:r w:rsidRPr="002768B7">
        <w:rPr>
          <w:rFonts w:ascii="Times New Roman" w:hAnsi="Times New Roman"/>
          <w:sz w:val="24"/>
          <w:szCs w:val="24"/>
        </w:rPr>
        <w:t>Адамов А. Ветвь // Слово/</w:t>
      </w:r>
      <w:proofErr w:type="spellStart"/>
      <w:r w:rsidRPr="002768B7">
        <w:rPr>
          <w:rFonts w:ascii="Times New Roman" w:hAnsi="Times New Roman"/>
          <w:sz w:val="24"/>
          <w:szCs w:val="24"/>
        </w:rPr>
        <w:t>Word</w:t>
      </w:r>
      <w:proofErr w:type="spellEnd"/>
      <w:r w:rsidRPr="002768B7">
        <w:rPr>
          <w:rFonts w:ascii="Times New Roman" w:hAnsi="Times New Roman"/>
          <w:sz w:val="24"/>
          <w:szCs w:val="24"/>
        </w:rPr>
        <w:t>. – 2013. – № 78. [Электронный ресурс]. URL: https://magazines.gorky.media/slovo/2013/78/vetv.html?ysclid=l7n9k8i1l1701490013 (дата обращения: 01.</w:t>
      </w:r>
      <w:r w:rsidR="00932B6C">
        <w:rPr>
          <w:rFonts w:ascii="Times New Roman" w:hAnsi="Times New Roman"/>
          <w:sz w:val="24"/>
          <w:szCs w:val="24"/>
        </w:rPr>
        <w:t>12</w:t>
      </w:r>
      <w:r w:rsidRPr="002768B7">
        <w:rPr>
          <w:rFonts w:ascii="Times New Roman" w:hAnsi="Times New Roman"/>
          <w:sz w:val="24"/>
          <w:szCs w:val="24"/>
        </w:rPr>
        <w:t>.2023).</w:t>
      </w:r>
    </w:p>
    <w:p w:rsidR="0044709B" w:rsidRPr="002768B7" w:rsidRDefault="0044709B" w:rsidP="0044709B">
      <w:pPr>
        <w:spacing w:before="100" w:beforeAutospacing="1" w:after="100" w:afterAutospacing="1" w:line="360" w:lineRule="auto"/>
        <w:ind w:firstLine="709"/>
        <w:contextualSpacing/>
        <w:jc w:val="both"/>
        <w:rPr>
          <w:rFonts w:ascii="Times New Roman" w:hAnsi="Times New Roman"/>
          <w:i/>
          <w:sz w:val="24"/>
          <w:szCs w:val="24"/>
        </w:rPr>
      </w:pPr>
      <w:r w:rsidRPr="002768B7">
        <w:rPr>
          <w:rFonts w:ascii="Times New Roman" w:hAnsi="Times New Roman"/>
          <w:i/>
          <w:sz w:val="24"/>
          <w:szCs w:val="24"/>
        </w:rPr>
        <w:t>НОРМАТИВНО-ПРАВОВЫЕ АКТЫ</w:t>
      </w:r>
    </w:p>
    <w:p w:rsidR="0044709B" w:rsidRPr="002768B7" w:rsidRDefault="0044709B" w:rsidP="0044709B">
      <w:pPr>
        <w:widowControl w:val="0"/>
        <w:numPr>
          <w:ilvl w:val="0"/>
          <w:numId w:val="10"/>
        </w:numPr>
        <w:suppressAutoHyphens/>
        <w:spacing w:before="100" w:beforeAutospacing="1" w:after="100" w:afterAutospacing="1" w:line="360" w:lineRule="auto"/>
        <w:ind w:left="0" w:firstLine="709"/>
        <w:contextualSpacing/>
        <w:jc w:val="both"/>
        <w:rPr>
          <w:rFonts w:ascii="Times New Roman" w:hAnsi="Times New Roman"/>
          <w:sz w:val="24"/>
          <w:szCs w:val="24"/>
        </w:rPr>
      </w:pPr>
      <w:r w:rsidRPr="002768B7">
        <w:rPr>
          <w:rFonts w:ascii="Times New Roman" w:hAnsi="Times New Roman"/>
          <w:sz w:val="24"/>
          <w:szCs w:val="24"/>
        </w:rPr>
        <w:t xml:space="preserve">Об образовании в Российской Федерации: </w:t>
      </w:r>
      <w:proofErr w:type="spellStart"/>
      <w:r w:rsidRPr="002768B7">
        <w:rPr>
          <w:rFonts w:ascii="Times New Roman" w:hAnsi="Times New Roman"/>
          <w:sz w:val="24"/>
          <w:szCs w:val="24"/>
        </w:rPr>
        <w:t>федер</w:t>
      </w:r>
      <w:proofErr w:type="spellEnd"/>
      <w:r w:rsidRPr="002768B7">
        <w:rPr>
          <w:rFonts w:ascii="Times New Roman" w:hAnsi="Times New Roman"/>
          <w:sz w:val="24"/>
          <w:szCs w:val="24"/>
        </w:rPr>
        <w:t>. закон № 273-ФЗ от 29 дек. 2012 г.</w:t>
      </w:r>
    </w:p>
    <w:p w:rsidR="0044709B" w:rsidRPr="002768B7" w:rsidRDefault="0044709B" w:rsidP="0044709B">
      <w:pPr>
        <w:spacing w:before="100" w:beforeAutospacing="1" w:after="100" w:afterAutospacing="1" w:line="360" w:lineRule="auto"/>
        <w:ind w:firstLine="709"/>
        <w:contextualSpacing/>
        <w:jc w:val="both"/>
        <w:rPr>
          <w:rFonts w:ascii="Times New Roman" w:hAnsi="Times New Roman"/>
          <w:i/>
          <w:sz w:val="24"/>
          <w:szCs w:val="24"/>
        </w:rPr>
      </w:pPr>
      <w:r w:rsidRPr="002768B7">
        <w:rPr>
          <w:rFonts w:ascii="Times New Roman" w:hAnsi="Times New Roman"/>
          <w:i/>
          <w:sz w:val="24"/>
          <w:szCs w:val="24"/>
        </w:rPr>
        <w:t>УЧЕБНЫЕ ИЗДАНИЯ</w:t>
      </w:r>
    </w:p>
    <w:p w:rsidR="0044709B" w:rsidRPr="002768B7" w:rsidRDefault="00932B6C" w:rsidP="0044709B">
      <w:pPr>
        <w:widowControl w:val="0"/>
        <w:numPr>
          <w:ilvl w:val="0"/>
          <w:numId w:val="10"/>
        </w:numPr>
        <w:suppressAutoHyphens/>
        <w:spacing w:before="100" w:beforeAutospacing="1" w:after="100" w:afterAutospacing="1" w:line="360" w:lineRule="auto"/>
        <w:ind w:left="0" w:firstLine="709"/>
        <w:contextualSpacing/>
        <w:jc w:val="both"/>
        <w:rPr>
          <w:rFonts w:ascii="Times New Roman" w:hAnsi="Times New Roman"/>
          <w:sz w:val="24"/>
          <w:szCs w:val="24"/>
        </w:rPr>
      </w:pPr>
      <w:r>
        <w:rPr>
          <w:rFonts w:ascii="Times New Roman" w:hAnsi="Times New Roman"/>
          <w:sz w:val="24"/>
          <w:szCs w:val="24"/>
        </w:rPr>
        <w:t>Пасечник С.</w:t>
      </w:r>
      <w:r w:rsidR="0044709B" w:rsidRPr="002768B7">
        <w:rPr>
          <w:rFonts w:ascii="Times New Roman" w:hAnsi="Times New Roman"/>
          <w:sz w:val="24"/>
          <w:szCs w:val="24"/>
        </w:rPr>
        <w:t>В. Логика: учеб. М.: Просвещение, 2006. 256 с.</w:t>
      </w:r>
    </w:p>
    <w:p w:rsidR="0044709B" w:rsidRPr="002768B7" w:rsidRDefault="0044709B" w:rsidP="0044709B">
      <w:pPr>
        <w:spacing w:before="100" w:beforeAutospacing="1" w:after="100" w:afterAutospacing="1" w:line="360" w:lineRule="auto"/>
        <w:ind w:firstLine="709"/>
        <w:contextualSpacing/>
        <w:jc w:val="both"/>
        <w:rPr>
          <w:rFonts w:ascii="Times New Roman" w:hAnsi="Times New Roman"/>
          <w:i/>
          <w:sz w:val="24"/>
          <w:szCs w:val="24"/>
        </w:rPr>
      </w:pPr>
      <w:r w:rsidRPr="002768B7">
        <w:rPr>
          <w:rFonts w:ascii="Times New Roman" w:hAnsi="Times New Roman"/>
          <w:i/>
          <w:sz w:val="24"/>
          <w:szCs w:val="24"/>
        </w:rPr>
        <w:t>ДИССЕРТАЦИЯ И АВТОРЕФЕРАТ ДИССЕРТАЦИИ</w:t>
      </w:r>
    </w:p>
    <w:p w:rsidR="0044709B" w:rsidRPr="00627E5B" w:rsidRDefault="00932B6C" w:rsidP="00932B6C">
      <w:pPr>
        <w:widowControl w:val="0"/>
        <w:numPr>
          <w:ilvl w:val="0"/>
          <w:numId w:val="10"/>
        </w:numPr>
        <w:suppressAutoHyphens/>
        <w:spacing w:before="100" w:beforeAutospacing="1" w:after="100" w:afterAutospacing="1" w:line="360" w:lineRule="auto"/>
        <w:ind w:left="0" w:firstLine="709"/>
        <w:contextualSpacing/>
        <w:jc w:val="both"/>
        <w:rPr>
          <w:sz w:val="20"/>
        </w:rPr>
      </w:pPr>
      <w:r>
        <w:rPr>
          <w:rFonts w:ascii="Times New Roman" w:hAnsi="Times New Roman"/>
          <w:sz w:val="24"/>
          <w:szCs w:val="24"/>
        </w:rPr>
        <w:t>Иванов И.</w:t>
      </w:r>
      <w:r w:rsidR="0044709B" w:rsidRPr="002768B7">
        <w:rPr>
          <w:rFonts w:ascii="Times New Roman" w:hAnsi="Times New Roman"/>
          <w:sz w:val="24"/>
          <w:szCs w:val="24"/>
        </w:rPr>
        <w:t xml:space="preserve">А. Психологическое развитие школьников 13–14 лет: </w:t>
      </w:r>
      <w:proofErr w:type="spellStart"/>
      <w:r w:rsidR="0044709B" w:rsidRPr="002768B7">
        <w:rPr>
          <w:rFonts w:ascii="Times New Roman" w:hAnsi="Times New Roman"/>
          <w:sz w:val="24"/>
          <w:szCs w:val="24"/>
        </w:rPr>
        <w:t>дис</w:t>
      </w:r>
      <w:proofErr w:type="spellEnd"/>
      <w:r w:rsidR="0044709B" w:rsidRPr="002768B7">
        <w:rPr>
          <w:rFonts w:ascii="Times New Roman" w:hAnsi="Times New Roman"/>
          <w:sz w:val="24"/>
          <w:szCs w:val="24"/>
        </w:rPr>
        <w:t>. … канд. психол. наук. Курск, 2004. 189 с.</w:t>
      </w:r>
      <w:r w:rsidRPr="00627E5B">
        <w:rPr>
          <w:sz w:val="20"/>
        </w:rPr>
        <w:t xml:space="preserve"> </w:t>
      </w:r>
    </w:p>
    <w:p w:rsidR="0044709B" w:rsidRPr="00627E5B" w:rsidRDefault="0044709B" w:rsidP="0044709B">
      <w:pPr>
        <w:spacing w:after="160" w:line="259" w:lineRule="auto"/>
        <w:rPr>
          <w:rFonts w:ascii="Times New Roman" w:hAnsi="Times New Roman"/>
        </w:rPr>
      </w:pPr>
    </w:p>
    <w:p w:rsidR="00932B6C" w:rsidRDefault="00932B6C">
      <w:pPr>
        <w:spacing w:after="160" w:line="259" w:lineRule="auto"/>
        <w:rPr>
          <w:rFonts w:ascii="Times New Roman" w:eastAsia="Times New Roman" w:hAnsi="Times New Roman"/>
          <w:b/>
          <w:bCs/>
          <w:color w:val="000000"/>
          <w:sz w:val="28"/>
          <w:szCs w:val="28"/>
          <w:lang w:eastAsia="ru-RU"/>
        </w:rPr>
      </w:pPr>
      <w:r>
        <w:rPr>
          <w:b/>
          <w:bCs/>
          <w:color w:val="000000"/>
          <w:sz w:val="28"/>
          <w:szCs w:val="28"/>
        </w:rPr>
        <w:br w:type="page"/>
      </w:r>
    </w:p>
    <w:p w:rsidR="002768B7" w:rsidRDefault="002768B7" w:rsidP="002768B7">
      <w:pPr>
        <w:pStyle w:val="docdata"/>
        <w:spacing w:before="0" w:beforeAutospacing="0" w:after="0" w:afterAutospacing="0" w:line="360" w:lineRule="auto"/>
        <w:ind w:firstLine="709"/>
        <w:jc w:val="center"/>
        <w:rPr>
          <w:b/>
          <w:bCs/>
          <w:color w:val="000000"/>
          <w:sz w:val="28"/>
          <w:szCs w:val="28"/>
        </w:rPr>
      </w:pPr>
      <w:r>
        <w:rPr>
          <w:b/>
          <w:bCs/>
          <w:color w:val="000000"/>
          <w:sz w:val="28"/>
          <w:szCs w:val="28"/>
        </w:rPr>
        <w:t>ОБРАЗЕЦ ОФОРМЛЕНИЯ</w:t>
      </w:r>
    </w:p>
    <w:p w:rsidR="002768B7" w:rsidRDefault="002768B7" w:rsidP="002768B7">
      <w:pPr>
        <w:rPr>
          <w:b/>
          <w:i/>
          <w:color w:val="000000"/>
          <w:sz w:val="28"/>
          <w:szCs w:val="20"/>
        </w:rPr>
      </w:pPr>
      <w:r w:rsidRPr="00C51725">
        <w:rPr>
          <w:rFonts w:ascii="Times New Roman" w:hAnsi="Times New Roman"/>
          <w:b/>
          <w:kern w:val="2"/>
          <w:sz w:val="24"/>
          <w:szCs w:val="24"/>
        </w:rPr>
        <w:t>УДК</w:t>
      </w:r>
      <w:r w:rsidR="00932B6C">
        <w:rPr>
          <w:rFonts w:ascii="Times New Roman" w:hAnsi="Times New Roman"/>
          <w:b/>
          <w:kern w:val="2"/>
          <w:sz w:val="24"/>
          <w:szCs w:val="24"/>
        </w:rPr>
        <w:t xml:space="preserve"> 930</w:t>
      </w:r>
    </w:p>
    <w:p w:rsidR="002768B7" w:rsidRPr="002768B7" w:rsidRDefault="002768B7" w:rsidP="002768B7">
      <w:pPr>
        <w:jc w:val="right"/>
        <w:rPr>
          <w:rFonts w:ascii="Times New Roman" w:hAnsi="Times New Roman"/>
          <w:b/>
          <w:i/>
          <w:color w:val="000000"/>
          <w:sz w:val="28"/>
        </w:rPr>
      </w:pPr>
      <w:r w:rsidRPr="002768B7">
        <w:rPr>
          <w:rFonts w:ascii="Times New Roman" w:hAnsi="Times New Roman"/>
          <w:b/>
          <w:i/>
          <w:color w:val="000000"/>
          <w:sz w:val="28"/>
        </w:rPr>
        <w:t>С.В. Зайцева, А.Е. Жукова</w:t>
      </w:r>
    </w:p>
    <w:p w:rsidR="002768B7" w:rsidRDefault="002768B7" w:rsidP="002768B7">
      <w:pPr>
        <w:pStyle w:val="ab"/>
        <w:spacing w:before="0" w:beforeAutospacing="0" w:after="0" w:afterAutospacing="0" w:line="360" w:lineRule="auto"/>
        <w:ind w:firstLine="709"/>
        <w:jc w:val="center"/>
      </w:pPr>
      <w:r>
        <w:rPr>
          <w:b/>
          <w:bCs/>
          <w:color w:val="000000"/>
          <w:sz w:val="28"/>
          <w:szCs w:val="28"/>
        </w:rPr>
        <w:t>Загородный отдых служащих Министерства иностранных дел на примере семьи Э.К. </w:t>
      </w:r>
      <w:proofErr w:type="spellStart"/>
      <w:r>
        <w:rPr>
          <w:b/>
          <w:bCs/>
          <w:color w:val="000000"/>
          <w:sz w:val="28"/>
          <w:szCs w:val="28"/>
        </w:rPr>
        <w:t>Симсона</w:t>
      </w:r>
      <w:proofErr w:type="spellEnd"/>
    </w:p>
    <w:p w:rsidR="002768B7" w:rsidRDefault="002768B7" w:rsidP="002768B7">
      <w:pPr>
        <w:pStyle w:val="ab"/>
        <w:spacing w:before="0" w:beforeAutospacing="0" w:after="0" w:afterAutospacing="0"/>
        <w:ind w:firstLine="709"/>
        <w:jc w:val="both"/>
        <w:rPr>
          <w:b/>
          <w:bCs/>
          <w:i/>
          <w:iCs/>
          <w:color w:val="000000"/>
          <w:szCs w:val="28"/>
        </w:rPr>
      </w:pPr>
    </w:p>
    <w:p w:rsidR="002768B7" w:rsidRDefault="002768B7" w:rsidP="002768B7">
      <w:pPr>
        <w:pStyle w:val="ab"/>
        <w:spacing w:before="0" w:beforeAutospacing="0" w:after="0" w:afterAutospacing="0" w:line="360" w:lineRule="auto"/>
        <w:ind w:firstLine="709"/>
        <w:jc w:val="both"/>
        <w:rPr>
          <w:sz w:val="22"/>
        </w:rPr>
      </w:pPr>
      <w:r>
        <w:rPr>
          <w:color w:val="000000"/>
          <w:szCs w:val="28"/>
        </w:rPr>
        <w:t xml:space="preserve">Данная статья, основанная на воспоминаниях Ирины </w:t>
      </w:r>
      <w:proofErr w:type="spellStart"/>
      <w:r>
        <w:rPr>
          <w:color w:val="000000"/>
          <w:szCs w:val="28"/>
        </w:rPr>
        <w:t>Еленевской</w:t>
      </w:r>
      <w:proofErr w:type="spellEnd"/>
      <w:r>
        <w:rPr>
          <w:color w:val="000000"/>
          <w:szCs w:val="28"/>
        </w:rPr>
        <w:t>, характеризует летний загородный отдых семьи чиновника МИД Э.К. </w:t>
      </w:r>
      <w:proofErr w:type="spellStart"/>
      <w:r>
        <w:rPr>
          <w:color w:val="000000"/>
          <w:szCs w:val="28"/>
        </w:rPr>
        <w:t>Симсона</w:t>
      </w:r>
      <w:proofErr w:type="spellEnd"/>
      <w:r>
        <w:rPr>
          <w:color w:val="000000"/>
          <w:szCs w:val="28"/>
        </w:rPr>
        <w:t xml:space="preserve">, ее отца. Наиболее интересным сюжетом представляется история создания усадьбы «Заветное» В.Е. Головиным, а также подробное описание повседневности ее обитателей. </w:t>
      </w:r>
    </w:p>
    <w:p w:rsidR="002768B7" w:rsidRDefault="002768B7" w:rsidP="002768B7">
      <w:pPr>
        <w:pStyle w:val="ab"/>
        <w:spacing w:before="0" w:beforeAutospacing="0" w:after="0" w:afterAutospacing="0" w:line="360" w:lineRule="auto"/>
        <w:ind w:firstLine="709"/>
        <w:jc w:val="both"/>
        <w:rPr>
          <w:sz w:val="22"/>
        </w:rPr>
      </w:pPr>
      <w:r w:rsidRPr="002768B7">
        <w:rPr>
          <w:bCs/>
          <w:i/>
          <w:color w:val="000000"/>
          <w:szCs w:val="28"/>
        </w:rPr>
        <w:t>Ключевые слова:</w:t>
      </w:r>
      <w:r>
        <w:rPr>
          <w:color w:val="000000"/>
          <w:szCs w:val="28"/>
        </w:rPr>
        <w:t xml:space="preserve"> дворянство, усадьба, Российская империя, Финляндия.</w:t>
      </w:r>
    </w:p>
    <w:p w:rsidR="002768B7" w:rsidRDefault="002768B7" w:rsidP="002768B7">
      <w:pPr>
        <w:pStyle w:val="ab"/>
        <w:spacing w:before="0" w:beforeAutospacing="0" w:after="0" w:afterAutospacing="0" w:line="360" w:lineRule="auto"/>
        <w:ind w:firstLine="709"/>
        <w:jc w:val="both"/>
        <w:rPr>
          <w:color w:val="000000"/>
          <w:sz w:val="28"/>
          <w:szCs w:val="28"/>
        </w:rPr>
      </w:pPr>
    </w:p>
    <w:p w:rsidR="002768B7" w:rsidRDefault="002768B7" w:rsidP="002768B7">
      <w:pPr>
        <w:pStyle w:val="ab"/>
        <w:spacing w:before="0" w:beforeAutospacing="0" w:after="0" w:afterAutospacing="0" w:line="360" w:lineRule="auto"/>
        <w:ind w:firstLine="709"/>
        <w:jc w:val="both"/>
      </w:pPr>
      <w:proofErr w:type="spellStart"/>
      <w:r>
        <w:rPr>
          <w:color w:val="000000"/>
          <w:sz w:val="28"/>
          <w:szCs w:val="28"/>
        </w:rPr>
        <w:t>Эвальд</w:t>
      </w:r>
      <w:proofErr w:type="spellEnd"/>
      <w:r>
        <w:rPr>
          <w:color w:val="000000"/>
          <w:sz w:val="28"/>
          <w:szCs w:val="28"/>
        </w:rPr>
        <w:t xml:space="preserve"> Карлович </w:t>
      </w:r>
      <w:proofErr w:type="spellStart"/>
      <w:r>
        <w:rPr>
          <w:color w:val="000000"/>
          <w:sz w:val="28"/>
          <w:szCs w:val="28"/>
        </w:rPr>
        <w:t>Симсон</w:t>
      </w:r>
      <w:proofErr w:type="spellEnd"/>
      <w:r>
        <w:rPr>
          <w:color w:val="000000"/>
          <w:sz w:val="28"/>
          <w:szCs w:val="28"/>
        </w:rPr>
        <w:t xml:space="preserve"> (1869, Дерпт – 1918, Выборг) состоял на службе в Министерстве иностранных дел на рубеже XIX – XX в. Он начал карьерный путь во внешнеполитическом ведомстве с самых нижних ступеней, будучи причисленным к Азиатскому департаменту; затем достаточно быстро получил штатное место и уже в 1898 г. был служащим Второго департамента МИД [4]. В 1913 г. Э.К. </w:t>
      </w:r>
      <w:proofErr w:type="spellStart"/>
      <w:r>
        <w:rPr>
          <w:color w:val="000000"/>
          <w:sz w:val="28"/>
          <w:szCs w:val="28"/>
        </w:rPr>
        <w:t>Симсон</w:t>
      </w:r>
      <w:proofErr w:type="spellEnd"/>
      <w:r>
        <w:rPr>
          <w:color w:val="000000"/>
          <w:sz w:val="28"/>
          <w:szCs w:val="28"/>
        </w:rPr>
        <w:t xml:space="preserve"> получил чин действительного тайного советника [3, с. 18]. У </w:t>
      </w:r>
      <w:proofErr w:type="spellStart"/>
      <w:r>
        <w:rPr>
          <w:color w:val="000000"/>
          <w:sz w:val="28"/>
          <w:szCs w:val="28"/>
        </w:rPr>
        <w:t>Эвальда</w:t>
      </w:r>
      <w:proofErr w:type="spellEnd"/>
      <w:r>
        <w:rPr>
          <w:color w:val="000000"/>
          <w:sz w:val="28"/>
          <w:szCs w:val="28"/>
        </w:rPr>
        <w:t xml:space="preserve"> Карловича и его супруги Натальи Васильевны Смирновой была дочь Ирина</w:t>
      </w:r>
      <w:r w:rsidR="00BA76ED">
        <w:rPr>
          <w:color w:val="000000"/>
          <w:sz w:val="28"/>
          <w:szCs w:val="28"/>
        </w:rPr>
        <w:t xml:space="preserve">, в замужестве </w:t>
      </w:r>
      <w:proofErr w:type="spellStart"/>
      <w:r w:rsidR="00BA76ED">
        <w:rPr>
          <w:color w:val="000000"/>
          <w:sz w:val="28"/>
          <w:szCs w:val="28"/>
        </w:rPr>
        <w:t>Еленевская</w:t>
      </w:r>
      <w:proofErr w:type="spellEnd"/>
      <w:r>
        <w:rPr>
          <w:color w:val="000000"/>
          <w:sz w:val="28"/>
          <w:szCs w:val="28"/>
        </w:rPr>
        <w:t>.</w:t>
      </w:r>
    </w:p>
    <w:p w:rsidR="002768B7" w:rsidRDefault="002768B7" w:rsidP="00BA76ED">
      <w:pPr>
        <w:pStyle w:val="ab"/>
        <w:spacing w:before="0" w:beforeAutospacing="0" w:after="0" w:afterAutospacing="0" w:line="360" w:lineRule="auto"/>
        <w:rPr>
          <w:b/>
          <w:bCs/>
          <w:color w:val="000000"/>
        </w:rPr>
      </w:pPr>
    </w:p>
    <w:p w:rsidR="002768B7" w:rsidRDefault="00BA76ED" w:rsidP="00BA76ED">
      <w:pPr>
        <w:pStyle w:val="ab"/>
        <w:spacing w:before="0" w:beforeAutospacing="0" w:after="0" w:afterAutospacing="0" w:line="360" w:lineRule="auto"/>
        <w:jc w:val="center"/>
        <w:rPr>
          <w:sz w:val="22"/>
        </w:rPr>
      </w:pPr>
      <w:r>
        <w:rPr>
          <w:b/>
          <w:bCs/>
          <w:color w:val="000000"/>
          <w:szCs w:val="28"/>
        </w:rPr>
        <w:t>С</w:t>
      </w:r>
      <w:r w:rsidR="002768B7">
        <w:rPr>
          <w:b/>
          <w:bCs/>
          <w:color w:val="000000"/>
          <w:szCs w:val="28"/>
        </w:rPr>
        <w:t>писок</w:t>
      </w:r>
      <w:r>
        <w:rPr>
          <w:b/>
          <w:bCs/>
          <w:color w:val="000000"/>
          <w:szCs w:val="28"/>
        </w:rPr>
        <w:t xml:space="preserve"> источников</w:t>
      </w:r>
    </w:p>
    <w:p w:rsidR="002768B7" w:rsidRDefault="002768B7" w:rsidP="00413678">
      <w:pPr>
        <w:pStyle w:val="ab"/>
        <w:numPr>
          <w:ilvl w:val="0"/>
          <w:numId w:val="12"/>
        </w:numPr>
        <w:tabs>
          <w:tab w:val="left" w:pos="1134"/>
        </w:tabs>
        <w:spacing w:before="0" w:beforeAutospacing="0" w:after="0" w:afterAutospacing="0" w:line="360" w:lineRule="auto"/>
        <w:ind w:left="0" w:firstLine="709"/>
        <w:jc w:val="both"/>
      </w:pPr>
      <w:r>
        <w:rPr>
          <w:color w:val="000000"/>
        </w:rPr>
        <w:t xml:space="preserve">Александрова Е.Л. Усадьбы Выборгской губернии. – </w:t>
      </w:r>
      <w:proofErr w:type="gramStart"/>
      <w:r>
        <w:rPr>
          <w:color w:val="000000"/>
        </w:rPr>
        <w:t>СПб.:</w:t>
      </w:r>
      <w:proofErr w:type="gramEnd"/>
      <w:r>
        <w:rPr>
          <w:color w:val="000000"/>
        </w:rPr>
        <w:t xml:space="preserve"> </w:t>
      </w:r>
      <w:proofErr w:type="spellStart"/>
      <w:r>
        <w:rPr>
          <w:color w:val="000000"/>
        </w:rPr>
        <w:t>Гйоль</w:t>
      </w:r>
      <w:proofErr w:type="spellEnd"/>
      <w:r>
        <w:rPr>
          <w:color w:val="000000"/>
        </w:rPr>
        <w:t>, 2016. – 301 с.</w:t>
      </w:r>
    </w:p>
    <w:p w:rsidR="002768B7" w:rsidRDefault="002768B7" w:rsidP="00413678">
      <w:pPr>
        <w:pStyle w:val="ab"/>
        <w:numPr>
          <w:ilvl w:val="0"/>
          <w:numId w:val="12"/>
        </w:numPr>
        <w:tabs>
          <w:tab w:val="left" w:pos="1134"/>
        </w:tabs>
        <w:spacing w:before="0" w:beforeAutospacing="0" w:after="0" w:afterAutospacing="0" w:line="360" w:lineRule="auto"/>
        <w:ind w:left="0" w:firstLine="709"/>
        <w:jc w:val="both"/>
      </w:pPr>
      <w:proofErr w:type="spellStart"/>
      <w:r>
        <w:rPr>
          <w:color w:val="000000"/>
        </w:rPr>
        <w:t>Веременко</w:t>
      </w:r>
      <w:proofErr w:type="spellEnd"/>
      <w:r>
        <w:rPr>
          <w:color w:val="000000"/>
        </w:rPr>
        <w:t xml:space="preserve"> В.А., Жукова А.Е. Воспитательные практики в дворянско-интеллигентских семьях России второй половины XIX – начала ХХ в. – </w:t>
      </w:r>
      <w:proofErr w:type="gramStart"/>
      <w:r>
        <w:rPr>
          <w:color w:val="000000"/>
        </w:rPr>
        <w:t>СПб.:</w:t>
      </w:r>
      <w:proofErr w:type="gramEnd"/>
      <w:r>
        <w:rPr>
          <w:color w:val="000000"/>
        </w:rPr>
        <w:t xml:space="preserve"> ЛГУ им. А.С. Пушкина, 2020. – 232 с.</w:t>
      </w:r>
      <w:bookmarkStart w:id="0" w:name="_GoBack"/>
      <w:bookmarkEnd w:id="0"/>
    </w:p>
    <w:p w:rsidR="002768B7" w:rsidRDefault="002768B7" w:rsidP="00413678">
      <w:pPr>
        <w:pStyle w:val="ab"/>
        <w:numPr>
          <w:ilvl w:val="0"/>
          <w:numId w:val="12"/>
        </w:numPr>
        <w:tabs>
          <w:tab w:val="left" w:pos="1134"/>
        </w:tabs>
        <w:spacing w:before="0" w:beforeAutospacing="0" w:after="0" w:afterAutospacing="0" w:line="360" w:lineRule="auto"/>
        <w:ind w:left="0" w:firstLine="709"/>
        <w:jc w:val="both"/>
      </w:pPr>
      <w:r>
        <w:rPr>
          <w:color w:val="000000"/>
        </w:rPr>
        <w:t xml:space="preserve">Волков С.В. Высшее чиновничество Российской империи. Краткий словарь. – М., 2016. – </w:t>
      </w:r>
      <w:r>
        <w:rPr>
          <w:color w:val="000000"/>
          <w:shd w:val="clear" w:color="auto" w:fill="FFFFFF"/>
        </w:rPr>
        <w:t>798 с.</w:t>
      </w:r>
    </w:p>
    <w:p w:rsidR="002768B7" w:rsidRDefault="002768B7" w:rsidP="00413678">
      <w:pPr>
        <w:pStyle w:val="ab"/>
        <w:numPr>
          <w:ilvl w:val="0"/>
          <w:numId w:val="12"/>
        </w:numPr>
        <w:tabs>
          <w:tab w:val="left" w:pos="1134"/>
        </w:tabs>
        <w:spacing w:before="0" w:beforeAutospacing="0" w:after="0" w:afterAutospacing="0" w:line="360" w:lineRule="auto"/>
        <w:ind w:left="0" w:firstLine="709"/>
        <w:jc w:val="both"/>
      </w:pPr>
      <w:r>
        <w:rPr>
          <w:color w:val="000000"/>
        </w:rPr>
        <w:t>Ежегодник Министерства иностранных дел. 1903. – С.-Петербург, 1903.</w:t>
      </w:r>
    </w:p>
    <w:p w:rsidR="002768B7" w:rsidRDefault="002768B7" w:rsidP="00413678">
      <w:pPr>
        <w:pStyle w:val="ab"/>
        <w:numPr>
          <w:ilvl w:val="0"/>
          <w:numId w:val="12"/>
        </w:numPr>
        <w:tabs>
          <w:tab w:val="left" w:pos="1134"/>
        </w:tabs>
        <w:spacing w:before="0" w:beforeAutospacing="0" w:after="0" w:afterAutospacing="0" w:line="360" w:lineRule="auto"/>
        <w:ind w:left="0" w:firstLine="709"/>
        <w:jc w:val="both"/>
      </w:pPr>
      <w:proofErr w:type="spellStart"/>
      <w:r>
        <w:rPr>
          <w:color w:val="000000"/>
        </w:rPr>
        <w:t>Еленевская</w:t>
      </w:r>
      <w:proofErr w:type="spellEnd"/>
      <w:r>
        <w:rPr>
          <w:color w:val="000000"/>
        </w:rPr>
        <w:t xml:space="preserve"> И.Э. Воспоминания. – Стокгольм, 1968. – 215 с.</w:t>
      </w:r>
    </w:p>
    <w:p w:rsidR="0044709B" w:rsidRPr="00413678" w:rsidRDefault="002768B7" w:rsidP="00413678">
      <w:pPr>
        <w:pStyle w:val="ab"/>
        <w:numPr>
          <w:ilvl w:val="0"/>
          <w:numId w:val="12"/>
        </w:numPr>
        <w:tabs>
          <w:tab w:val="left" w:pos="1134"/>
        </w:tabs>
        <w:spacing w:before="0" w:beforeAutospacing="0" w:after="0" w:afterAutospacing="0" w:line="360" w:lineRule="auto"/>
        <w:ind w:left="0" w:firstLine="709"/>
        <w:jc w:val="both"/>
        <w:rPr>
          <w:b/>
          <w:i/>
          <w:sz w:val="28"/>
          <w:szCs w:val="28"/>
        </w:rPr>
      </w:pPr>
      <w:r w:rsidRPr="00413678">
        <w:rPr>
          <w:color w:val="000000"/>
        </w:rPr>
        <w:t xml:space="preserve">Отраднов К., Евгений В., </w:t>
      </w:r>
      <w:proofErr w:type="spellStart"/>
      <w:r w:rsidRPr="00413678">
        <w:rPr>
          <w:color w:val="000000"/>
        </w:rPr>
        <w:t>Корвенкюля</w:t>
      </w:r>
      <w:proofErr w:type="spellEnd"/>
      <w:r w:rsidRPr="00413678">
        <w:rPr>
          <w:color w:val="000000"/>
        </w:rPr>
        <w:t xml:space="preserve"> П. </w:t>
      </w:r>
      <w:r>
        <w:t xml:space="preserve">Усадьбы Головина/Лианозова и </w:t>
      </w:r>
      <w:proofErr w:type="spellStart"/>
      <w:r>
        <w:t>Филонова</w:t>
      </w:r>
      <w:proofErr w:type="spellEnd"/>
      <w:r>
        <w:t>/Ермолова, позднее Дом егерей</w:t>
      </w:r>
      <w:r w:rsidRPr="00413678">
        <w:rPr>
          <w:color w:val="000000"/>
        </w:rPr>
        <w:t>. – [Электронный ресурс]</w:t>
      </w:r>
      <w:r w:rsidR="00BA76ED" w:rsidRPr="00413678">
        <w:rPr>
          <w:color w:val="000000"/>
        </w:rPr>
        <w:t>.</w:t>
      </w:r>
      <w:r w:rsidRPr="00413678">
        <w:rPr>
          <w:color w:val="000000"/>
        </w:rPr>
        <w:t xml:space="preserve"> URL: </w:t>
      </w:r>
      <w:r w:rsidRPr="00413678">
        <w:rPr>
          <w:rFonts w:eastAsia="Calibri"/>
        </w:rPr>
        <w:t>https://terijoki.spb.ru/photos/index.php?/category/3480</w:t>
      </w:r>
      <w:r w:rsidRPr="00413678">
        <w:rPr>
          <w:color w:val="000000"/>
        </w:rPr>
        <w:t>.</w:t>
      </w:r>
    </w:p>
    <w:sectPr w:rsidR="0044709B" w:rsidRPr="00413678" w:rsidSect="00024691">
      <w:pgSz w:w="11906" w:h="16838"/>
      <w:pgMar w:top="1134" w:right="113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nsid w:val="1D3E79B9"/>
    <w:multiLevelType w:val="hybridMultilevel"/>
    <w:tmpl w:val="F1A27004"/>
    <w:lvl w:ilvl="0" w:tplc="8F96E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nsid w:val="41B91642"/>
    <w:multiLevelType w:val="hybridMultilevel"/>
    <w:tmpl w:val="1E7E38D2"/>
    <w:lvl w:ilvl="0" w:tplc="60B474DE">
      <w:start w:val="1"/>
      <w:numFmt w:val="decimal"/>
      <w:lvlText w:val="%1."/>
      <w:lvlJc w:val="left"/>
      <w:pPr>
        <w:ind w:left="1117" w:hanging="360"/>
      </w:pPr>
      <w:rPr>
        <w:rFonts w:ascii="Times New Roman" w:hAnsi="Times New Roman" w:cs="Times New Roman" w:hint="default"/>
        <w:sz w:val="24"/>
        <w:szCs w:val="24"/>
      </w:r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4">
    <w:nsid w:val="49AD2438"/>
    <w:multiLevelType w:val="hybridMultilevel"/>
    <w:tmpl w:val="62CCC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0E171F"/>
    <w:multiLevelType w:val="multilevel"/>
    <w:tmpl w:val="9BAA6CC8"/>
    <w:lvl w:ilvl="0">
      <w:start w:val="1"/>
      <w:numFmt w:val="decimal"/>
      <w:lvlText w:val="%1."/>
      <w:lvlJc w:val="left"/>
      <w:pPr>
        <w:tabs>
          <w:tab w:val="num" w:pos="1070"/>
        </w:tabs>
        <w:ind w:left="1070" w:hanging="360"/>
      </w:pPr>
      <w:rPr>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2CB5297"/>
    <w:multiLevelType w:val="hybridMultilevel"/>
    <w:tmpl w:val="3B7087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9A1192"/>
    <w:multiLevelType w:val="hybridMultilevel"/>
    <w:tmpl w:val="79064C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7B303D3C"/>
    <w:multiLevelType w:val="hybridMultilevel"/>
    <w:tmpl w:val="478E737A"/>
    <w:lvl w:ilvl="0" w:tplc="A3D80DA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6"/>
  </w:num>
  <w:num w:numId="4">
    <w:abstractNumId w:val="9"/>
  </w:num>
  <w:num w:numId="5">
    <w:abstractNumId w:val="7"/>
  </w:num>
  <w:num w:numId="6">
    <w:abstractNumId w:val="0"/>
  </w:num>
  <w:num w:numId="7">
    <w:abstractNumId w:val="8"/>
  </w:num>
  <w:num w:numId="8">
    <w:abstractNumId w:val="10"/>
  </w:num>
  <w:num w:numId="9">
    <w:abstractNumId w:val="2"/>
  </w:num>
  <w:num w:numId="10">
    <w:abstractNumId w:val="3"/>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91"/>
    <w:rsid w:val="00024691"/>
    <w:rsid w:val="000D7769"/>
    <w:rsid w:val="00103643"/>
    <w:rsid w:val="001D60A5"/>
    <w:rsid w:val="001E483B"/>
    <w:rsid w:val="002768B7"/>
    <w:rsid w:val="003C0CBE"/>
    <w:rsid w:val="003D0485"/>
    <w:rsid w:val="00413678"/>
    <w:rsid w:val="00442C6D"/>
    <w:rsid w:val="0044709B"/>
    <w:rsid w:val="004B17B2"/>
    <w:rsid w:val="004C7D21"/>
    <w:rsid w:val="00592AC1"/>
    <w:rsid w:val="006C64F7"/>
    <w:rsid w:val="00844025"/>
    <w:rsid w:val="00913499"/>
    <w:rsid w:val="00932B6C"/>
    <w:rsid w:val="00A80047"/>
    <w:rsid w:val="00B4694C"/>
    <w:rsid w:val="00B74978"/>
    <w:rsid w:val="00BA76ED"/>
    <w:rsid w:val="00C55B78"/>
    <w:rsid w:val="00C6157F"/>
    <w:rsid w:val="00D40EA4"/>
    <w:rsid w:val="00DD78CF"/>
    <w:rsid w:val="00E27710"/>
    <w:rsid w:val="00E7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DB8B3-5B18-4B52-9290-030648D6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691"/>
    <w:pPr>
      <w:spacing w:after="200" w:line="276" w:lineRule="auto"/>
    </w:pPr>
    <w:rPr>
      <w:rFonts w:ascii="Calibri" w:eastAsia="Calibri" w:hAnsi="Calibri" w:cs="Times New Roman"/>
    </w:rPr>
  </w:style>
  <w:style w:type="paragraph" w:styleId="1">
    <w:name w:val="heading 1"/>
    <w:basedOn w:val="a"/>
    <w:next w:val="a"/>
    <w:link w:val="10"/>
    <w:qFormat/>
    <w:rsid w:val="00024691"/>
    <w:pPr>
      <w:keepNext/>
      <w:spacing w:after="0" w:line="240" w:lineRule="auto"/>
      <w:jc w:val="center"/>
      <w:outlineLvl w:val="0"/>
    </w:pPr>
    <w:rPr>
      <w:rFonts w:ascii="Times New Roman" w:hAnsi="Times New Roman"/>
      <w:b/>
      <w:bCs/>
      <w:sz w:val="24"/>
      <w:szCs w:val="24"/>
      <w:lang w:eastAsia="ru-RU"/>
    </w:rPr>
  </w:style>
  <w:style w:type="paragraph" w:styleId="2">
    <w:name w:val="heading 2"/>
    <w:basedOn w:val="a"/>
    <w:next w:val="a"/>
    <w:link w:val="20"/>
    <w:qFormat/>
    <w:rsid w:val="00024691"/>
    <w:pPr>
      <w:keepNext/>
      <w:spacing w:after="0" w:line="240" w:lineRule="auto"/>
      <w:outlineLvl w:val="1"/>
    </w:pPr>
    <w:rPr>
      <w:rFonts w:ascii="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4691"/>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024691"/>
    <w:rPr>
      <w:rFonts w:ascii="Times New Roman" w:eastAsia="Calibri" w:hAnsi="Times New Roman" w:cs="Times New Roman"/>
      <w:sz w:val="28"/>
      <w:szCs w:val="24"/>
      <w:lang w:eastAsia="ru-RU"/>
    </w:rPr>
  </w:style>
  <w:style w:type="paragraph" w:styleId="a3">
    <w:name w:val="List Paragraph"/>
    <w:basedOn w:val="a"/>
    <w:uiPriority w:val="34"/>
    <w:qFormat/>
    <w:rsid w:val="00024691"/>
    <w:pPr>
      <w:ind w:left="720"/>
      <w:contextualSpacing/>
    </w:pPr>
  </w:style>
  <w:style w:type="paragraph" w:styleId="a4">
    <w:name w:val="Title"/>
    <w:basedOn w:val="a"/>
    <w:link w:val="a5"/>
    <w:qFormat/>
    <w:rsid w:val="00024691"/>
    <w:pPr>
      <w:spacing w:after="0" w:line="240" w:lineRule="auto"/>
      <w:jc w:val="center"/>
    </w:pPr>
    <w:rPr>
      <w:rFonts w:ascii="Times New Roman" w:eastAsia="Times New Roman" w:hAnsi="Times New Roman"/>
      <w:sz w:val="28"/>
      <w:szCs w:val="20"/>
      <w:lang w:eastAsia="ru-RU"/>
    </w:rPr>
  </w:style>
  <w:style w:type="character" w:customStyle="1" w:styleId="a5">
    <w:name w:val="Название Знак"/>
    <w:basedOn w:val="a0"/>
    <w:link w:val="a4"/>
    <w:rsid w:val="00024691"/>
    <w:rPr>
      <w:rFonts w:ascii="Times New Roman" w:eastAsia="Times New Roman" w:hAnsi="Times New Roman" w:cs="Times New Roman"/>
      <w:sz w:val="28"/>
      <w:szCs w:val="20"/>
      <w:lang w:eastAsia="ru-RU"/>
    </w:rPr>
  </w:style>
  <w:style w:type="character" w:styleId="a6">
    <w:name w:val="Hyperlink"/>
    <w:rsid w:val="00024691"/>
    <w:rPr>
      <w:color w:val="0000FF"/>
      <w:u w:val="single"/>
    </w:rPr>
  </w:style>
  <w:style w:type="paragraph" w:styleId="a7">
    <w:name w:val="Body Text Indent"/>
    <w:basedOn w:val="a"/>
    <w:link w:val="a8"/>
    <w:unhideWhenUsed/>
    <w:rsid w:val="00024691"/>
    <w:pPr>
      <w:spacing w:after="0" w:line="240" w:lineRule="auto"/>
      <w:ind w:left="-12" w:firstLine="720"/>
      <w:jc w:val="both"/>
    </w:pPr>
    <w:rPr>
      <w:rFonts w:ascii="Times New Roman" w:eastAsia="Times New Roman" w:hAnsi="Times New Roman"/>
      <w:sz w:val="26"/>
      <w:szCs w:val="24"/>
      <w:lang w:eastAsia="ru-RU"/>
    </w:rPr>
  </w:style>
  <w:style w:type="character" w:customStyle="1" w:styleId="a8">
    <w:name w:val="Основной текст с отступом Знак"/>
    <w:basedOn w:val="a0"/>
    <w:link w:val="a7"/>
    <w:rsid w:val="00024691"/>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B7497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74978"/>
    <w:rPr>
      <w:rFonts w:ascii="Segoe UI" w:eastAsia="Calibri" w:hAnsi="Segoe UI" w:cs="Segoe UI"/>
      <w:sz w:val="18"/>
      <w:szCs w:val="18"/>
    </w:rPr>
  </w:style>
  <w:style w:type="paragraph" w:styleId="ab">
    <w:name w:val="Normal (Web)"/>
    <w:aliases w:val=" Знак,Знак"/>
    <w:basedOn w:val="a"/>
    <w:link w:val="ac"/>
    <w:uiPriority w:val="99"/>
    <w:unhideWhenUsed/>
    <w:qFormat/>
    <w:rsid w:val="00442C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Обычный (веб) Знак"/>
    <w:aliases w:val=" Знак Знак,Знак Знак"/>
    <w:link w:val="ab"/>
    <w:uiPriority w:val="99"/>
    <w:rsid w:val="00442C6D"/>
    <w:rPr>
      <w:rFonts w:ascii="Times New Roman" w:eastAsia="Times New Roman" w:hAnsi="Times New Roman" w:cs="Times New Roman"/>
      <w:sz w:val="24"/>
      <w:szCs w:val="24"/>
      <w:lang w:eastAsia="ru-RU"/>
    </w:rPr>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a"/>
    <w:basedOn w:val="a"/>
    <w:uiPriority w:val="99"/>
    <w:rsid w:val="002768B7"/>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FollowedHyperlink"/>
    <w:basedOn w:val="a0"/>
    <w:uiPriority w:val="99"/>
    <w:semiHidden/>
    <w:unhideWhenUsed/>
    <w:rsid w:val="00932B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bf@lengu.ru" TargetMode="External"/><Relationship Id="rId3" Type="http://schemas.openxmlformats.org/officeDocument/2006/relationships/settings" Target="settings.xml"/><Relationship Id="rId7" Type="http://schemas.openxmlformats.org/officeDocument/2006/relationships/hyperlink" Target="https://forms.yandex.ru/u/6577fcc2f47e732832167e0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r.bf@lengu.ru" TargetMode="External"/><Relationship Id="rId11" Type="http://schemas.openxmlformats.org/officeDocument/2006/relationships/fontTable" Target="fontTable.xml"/><Relationship Id="rId5" Type="http://schemas.openxmlformats.org/officeDocument/2006/relationships/hyperlink" Target="http://elibrary.ru" TargetMode="External"/><Relationship Id="rId10" Type="http://schemas.openxmlformats.org/officeDocument/2006/relationships/hyperlink" Target="https://www.teacode.com/online/udc/" TargetMode="External"/><Relationship Id="rId4" Type="http://schemas.openxmlformats.org/officeDocument/2006/relationships/webSettings" Target="webSettings.xml"/><Relationship Id="rId9" Type="http://schemas.openxmlformats.org/officeDocument/2006/relationships/hyperlink" Target="https://&#1073;&#1080;&#1083;&#1075;&#109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1966</Words>
  <Characters>11210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Поликутина_НВ</dc:creator>
  <cp:keywords/>
  <dc:description/>
  <cp:lastModifiedBy>Рассказова_АА</cp:lastModifiedBy>
  <cp:revision>6</cp:revision>
  <cp:lastPrinted>2022-11-30T09:32:00Z</cp:lastPrinted>
  <dcterms:created xsi:type="dcterms:W3CDTF">2024-01-15T13:15:00Z</dcterms:created>
  <dcterms:modified xsi:type="dcterms:W3CDTF">2024-01-25T06:36:00Z</dcterms:modified>
</cp:coreProperties>
</file>