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7531A7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7531A7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5F73DB" w:rsidP="00F17820">
      <w:pPr>
        <w:ind w:left="5040"/>
      </w:pPr>
      <w:r>
        <w:t>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7531A7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73A67" w:rsidRDefault="00F17820" w:rsidP="00114A23">
      <w:pPr>
        <w:jc w:val="center"/>
        <w:rPr>
          <w:bCs/>
        </w:rPr>
      </w:pPr>
    </w:p>
    <w:p w:rsidR="002B6438" w:rsidRPr="002B6438" w:rsidRDefault="002B6438" w:rsidP="002B6438">
      <w:pPr>
        <w:jc w:val="center"/>
        <w:rPr>
          <w:b/>
          <w:bCs/>
          <w:caps/>
          <w:kern w:val="28"/>
        </w:rPr>
      </w:pPr>
      <w:r w:rsidRPr="002B6438">
        <w:rPr>
          <w:b/>
          <w:bCs/>
          <w:caps/>
          <w:kern w:val="28"/>
        </w:rPr>
        <w:t>Б</w:t>
      </w:r>
      <w:proofErr w:type="gramStart"/>
      <w:r w:rsidRPr="002B6438">
        <w:rPr>
          <w:b/>
          <w:bCs/>
          <w:caps/>
          <w:kern w:val="28"/>
        </w:rPr>
        <w:t>1.В.</w:t>
      </w:r>
      <w:proofErr w:type="gramEnd"/>
      <w:r w:rsidRPr="002B6438">
        <w:rPr>
          <w:b/>
          <w:bCs/>
          <w:caps/>
          <w:kern w:val="28"/>
        </w:rPr>
        <w:t>1</w:t>
      </w:r>
      <w:r w:rsidR="0026306D">
        <w:rPr>
          <w:b/>
          <w:bCs/>
          <w:caps/>
          <w:kern w:val="28"/>
        </w:rPr>
        <w:t>3</w:t>
      </w:r>
      <w:r w:rsidRPr="002B6438">
        <w:rPr>
          <w:b/>
          <w:bCs/>
          <w:caps/>
          <w:kern w:val="28"/>
        </w:rPr>
        <w:t xml:space="preserve"> ОЦЕНКА СТОИМОСТИ БИЗНЕСА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26306D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26306D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26306D">
        <w:t>0</w:t>
      </w:r>
    </w:p>
    <w:p w:rsidR="006E4B93" w:rsidRDefault="000E63F1" w:rsidP="0026306D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0A42AB" w:rsidRPr="000A42AB" w:rsidRDefault="000A42AB" w:rsidP="000A42AB">
      <w:pPr>
        <w:shd w:val="clear" w:color="auto" w:fill="FFFFFF"/>
        <w:ind w:firstLine="709"/>
        <w:contextualSpacing/>
        <w:jc w:val="both"/>
      </w:pPr>
      <w:r w:rsidRPr="000A42AB">
        <w:t>Цель дисциплины: формирование у студентов системного знания об экономических и правовых основах формирования и оценки стоимости бизнеса, в том числе предприятий различного профиля, и их имущества.</w:t>
      </w:r>
    </w:p>
    <w:p w:rsidR="000A42AB" w:rsidRPr="000A42AB" w:rsidRDefault="000A42AB" w:rsidP="000A42AB">
      <w:pPr>
        <w:ind w:firstLine="709"/>
        <w:contextualSpacing/>
        <w:jc w:val="both"/>
      </w:pPr>
      <w:r w:rsidRPr="000A42AB">
        <w:t>Задачи дисциплины: ознакомление студентов с теоретико-методологическими и правовыми основами оценочной деятельности в РФ, формирование у студентов теоретических и практических навыков по оценке стоимости бизнеса, в том числе в разных сферах деятельности и различными методами, для целей применении их в своей профессиональной деятельности; формирование у студентов практических навыков оценочной деятельности.</w:t>
      </w:r>
    </w:p>
    <w:p w:rsidR="000A42AB" w:rsidRPr="000A42AB" w:rsidRDefault="000A42AB" w:rsidP="000A42AB">
      <w:pPr>
        <w:ind w:firstLine="680"/>
        <w:contextualSpacing/>
        <w:jc w:val="both"/>
      </w:pPr>
      <w:r w:rsidRPr="000A42AB">
        <w:t>Дисциплина относится к основным дисциплинам вариативной (формируемой участниками образовательных отношений) части программы бакалавриата.</w:t>
      </w:r>
    </w:p>
    <w:p w:rsidR="000A42AB" w:rsidRPr="000A42AB" w:rsidRDefault="000A42AB" w:rsidP="000A42AB">
      <w:pPr>
        <w:ind w:firstLine="680"/>
        <w:contextualSpacing/>
        <w:jc w:val="both"/>
      </w:pPr>
      <w:r w:rsidRPr="000A42AB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AF0D55">
        <w:t>5</w:t>
      </w:r>
      <w:r>
        <w:t xml:space="preserve"> зачетных единиц, </w:t>
      </w:r>
      <w:r w:rsidRPr="00695C26">
        <w:t>1</w:t>
      </w:r>
      <w:r w:rsidR="00AF0D55">
        <w:t>80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AF0D55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7531A7" w:rsidRDefault="007531A7" w:rsidP="007531A7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7531A7" w:rsidTr="007531A7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7531A7" w:rsidTr="007531A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31A7" w:rsidRDefault="007531A7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31A7" w:rsidRDefault="007531A7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531A7" w:rsidRDefault="007531A7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7531A7" w:rsidRDefault="007531A7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7531A7" w:rsidRDefault="007531A7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7531A7" w:rsidRDefault="007531A7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7531A7" w:rsidRDefault="007531A7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7531A7" w:rsidRDefault="007531A7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7531A7" w:rsidTr="007531A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31A7" w:rsidRDefault="007531A7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7531A7" w:rsidRDefault="007531A7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31A7" w:rsidTr="007531A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7531A7" w:rsidRDefault="007531A7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7531A7" w:rsidRDefault="007531A7" w:rsidP="007531A7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5</w:t>
            </w:r>
            <w:bookmarkStart w:id="1" w:name="_GoBack"/>
            <w:bookmarkEnd w:id="1"/>
          </w:p>
        </w:tc>
      </w:tr>
    </w:tbl>
    <w:p w:rsidR="007531A7" w:rsidRDefault="007531A7" w:rsidP="007531A7">
      <w:pPr>
        <w:rPr>
          <w:color w:val="000000" w:themeColor="text1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D4D4E" w:rsidRPr="00ED4D4E" w:rsidTr="004E682B">
        <w:tc>
          <w:tcPr>
            <w:tcW w:w="1276" w:type="dxa"/>
          </w:tcPr>
          <w:p w:rsidR="004E682B" w:rsidRPr="00ED4D4E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ED4D4E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A42AB" w:rsidRPr="00ED4D4E" w:rsidTr="00704695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A42AB" w:rsidRPr="00ED4D4E" w:rsidRDefault="000A42AB" w:rsidP="000A42AB">
            <w:pPr>
              <w:widowControl w:val="0"/>
              <w:rPr>
                <w:bCs/>
              </w:rPr>
            </w:pPr>
            <w:r w:rsidRPr="00636EDC">
              <w:t>Раздел 1. Теоретико-правовые основы оценочной деятельности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0A42AB" w:rsidRPr="00ED4D4E" w:rsidRDefault="000A42AB" w:rsidP="000A42AB">
            <w:pPr>
              <w:widowControl w:val="0"/>
              <w:jc w:val="both"/>
              <w:rPr>
                <w:snapToGrid w:val="0"/>
              </w:rPr>
            </w:pPr>
            <w:r>
              <w:t>Содержание и п</w:t>
            </w:r>
            <w:r w:rsidRPr="00636EDC">
              <w:t>равовые основы оценочной деятельности в РФ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0A42AB" w:rsidRPr="00457627" w:rsidRDefault="000A42AB" w:rsidP="000A42AB">
            <w:pPr>
              <w:jc w:val="both"/>
              <w:rPr>
                <w:bCs/>
              </w:rPr>
            </w:pPr>
            <w:r w:rsidRPr="00636EDC">
              <w:t>Организационно-управленческие основы оценочной деятельности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0A42AB" w:rsidRPr="00457627" w:rsidRDefault="000A42AB" w:rsidP="000A42AB">
            <w:pPr>
              <w:jc w:val="both"/>
              <w:rPr>
                <w:bCs/>
              </w:rPr>
            </w:pPr>
            <w:r w:rsidRPr="00636EDC">
              <w:t>Методологические основы оценочной деятельности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0A42AB" w:rsidRPr="00457627" w:rsidRDefault="000A42AB" w:rsidP="000A42AB">
            <w:pPr>
              <w:widowControl w:val="0"/>
              <w:jc w:val="both"/>
              <w:rPr>
                <w:bCs/>
                <w:snapToGrid w:val="0"/>
              </w:rPr>
            </w:pPr>
            <w:r w:rsidRPr="00636EDC">
              <w:t>Основные понятия и формы финансовой отчетности</w:t>
            </w:r>
          </w:p>
        </w:tc>
      </w:tr>
      <w:tr w:rsidR="000A42AB" w:rsidRPr="00ED4D4E" w:rsidTr="00704695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A42AB" w:rsidRPr="00457627" w:rsidRDefault="000A42AB" w:rsidP="000A42AB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Cs w:val="20"/>
              </w:rPr>
            </w:pPr>
            <w:r w:rsidRPr="00636EDC">
              <w:rPr>
                <w:bCs/>
              </w:rPr>
              <w:t xml:space="preserve">Раздел 2. </w:t>
            </w:r>
            <w:r w:rsidRPr="00636EDC">
              <w:t>Основные виды и способы оценки стоимости бизнеса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0A42AB" w:rsidRPr="00ED4D4E" w:rsidRDefault="000A42AB" w:rsidP="000A42AB">
            <w:pPr>
              <w:widowControl w:val="0"/>
              <w:tabs>
                <w:tab w:val="left" w:pos="851"/>
              </w:tabs>
              <w:jc w:val="both"/>
            </w:pPr>
            <w:r w:rsidRPr="00636EDC">
              <w:t xml:space="preserve">Подходы и методы оценки стоимости 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0A42AB" w:rsidRPr="00ED4D4E" w:rsidRDefault="000A42AB" w:rsidP="000A42AB">
            <w:pPr>
              <w:widowControl w:val="0"/>
              <w:tabs>
                <w:tab w:val="left" w:pos="851"/>
              </w:tabs>
              <w:jc w:val="both"/>
            </w:pPr>
            <w:r w:rsidRPr="00636EDC">
              <w:t>Оценка стоимости различных видов имущества организации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A42AB" w:rsidRPr="00252DE5" w:rsidRDefault="000A42AB" w:rsidP="000A42AB">
            <w:pPr>
              <w:widowControl w:val="0"/>
              <w:tabs>
                <w:tab w:val="left" w:pos="851"/>
              </w:tabs>
              <w:jc w:val="both"/>
            </w:pPr>
            <w:r w:rsidRPr="00636EDC">
              <w:t>Оценка бизнеса в конкретных целях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A42AB" w:rsidRPr="00252DE5" w:rsidRDefault="000A42AB" w:rsidP="000A42AB">
            <w:pPr>
              <w:widowControl w:val="0"/>
              <w:tabs>
                <w:tab w:val="left" w:pos="851"/>
              </w:tabs>
              <w:jc w:val="both"/>
            </w:pPr>
            <w:r w:rsidRPr="00636EDC">
              <w:t>Оценка бизнеса в различных областях деятельности</w:t>
            </w:r>
          </w:p>
        </w:tc>
      </w:tr>
      <w:tr w:rsidR="000A42AB" w:rsidRPr="00ED4D4E" w:rsidTr="004E682B">
        <w:tc>
          <w:tcPr>
            <w:tcW w:w="1276" w:type="dxa"/>
          </w:tcPr>
          <w:p w:rsidR="000A42AB" w:rsidRPr="00ED4D4E" w:rsidRDefault="000A42AB" w:rsidP="000A42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0A42AB" w:rsidRPr="00252DE5" w:rsidRDefault="000A42AB" w:rsidP="000A42AB">
            <w:pPr>
              <w:widowControl w:val="0"/>
              <w:tabs>
                <w:tab w:val="left" w:pos="851"/>
              </w:tabs>
              <w:jc w:val="both"/>
            </w:pPr>
            <w:r w:rsidRPr="00636EDC">
              <w:t>Оценка инвестиционных проектов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ED4D4E" w:rsidRDefault="00ED4D4E" w:rsidP="00ED4D4E">
      <w:pPr>
        <w:ind w:firstLine="708"/>
        <w:rPr>
          <w:color w:val="FF0000"/>
        </w:rPr>
      </w:pPr>
    </w:p>
    <w:p w:rsidR="00695C26" w:rsidRPr="00ED4D4E" w:rsidRDefault="00695C26" w:rsidP="00ED4D4E">
      <w:pPr>
        <w:ind w:firstLine="708"/>
      </w:pPr>
      <w:r w:rsidRPr="00ED4D4E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p w:rsidR="000A42AB" w:rsidRDefault="000A42AB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0A42AB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r>
              <w:t>Содержание и п</w:t>
            </w:r>
            <w:r w:rsidRPr="00636EDC">
              <w:t>равовые основы оценочной деятельности в РФ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0A42AB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contextualSpacing/>
            </w:pPr>
            <w:r w:rsidRPr="00636EDC">
              <w:t>Организационно-управленческие основы оценочной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723398" w:rsidRDefault="000A42AB" w:rsidP="000A42AB">
            <w:pPr>
              <w:pStyle w:val="af"/>
              <w:contextualSpacing/>
              <w:rPr>
                <w:color w:val="FF0000"/>
              </w:rPr>
            </w:pPr>
            <w:r w:rsidRPr="00636EDC">
              <w:t>Методологические основы оценочной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0A42AB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contextualSpacing/>
            </w:pPr>
            <w:r w:rsidRPr="00636EDC">
              <w:t>Оценка стоимости различных видов имущества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Default="000A42AB" w:rsidP="000A42AB">
            <w:pPr>
              <w:pStyle w:val="af"/>
              <w:contextualSpacing/>
            </w:pPr>
            <w:r w:rsidRPr="00636EDC">
              <w:t>Оценка стоимости различных видов имущества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t>Работа в группах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252DE5" w:rsidRDefault="000A42AB" w:rsidP="000A42AB">
            <w:pPr>
              <w:pStyle w:val="af"/>
              <w:contextualSpacing/>
            </w:pPr>
            <w:r w:rsidRPr="00636EDC">
              <w:t>Оценка бизнеса в конкретных целях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t>Семинар-обсуждение / Решение ситуационных задач /Кейс-семинар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252DE5" w:rsidRDefault="000A42AB" w:rsidP="000A42AB">
            <w:pPr>
              <w:pStyle w:val="af"/>
              <w:contextualSpacing/>
            </w:pPr>
            <w:r w:rsidRPr="00636EDC">
              <w:t>Оценка бизнеса в различных областях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t>Семинар-обсуждение / Решение ситуационных задач /Кейс-семинар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252DE5" w:rsidRDefault="000A42AB" w:rsidP="000A42AB">
            <w:pPr>
              <w:pStyle w:val="af"/>
              <w:contextualSpacing/>
            </w:pPr>
            <w:r w:rsidRPr="00636EDC">
              <w:t>Оценка инвестиционных проектов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t xml:space="preserve">Семинар-обсуждение / Решение ситуационных задач / Кейс-семинар / </w:t>
            </w:r>
          </w:p>
        </w:tc>
      </w:tr>
      <w:tr w:rsidR="000A42A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A42AB" w:rsidRPr="003C0E55" w:rsidRDefault="000A42AB" w:rsidP="000A42A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252DE5" w:rsidRDefault="000A42AB" w:rsidP="000A42AB">
            <w:pPr>
              <w:pStyle w:val="af"/>
              <w:contextualSpacing/>
            </w:pPr>
            <w:r w:rsidRPr="00636EDC">
              <w:t>Оценка инвестиционных проектов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  <w:rPr>
                <w:lang w:eastAsia="en-US"/>
              </w:rPr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A42AB" w:rsidRPr="008007E0" w:rsidRDefault="000A42AB" w:rsidP="000A42AB">
            <w:pPr>
              <w:pStyle w:val="af"/>
              <w:contextualSpacing/>
            </w:pPr>
            <w:r w:rsidRPr="00636EDC">
              <w:t xml:space="preserve">Деловая игра (отработка </w:t>
            </w:r>
            <w:proofErr w:type="spellStart"/>
            <w:r w:rsidRPr="00636EDC">
              <w:t>навы</w:t>
            </w:r>
            <w:proofErr w:type="spellEnd"/>
            <w:r w:rsidRPr="00636EDC">
              <w:t>-ков представления и оценки инвестиционных проектов)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753F10" w:rsidRPr="003E569A" w:rsidRDefault="00753F10" w:rsidP="00753F10">
      <w:pPr>
        <w:rPr>
          <w:b/>
          <w:i/>
        </w:rPr>
      </w:pPr>
      <w:r>
        <w:rPr>
          <w:b/>
          <w:i/>
        </w:rPr>
        <w:t xml:space="preserve">5.1. </w:t>
      </w:r>
      <w:r w:rsidRPr="003E569A">
        <w:rPr>
          <w:b/>
          <w:i/>
        </w:rPr>
        <w:t>Темы докладов, сообщений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Право собственности и его экономические последствия.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Бизнес как объект оценки.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Многообразие методов оценки.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Качество информации в оценке бизнеса: критерии и цена.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Оценка федеральной, муниципальной собственности и собственности субъектов РФ.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Достоинства и недостатки опционного метода оценки бизнеса.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Достоинства и недостатки сравнительного подхода к оценке бизнеса.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Достоинства и недостатки затратного подхода к оценке бизнеса.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Практика оценочной деятельности в Российской Федерации и за рубежом.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 xml:space="preserve">Основные формы саморегулирования оценочной деятельности. 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Специфика оценочной деятельности в … (страна).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Специфика оценочной деятельности в … (регион).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Специфика оценочной деятельности в … (отрасль).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Специфика оценочной деятельности в … (вид деятельности).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Специфика оценочной деятельности в … (бизнес).</w:t>
      </w:r>
    </w:p>
    <w:p w:rsidR="00753F10" w:rsidRPr="0013555F" w:rsidRDefault="00753F10" w:rsidP="00753F10">
      <w:pPr>
        <w:numPr>
          <w:ilvl w:val="0"/>
          <w:numId w:val="29"/>
        </w:numPr>
        <w:contextualSpacing/>
        <w:jc w:val="both"/>
      </w:pPr>
      <w:r w:rsidRPr="0013555F">
        <w:t>Квалификационные критерии и процедуры для оценщика.</w:t>
      </w:r>
    </w:p>
    <w:p w:rsidR="00753F10" w:rsidRPr="00210145" w:rsidRDefault="00753F10" w:rsidP="00753F10">
      <w:pPr>
        <w:ind w:left="360"/>
        <w:contextualSpacing/>
        <w:rPr>
          <w:color w:val="FF0000"/>
        </w:rPr>
      </w:pPr>
    </w:p>
    <w:p w:rsidR="00753F10" w:rsidRPr="0077596C" w:rsidRDefault="00753F10" w:rsidP="00753F10">
      <w:pPr>
        <w:rPr>
          <w:b/>
          <w:i/>
        </w:rPr>
      </w:pPr>
      <w:r w:rsidRPr="0077596C">
        <w:rPr>
          <w:b/>
          <w:i/>
        </w:rPr>
        <w:t>5.</w:t>
      </w:r>
      <w:r>
        <w:rPr>
          <w:b/>
          <w:i/>
        </w:rPr>
        <w:t>2</w:t>
      </w:r>
      <w:r w:rsidRPr="0077596C">
        <w:rPr>
          <w:b/>
          <w:i/>
        </w:rPr>
        <w:t>. Темы конспектов</w:t>
      </w:r>
    </w:p>
    <w:p w:rsidR="00753F10" w:rsidRPr="0077596C" w:rsidRDefault="00753F10" w:rsidP="00753F10">
      <w:r w:rsidRPr="0077596C">
        <w:t>1.  Правовые основы оценочной деятельности в РФ.</w:t>
      </w:r>
    </w:p>
    <w:p w:rsidR="00753F10" w:rsidRPr="0077596C" w:rsidRDefault="00753F10" w:rsidP="00753F10">
      <w:r w:rsidRPr="0077596C">
        <w:t xml:space="preserve">2.  Оценка </w:t>
      </w:r>
      <w:r>
        <w:t>объектов недвижимости</w:t>
      </w:r>
      <w:r w:rsidRPr="0077596C">
        <w:t>.</w:t>
      </w:r>
    </w:p>
    <w:p w:rsidR="00753F10" w:rsidRPr="00210145" w:rsidRDefault="00753F10" w:rsidP="00753F10">
      <w:pPr>
        <w:contextualSpacing/>
        <w:rPr>
          <w:b/>
          <w:i/>
          <w:color w:val="FF0000"/>
        </w:rPr>
      </w:pPr>
    </w:p>
    <w:p w:rsidR="00753F10" w:rsidRPr="00636EDC" w:rsidRDefault="00753F10" w:rsidP="00753F10">
      <w:pPr>
        <w:contextualSpacing/>
        <w:rPr>
          <w:b/>
          <w:i/>
        </w:rPr>
      </w:pPr>
      <w:r w:rsidRPr="00636EDC">
        <w:rPr>
          <w:b/>
          <w:i/>
        </w:rPr>
        <w:t xml:space="preserve">5.4. Темы творческого исследовательского задания </w:t>
      </w:r>
    </w:p>
    <w:p w:rsidR="00753F10" w:rsidRPr="00636EDC" w:rsidRDefault="00753F10" w:rsidP="00753F10">
      <w:pPr>
        <w:ind w:firstLine="360"/>
        <w:contextualSpacing/>
        <w:rPr>
          <w:b/>
        </w:rPr>
      </w:pPr>
      <w:r w:rsidRPr="00636EDC">
        <w:t xml:space="preserve">1. Оценка стоимости бизнеса хозяйственной организации или холдинга (резидента РФ). </w:t>
      </w:r>
    </w:p>
    <w:p w:rsidR="00753F10" w:rsidRPr="00636EDC" w:rsidRDefault="00753F10" w:rsidP="00753F10">
      <w:pPr>
        <w:ind w:firstLine="708"/>
        <w:contextualSpacing/>
      </w:pPr>
      <w:r w:rsidRPr="00636EDC">
        <w:rPr>
          <w:i/>
        </w:rPr>
        <w:t>Общие данные задания:</w:t>
      </w:r>
      <w:r w:rsidRPr="00636EDC">
        <w:t xml:space="preserve"> предлагаются студентам в индивидуальном порядке варианты задания (для исполнения задания студенту необходимо самостоятельно найти в свободном доступе финансовые, статистические, аналитические и рекламные материалы по выбранному предприятию).</w:t>
      </w:r>
    </w:p>
    <w:p w:rsidR="00753F10" w:rsidRPr="00636EDC" w:rsidRDefault="00753F10" w:rsidP="00753F10">
      <w:pPr>
        <w:ind w:firstLine="709"/>
        <w:contextualSpacing/>
      </w:pPr>
      <w:r w:rsidRPr="00636EDC">
        <w:t xml:space="preserve">Вариант 1. </w:t>
      </w:r>
      <w:r w:rsidRPr="00636EDC">
        <w:tab/>
        <w:t>Оценить стоимость бизнеса любой (на выбор студента) хозяйственной организации или холдинга (резидент РФ) в отрасли добычи/переработки углеводородов.</w:t>
      </w:r>
    </w:p>
    <w:p w:rsidR="00753F10" w:rsidRPr="00636EDC" w:rsidRDefault="00753F10" w:rsidP="00753F10">
      <w:pPr>
        <w:ind w:firstLine="709"/>
        <w:contextualSpacing/>
      </w:pPr>
      <w:r w:rsidRPr="00636EDC">
        <w:t xml:space="preserve">Вариант 2. </w:t>
      </w:r>
      <w:r w:rsidRPr="00636EDC">
        <w:tab/>
        <w:t>Оценить стоимость бизнеса любой (на выбор студента) хозяйственной организации или холдинга (резидент РФ) в отрасли страхования.</w:t>
      </w:r>
    </w:p>
    <w:p w:rsidR="00753F10" w:rsidRPr="00636EDC" w:rsidRDefault="00753F10" w:rsidP="00753F10">
      <w:pPr>
        <w:ind w:firstLine="709"/>
        <w:contextualSpacing/>
      </w:pPr>
      <w:r w:rsidRPr="00636EDC">
        <w:t xml:space="preserve">Вариант 3. </w:t>
      </w:r>
      <w:r w:rsidRPr="00636EDC">
        <w:tab/>
        <w:t>Оценить стоимость бизнеса любой (на выбор студента) хозяйственной организации или холдинга (резидент РФ) в отрасли строительства.</w:t>
      </w:r>
    </w:p>
    <w:p w:rsidR="00753F10" w:rsidRPr="00636EDC" w:rsidRDefault="00753F10" w:rsidP="00753F10">
      <w:pPr>
        <w:ind w:firstLine="709"/>
        <w:contextualSpacing/>
      </w:pPr>
      <w:r w:rsidRPr="00636EDC">
        <w:t>Вариант 4. Оценить стоимость бизнеса любой (на выбор студента) хозяйственной организации или холдинга (резидент РФ) в сфере торговли.</w:t>
      </w:r>
    </w:p>
    <w:p w:rsidR="00753F10" w:rsidRPr="00636EDC" w:rsidRDefault="00753F10" w:rsidP="00753F10">
      <w:pPr>
        <w:ind w:firstLine="709"/>
        <w:contextualSpacing/>
      </w:pPr>
      <w:r w:rsidRPr="00636EDC">
        <w:t>Вариант 5. Оценить стоимость бизнеса любой (на выбор студента) хозяйственной организации или холдинга (резидент РФ) в банковской деятельности.</w:t>
      </w:r>
    </w:p>
    <w:p w:rsidR="00753F10" w:rsidRPr="00636EDC" w:rsidRDefault="00753F10" w:rsidP="00753F10">
      <w:pPr>
        <w:ind w:firstLine="709"/>
        <w:contextualSpacing/>
        <w:rPr>
          <w:i/>
        </w:rPr>
      </w:pPr>
      <w:r w:rsidRPr="00636EDC">
        <w:t xml:space="preserve">Вариант 6. Оценить стоимость бизнеса любой (на выбор студента) хозяйственной организации или холдинга (резидент РФ) в сфере связи или </w:t>
      </w:r>
      <w:r w:rsidRPr="00636EDC">
        <w:rPr>
          <w:lang w:val="en-US"/>
        </w:rPr>
        <w:t>IT</w:t>
      </w:r>
      <w:r w:rsidRPr="00636EDC">
        <w:rPr>
          <w:iCs/>
        </w:rPr>
        <w:t>.</w:t>
      </w:r>
    </w:p>
    <w:p w:rsidR="00753F10" w:rsidRPr="00636EDC" w:rsidRDefault="00753F10" w:rsidP="00753F10">
      <w:pPr>
        <w:ind w:firstLine="709"/>
        <w:contextualSpacing/>
        <w:rPr>
          <w:iCs/>
        </w:rPr>
      </w:pPr>
      <w:r w:rsidRPr="00636EDC">
        <w:t>Вариант 7. Оценить стоимость бизнеса любой (на выбор студента) хозяйственной организации или холдинга (резидент РФ) в сфере промышленности</w:t>
      </w:r>
      <w:r w:rsidRPr="00636EDC">
        <w:rPr>
          <w:iCs/>
        </w:rPr>
        <w:t>.</w:t>
      </w:r>
    </w:p>
    <w:p w:rsidR="00753F10" w:rsidRPr="00636EDC" w:rsidRDefault="00753F10" w:rsidP="00753F10">
      <w:pPr>
        <w:ind w:firstLine="709"/>
        <w:contextualSpacing/>
        <w:rPr>
          <w:i/>
        </w:rPr>
      </w:pPr>
      <w:r w:rsidRPr="00636EDC">
        <w:t>Вариант 8. Оценить стоимость бизнеса любой (на выбор студента) хозяйственной организации или холдинга (резидент РФ) в аграрной сфере</w:t>
      </w:r>
      <w:r w:rsidRPr="00636EDC">
        <w:rPr>
          <w:iCs/>
        </w:rPr>
        <w:t>.</w:t>
      </w:r>
    </w:p>
    <w:p w:rsidR="00753F10" w:rsidRPr="00636EDC" w:rsidRDefault="00753F10" w:rsidP="00622E08">
      <w:pPr>
        <w:ind w:firstLine="709"/>
        <w:contextualSpacing/>
        <w:jc w:val="both"/>
      </w:pPr>
      <w:r w:rsidRPr="00636EDC">
        <w:rPr>
          <w:i/>
        </w:rPr>
        <w:t>Требования к отчету по ТИЗ</w:t>
      </w:r>
      <w:r w:rsidRPr="00636EDC">
        <w:t xml:space="preserve">: 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«Оценка стоимости бизнеса», ФИО исполнителя, ФИО руководителя, город, дата). Текст отчета содержит два документа: Договор об оценке и Отчет об оценке (в том числе расчеты, решения, аналитические выкладки и пояснения, с указанием информационных и методических источников, структурирован по требованиям к Отчету об оценке (ФСО №3)), имеет выделенное оглавление. 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60C93" w:rsidRDefault="00B60C93" w:rsidP="00B60C93">
      <w:pPr>
        <w:ind w:firstLine="708"/>
        <w:rPr>
          <w:b/>
          <w:bCs/>
        </w:rPr>
      </w:pPr>
    </w:p>
    <w:tbl>
      <w:tblPr>
        <w:tblW w:w="94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B60C93" w:rsidRPr="003C0E55" w:rsidTr="00163B5B">
        <w:trPr>
          <w:trHeight w:val="582"/>
        </w:trPr>
        <w:tc>
          <w:tcPr>
            <w:tcW w:w="776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№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60C93" w:rsidRDefault="00B60C93" w:rsidP="00163B5B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B60C93" w:rsidRPr="00ED4D4E" w:rsidTr="00163B5B">
        <w:tc>
          <w:tcPr>
            <w:tcW w:w="776" w:type="dxa"/>
            <w:shd w:val="clear" w:color="auto" w:fill="auto"/>
          </w:tcPr>
          <w:p w:rsidR="00B60C93" w:rsidRPr="00ED4D4E" w:rsidRDefault="00B60C93" w:rsidP="00B60C93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B60C93" w:rsidRPr="00ED4D4E" w:rsidRDefault="00B60C93" w:rsidP="00163B5B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>Темы 1-</w:t>
            </w:r>
            <w:r w:rsidR="00753F10">
              <w:rPr>
                <w:lang w:eastAsia="en-US"/>
              </w:rPr>
              <w:t>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ED4D4E" w:rsidRDefault="00B60C93" w:rsidP="00163B5B">
            <w:pPr>
              <w:pStyle w:val="af"/>
              <w:jc w:val="center"/>
            </w:pPr>
            <w:r w:rsidRPr="00ED4D4E">
              <w:t>Проверка заданий практикума</w:t>
            </w:r>
          </w:p>
        </w:tc>
      </w:tr>
      <w:tr w:rsidR="00753F10" w:rsidRPr="00ED4D4E" w:rsidTr="00163B5B">
        <w:tc>
          <w:tcPr>
            <w:tcW w:w="776" w:type="dxa"/>
            <w:shd w:val="clear" w:color="auto" w:fill="auto"/>
          </w:tcPr>
          <w:p w:rsidR="00753F10" w:rsidRPr="00ED4D4E" w:rsidRDefault="00753F10" w:rsidP="00753F10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753F10" w:rsidRPr="00ED4D4E" w:rsidRDefault="00753F10" w:rsidP="00753F10">
            <w:pPr>
              <w:pStyle w:val="af"/>
              <w:tabs>
                <w:tab w:val="left" w:pos="538"/>
              </w:tabs>
              <w:jc w:val="center"/>
            </w:pPr>
            <w:r w:rsidRPr="00FB15EB">
              <w:rPr>
                <w:lang w:eastAsia="en-US"/>
              </w:rPr>
              <w:t>Темы 1-9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753F10" w:rsidRPr="00ED4D4E" w:rsidRDefault="00753F10" w:rsidP="00753F10">
            <w:pPr>
              <w:pStyle w:val="af"/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 xml:space="preserve">Представление докладов и сообщений </w:t>
            </w:r>
          </w:p>
          <w:p w:rsidR="00753F10" w:rsidRPr="00ED4D4E" w:rsidRDefault="00753F10" w:rsidP="00753F10">
            <w:pPr>
              <w:pStyle w:val="af"/>
              <w:jc w:val="center"/>
            </w:pPr>
            <w:r w:rsidRPr="00ED4D4E">
              <w:rPr>
                <w:lang w:eastAsia="en-US"/>
              </w:rPr>
              <w:t>(включая презентации)</w:t>
            </w:r>
          </w:p>
        </w:tc>
      </w:tr>
      <w:tr w:rsidR="00753F10" w:rsidRPr="00ED4D4E" w:rsidTr="00163B5B">
        <w:tc>
          <w:tcPr>
            <w:tcW w:w="776" w:type="dxa"/>
            <w:shd w:val="clear" w:color="auto" w:fill="auto"/>
          </w:tcPr>
          <w:p w:rsidR="00753F10" w:rsidRPr="00ED4D4E" w:rsidRDefault="00753F10" w:rsidP="00753F10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753F10" w:rsidRPr="00ED4D4E" w:rsidRDefault="00753F10" w:rsidP="00753F10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FB15EB">
              <w:rPr>
                <w:lang w:eastAsia="en-US"/>
              </w:rPr>
              <w:t>Темы 1-9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753F10" w:rsidRPr="00ED4D4E" w:rsidRDefault="00753F10" w:rsidP="00753F10">
            <w:pPr>
              <w:pStyle w:val="af"/>
              <w:jc w:val="center"/>
              <w:rPr>
                <w:lang w:eastAsia="en-US"/>
              </w:rPr>
            </w:pPr>
            <w:r w:rsidRPr="00ED4D4E">
              <w:t xml:space="preserve">Проверка заданий </w:t>
            </w:r>
            <w:r>
              <w:t>самостоятельной работы</w:t>
            </w:r>
          </w:p>
        </w:tc>
      </w:tr>
    </w:tbl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E36424" w:rsidRPr="00E36424" w:rsidTr="00A80AE7">
        <w:tc>
          <w:tcPr>
            <w:tcW w:w="9483" w:type="dxa"/>
            <w:vAlign w:val="center"/>
          </w:tcPr>
          <w:p w:rsidR="000B27E5" w:rsidRDefault="000B27E5" w:rsidP="00C6089C">
            <w:pPr>
              <w:jc w:val="center"/>
            </w:pPr>
          </w:p>
          <w:p w:rsidR="000B27E5" w:rsidRDefault="000B27E5" w:rsidP="00C6089C">
            <w:pPr>
              <w:jc w:val="center"/>
            </w:pPr>
          </w:p>
          <w:p w:rsidR="001944AE" w:rsidRPr="00E36424" w:rsidRDefault="001944AE" w:rsidP="00C6089C">
            <w:pPr>
              <w:jc w:val="center"/>
              <w:rPr>
                <w:sz w:val="20"/>
                <w:szCs w:val="20"/>
              </w:rPr>
            </w:pPr>
            <w:r w:rsidRPr="00E36424">
              <w:t>Форма текущего контроля - примеры</w:t>
            </w:r>
          </w:p>
        </w:tc>
      </w:tr>
      <w:tr w:rsidR="00E36424" w:rsidRPr="00AD7F4A" w:rsidTr="00A80AE7">
        <w:tc>
          <w:tcPr>
            <w:tcW w:w="9483" w:type="dxa"/>
          </w:tcPr>
          <w:p w:rsidR="00457627" w:rsidRPr="00AD7F4A" w:rsidRDefault="00457627" w:rsidP="00C6089C">
            <w:pPr>
              <w:jc w:val="both"/>
              <w:rPr>
                <w:b/>
                <w:bCs/>
                <w:i/>
                <w:iCs/>
              </w:rPr>
            </w:pPr>
          </w:p>
          <w:p w:rsidR="001944AE" w:rsidRPr="00AD7F4A" w:rsidRDefault="00ED4D4E" w:rsidP="00C6089C">
            <w:pPr>
              <w:jc w:val="both"/>
              <w:rPr>
                <w:b/>
                <w:bCs/>
                <w:i/>
                <w:iCs/>
              </w:rPr>
            </w:pPr>
            <w:r w:rsidRPr="00AD7F4A">
              <w:rPr>
                <w:b/>
                <w:bCs/>
                <w:i/>
                <w:iCs/>
              </w:rPr>
              <w:t>Задания практикума</w:t>
            </w:r>
          </w:p>
          <w:p w:rsidR="00E36424" w:rsidRPr="00AD7F4A" w:rsidRDefault="00E36424" w:rsidP="00C6089C">
            <w:pPr>
              <w:jc w:val="both"/>
              <w:rPr>
                <w:b/>
                <w:bCs/>
                <w:i/>
                <w:iCs/>
              </w:rPr>
            </w:pPr>
          </w:p>
          <w:p w:rsidR="00AD7F4A" w:rsidRPr="00AD7F4A" w:rsidRDefault="00AD7F4A" w:rsidP="00AD7F4A">
            <w:pPr>
              <w:numPr>
                <w:ilvl w:val="0"/>
                <w:numId w:val="30"/>
              </w:numPr>
            </w:pPr>
            <w:r w:rsidRPr="00AD7F4A">
              <w:t>Исследовательское задание (работа с открытыми данными).</w:t>
            </w:r>
          </w:p>
          <w:p w:rsidR="00AD7F4A" w:rsidRPr="00AD7F4A" w:rsidRDefault="00AD7F4A" w:rsidP="00AD7F4A">
            <w:r w:rsidRPr="00AD7F4A">
              <w:t>Содержание заданий:</w:t>
            </w:r>
          </w:p>
          <w:p w:rsidR="00AD7F4A" w:rsidRPr="00AD7F4A" w:rsidRDefault="00AD7F4A" w:rsidP="00AD7F4A">
            <w:pPr>
              <w:numPr>
                <w:ilvl w:val="0"/>
                <w:numId w:val="26"/>
              </w:numPr>
              <w:jc w:val="both"/>
            </w:pPr>
            <w:r w:rsidRPr="00AD7F4A">
              <w:t>Найдите в открытых источниках бизнес-план инвестиционного проекта. Оцените качество его выполнения по 5-балльной шкале, приведите аргументы. Задание может быть выполнено группой от 2-х человек.</w:t>
            </w:r>
          </w:p>
          <w:p w:rsidR="00AD7F4A" w:rsidRPr="00AD7F4A" w:rsidRDefault="00AD7F4A" w:rsidP="00AD7F4A">
            <w:pPr>
              <w:ind w:left="360"/>
              <w:jc w:val="both"/>
            </w:pPr>
          </w:p>
          <w:p w:rsidR="00AD7F4A" w:rsidRPr="00AD7F4A" w:rsidRDefault="00AD7F4A" w:rsidP="00AD7F4A">
            <w:pPr>
              <w:numPr>
                <w:ilvl w:val="0"/>
                <w:numId w:val="30"/>
              </w:numPr>
              <w:jc w:val="both"/>
            </w:pPr>
            <w:r w:rsidRPr="00AD7F4A">
              <w:t xml:space="preserve">Деловая игра. </w:t>
            </w:r>
          </w:p>
          <w:p w:rsidR="00AD7F4A" w:rsidRPr="00AD7F4A" w:rsidRDefault="00AD7F4A" w:rsidP="00AD7F4A">
            <w:r w:rsidRPr="00AD7F4A">
              <w:t>Содержание заданий:</w:t>
            </w:r>
          </w:p>
          <w:p w:rsidR="00AD7F4A" w:rsidRPr="00AD7F4A" w:rsidRDefault="00AD7F4A" w:rsidP="00AD7F4A">
            <w:pPr>
              <w:numPr>
                <w:ilvl w:val="0"/>
                <w:numId w:val="31"/>
              </w:numPr>
              <w:jc w:val="both"/>
            </w:pPr>
            <w:r w:rsidRPr="00AD7F4A">
              <w:t xml:space="preserve">Соревнование – дискуссия: </w:t>
            </w:r>
          </w:p>
          <w:p w:rsidR="00AD7F4A" w:rsidRPr="00AD7F4A" w:rsidRDefault="00AD7F4A" w:rsidP="00AD7F4A">
            <w:pPr>
              <w:ind w:left="720"/>
              <w:jc w:val="both"/>
            </w:pPr>
            <w:r w:rsidRPr="00AD7F4A">
              <w:t xml:space="preserve">Вариант 1. Проектов. </w:t>
            </w:r>
          </w:p>
          <w:p w:rsidR="00AD7F4A" w:rsidRPr="00AD7F4A" w:rsidRDefault="00AD7F4A" w:rsidP="00AD7F4A">
            <w:pPr>
              <w:ind w:left="720"/>
              <w:jc w:val="both"/>
            </w:pPr>
            <w:r w:rsidRPr="00AD7F4A">
              <w:t>Вариант 2. Инвесторов.</w:t>
            </w:r>
          </w:p>
          <w:p w:rsidR="00457627" w:rsidRPr="00AD7F4A" w:rsidRDefault="00457627" w:rsidP="0045762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62D5" w:rsidRPr="00AD7F4A" w:rsidRDefault="00BE62D5" w:rsidP="00BE62D5">
            <w:pPr>
              <w:pStyle w:val="af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D7F4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Задачи для самостоятельного решения</w:t>
            </w:r>
          </w:p>
          <w:p w:rsidR="00753F10" w:rsidRPr="00AD7F4A" w:rsidRDefault="00BE62D5" w:rsidP="00753F10">
            <w:pPr>
              <w:pStyle w:val="p442"/>
              <w:spacing w:before="0"/>
              <w:ind w:firstLine="567"/>
              <w:jc w:val="both"/>
            </w:pPr>
            <w:r w:rsidRPr="00AD7F4A">
              <w:t xml:space="preserve">Задача 1. </w:t>
            </w:r>
            <w:r w:rsidR="00753F10" w:rsidRPr="00AD7F4A">
              <w:rPr>
                <w:rStyle w:val="ft48"/>
              </w:rPr>
              <w:t xml:space="preserve">Рассчитайте суммарную будущую стоимость денежного потока, накапливаемого под 8%. Денежный поток возникает в конце года. </w:t>
            </w:r>
            <w:r w:rsidR="00753F10" w:rsidRPr="00AD7F4A">
              <w:t>Первый год - 100 тыс. руб. Второй год - 800 тыс. руб. Третий год - 0. Четвертый год - 300 тыс. руб.</w:t>
            </w:r>
          </w:p>
          <w:p w:rsidR="00753F10" w:rsidRPr="00AD7F4A" w:rsidRDefault="00BE62D5" w:rsidP="00753F10">
            <w:pPr>
              <w:pStyle w:val="p449"/>
              <w:spacing w:before="0"/>
              <w:ind w:firstLine="567"/>
              <w:jc w:val="both"/>
            </w:pPr>
            <w:r w:rsidRPr="00AD7F4A">
              <w:t xml:space="preserve">Задача 2. </w:t>
            </w:r>
            <w:r w:rsidR="00753F10" w:rsidRPr="00AD7F4A">
              <w:rPr>
                <w:rStyle w:val="ft99"/>
              </w:rPr>
              <w:t>Рассчитайте текущую стоимость потока арендных платежей, возника</w:t>
            </w:r>
            <w:r w:rsidR="00753F10" w:rsidRPr="00AD7F4A">
              <w:rPr>
                <w:rStyle w:val="ft99"/>
              </w:rPr>
              <w:softHyphen/>
              <w:t>ющих в конце года, если годовой арендный платеж первые четыре года со</w:t>
            </w:r>
            <w:r w:rsidR="00753F10" w:rsidRPr="00AD7F4A">
              <w:rPr>
                <w:rStyle w:val="ft99"/>
              </w:rPr>
              <w:softHyphen/>
              <w:t xml:space="preserve">ставляет 400 тыс. руб., затем он уменьшится на 150 тыс. руб. и сохранится в </w:t>
            </w:r>
            <w:r w:rsidR="00753F10" w:rsidRPr="00AD7F4A">
              <w:t>течение трех лет, после чего возрастет на 350 тыс. руб. и будет поступать еще два года. Ставка дисконта - 10%.</w:t>
            </w:r>
          </w:p>
          <w:p w:rsidR="00BE62D5" w:rsidRPr="00AD7F4A" w:rsidRDefault="00BE62D5" w:rsidP="00753F10">
            <w:pPr>
              <w:pStyle w:val="p952"/>
              <w:spacing w:before="0"/>
              <w:ind w:firstLine="567"/>
              <w:jc w:val="both"/>
              <w:rPr>
                <w:color w:val="000000"/>
              </w:rPr>
            </w:pPr>
            <w:r w:rsidRPr="00AD7F4A">
              <w:rPr>
                <w:color w:val="000000"/>
              </w:rPr>
              <w:t xml:space="preserve">Задача 3. </w:t>
            </w:r>
            <w:r w:rsidR="00753F10" w:rsidRPr="00AD7F4A">
              <w:rPr>
                <w:rStyle w:val="ft39"/>
                <w:color w:val="000000"/>
              </w:rPr>
              <w:t xml:space="preserve">Рассчитайте текущую стоимость предприятия в </w:t>
            </w:r>
            <w:proofErr w:type="spellStart"/>
            <w:r w:rsidR="00753F10" w:rsidRPr="00AD7F4A">
              <w:rPr>
                <w:rStyle w:val="ft39"/>
                <w:color w:val="000000"/>
              </w:rPr>
              <w:t>постпрогнозный</w:t>
            </w:r>
            <w:proofErr w:type="spellEnd"/>
            <w:r w:rsidR="00753F10" w:rsidRPr="00AD7F4A">
              <w:rPr>
                <w:rStyle w:val="ft39"/>
                <w:color w:val="000000"/>
              </w:rPr>
              <w:t xml:space="preserve"> период, используя модель Гордона, если денежный поток в </w:t>
            </w:r>
            <w:proofErr w:type="spellStart"/>
            <w:r w:rsidR="00753F10" w:rsidRPr="00AD7F4A">
              <w:rPr>
                <w:rStyle w:val="ft39"/>
                <w:color w:val="000000"/>
              </w:rPr>
              <w:t>постпрогнозный</w:t>
            </w:r>
            <w:proofErr w:type="spellEnd"/>
            <w:r w:rsidR="00753F10" w:rsidRPr="00AD7F4A">
              <w:rPr>
                <w:rStyle w:val="ft39"/>
                <w:color w:val="000000"/>
              </w:rPr>
              <w:t xml:space="preserve"> период равен 900 млн руб., ожидаемые долгосрочные темпы роста - 2%, ставка дисконта - 18%</w:t>
            </w:r>
            <w:r w:rsidRPr="00AD7F4A">
              <w:rPr>
                <w:color w:val="000000"/>
              </w:rPr>
              <w:t>.</w:t>
            </w:r>
          </w:p>
          <w:p w:rsidR="00ED4D4E" w:rsidRPr="00AD7F4A" w:rsidRDefault="00ED4D4E" w:rsidP="00C6089C">
            <w:pPr>
              <w:jc w:val="both"/>
            </w:pPr>
          </w:p>
        </w:tc>
      </w:tr>
    </w:tbl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AD7F4A" w:rsidRDefault="00AD7F4A" w:rsidP="00AD7F4A">
      <w:pPr>
        <w:ind w:firstLine="527"/>
        <w:jc w:val="both"/>
      </w:pPr>
    </w:p>
    <w:p w:rsidR="00AD7F4A" w:rsidRPr="00941D6B" w:rsidRDefault="00AD7F4A" w:rsidP="00941D6B">
      <w:pPr>
        <w:pStyle w:val="af0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1D6B">
        <w:rPr>
          <w:rFonts w:ascii="Times New Roman" w:hAnsi="Times New Roman"/>
          <w:sz w:val="24"/>
          <w:szCs w:val="24"/>
        </w:rPr>
        <w:t xml:space="preserve">Чеботарев Н.Ф. </w:t>
      </w:r>
      <w:r w:rsidRPr="00941D6B">
        <w:rPr>
          <w:rFonts w:ascii="Times New Roman" w:hAnsi="Times New Roman"/>
          <w:sz w:val="24"/>
          <w:szCs w:val="24"/>
          <w:lang w:eastAsia="ru-RU"/>
        </w:rPr>
        <w:t>Оценка стоимости предприятия (бизнеса): учебник для бакалавров</w:t>
      </w:r>
      <w:r w:rsidRPr="00941D6B">
        <w:rPr>
          <w:rFonts w:ascii="Times New Roman" w:hAnsi="Times New Roman"/>
          <w:sz w:val="24"/>
          <w:szCs w:val="24"/>
        </w:rPr>
        <w:t xml:space="preserve">. – М.: Дашков и </w:t>
      </w:r>
      <w:proofErr w:type="gramStart"/>
      <w:r w:rsidRPr="00941D6B">
        <w:rPr>
          <w:rFonts w:ascii="Times New Roman" w:hAnsi="Times New Roman"/>
          <w:sz w:val="24"/>
          <w:szCs w:val="24"/>
        </w:rPr>
        <w:t>Ко</w:t>
      </w:r>
      <w:proofErr w:type="gramEnd"/>
      <w:r w:rsidRPr="00941D6B">
        <w:rPr>
          <w:rFonts w:ascii="Times New Roman" w:hAnsi="Times New Roman"/>
          <w:sz w:val="24"/>
          <w:szCs w:val="24"/>
        </w:rPr>
        <w:t xml:space="preserve">, 2018. - </w:t>
      </w:r>
      <w:r w:rsidRPr="00941D6B">
        <w:rPr>
          <w:rFonts w:ascii="Times New Roman" w:hAnsi="Times New Roman"/>
          <w:color w:val="454545"/>
          <w:sz w:val="24"/>
          <w:szCs w:val="24"/>
        </w:rPr>
        <w:t> </w:t>
      </w:r>
      <w:r w:rsidRPr="00941D6B">
        <w:rPr>
          <w:rFonts w:ascii="Times New Roman" w:hAnsi="Times New Roman"/>
          <w:sz w:val="24"/>
          <w:szCs w:val="24"/>
        </w:rPr>
        <w:t>https://biblioclub.ru/</w:t>
      </w:r>
    </w:p>
    <w:p w:rsidR="00AD7F4A" w:rsidRPr="00941D6B" w:rsidRDefault="00AD7F4A" w:rsidP="00941D6B">
      <w:pPr>
        <w:pStyle w:val="af0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1D6B">
        <w:rPr>
          <w:rFonts w:ascii="Times New Roman" w:hAnsi="Times New Roman"/>
          <w:sz w:val="24"/>
          <w:szCs w:val="24"/>
        </w:rPr>
        <w:t xml:space="preserve">Царев В.В, </w:t>
      </w:r>
      <w:proofErr w:type="spellStart"/>
      <w:r w:rsidRPr="00941D6B">
        <w:rPr>
          <w:rFonts w:ascii="Times New Roman" w:hAnsi="Times New Roman"/>
          <w:sz w:val="24"/>
          <w:szCs w:val="24"/>
        </w:rPr>
        <w:t>Кантарович</w:t>
      </w:r>
      <w:proofErr w:type="spellEnd"/>
      <w:r w:rsidRPr="00941D6B">
        <w:rPr>
          <w:rFonts w:ascii="Times New Roman" w:hAnsi="Times New Roman"/>
          <w:sz w:val="24"/>
          <w:szCs w:val="24"/>
        </w:rPr>
        <w:t xml:space="preserve"> А.А. </w:t>
      </w:r>
      <w:r w:rsidRPr="00941D6B">
        <w:rPr>
          <w:rFonts w:ascii="Times New Roman" w:hAnsi="Times New Roman"/>
          <w:iCs/>
          <w:sz w:val="24"/>
          <w:szCs w:val="24"/>
          <w:lang w:eastAsia="ru-RU"/>
        </w:rPr>
        <w:t>Оценка стоимости бизнеса: теория и методология: учебное пособие</w:t>
      </w:r>
      <w:r w:rsidRPr="00941D6B">
        <w:rPr>
          <w:rFonts w:ascii="Times New Roman" w:hAnsi="Times New Roman"/>
          <w:iCs/>
          <w:sz w:val="24"/>
          <w:szCs w:val="24"/>
        </w:rPr>
        <w:t xml:space="preserve">. – М.: </w:t>
      </w:r>
      <w:r w:rsidRPr="00941D6B">
        <w:rPr>
          <w:rFonts w:ascii="Times New Roman" w:hAnsi="Times New Roman"/>
          <w:sz w:val="24"/>
          <w:szCs w:val="24"/>
        </w:rPr>
        <w:t xml:space="preserve">Юнити-Дана, 2015. - </w:t>
      </w:r>
      <w:r w:rsidR="00941D6B" w:rsidRPr="00941D6B">
        <w:rPr>
          <w:rFonts w:ascii="Times New Roman" w:hAnsi="Times New Roman"/>
          <w:sz w:val="24"/>
          <w:szCs w:val="24"/>
        </w:rPr>
        <w:t>http://biblioclub.ru/</w:t>
      </w:r>
    </w:p>
    <w:p w:rsidR="00941D6B" w:rsidRPr="00941D6B" w:rsidRDefault="00941D6B" w:rsidP="00941D6B">
      <w:pPr>
        <w:pStyle w:val="af0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1D6B">
        <w:rPr>
          <w:rFonts w:ascii="Times New Roman" w:hAnsi="Times New Roman"/>
          <w:sz w:val="24"/>
          <w:szCs w:val="24"/>
        </w:rPr>
        <w:t>Витчукова</w:t>
      </w:r>
      <w:proofErr w:type="spellEnd"/>
      <w:r w:rsidRPr="00941D6B">
        <w:rPr>
          <w:rFonts w:ascii="Times New Roman" w:hAnsi="Times New Roman"/>
          <w:sz w:val="24"/>
          <w:szCs w:val="24"/>
        </w:rPr>
        <w:t xml:space="preserve"> Е.А Оценка стоимости бизнеса: конспект лекций. – ПГТУ, 2015. - http://biblioclub.ru/</w:t>
      </w:r>
    </w:p>
    <w:p w:rsidR="00941D6B" w:rsidRPr="00941D6B" w:rsidRDefault="00941D6B" w:rsidP="00941D6B">
      <w:pPr>
        <w:pStyle w:val="af0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1D6B">
        <w:rPr>
          <w:rFonts w:ascii="Times New Roman" w:hAnsi="Times New Roman"/>
          <w:sz w:val="24"/>
          <w:szCs w:val="24"/>
        </w:rPr>
        <w:t>Асаул</w:t>
      </w:r>
      <w:proofErr w:type="spellEnd"/>
      <w:r w:rsidRPr="00941D6B">
        <w:rPr>
          <w:rFonts w:ascii="Times New Roman" w:hAnsi="Times New Roman"/>
          <w:sz w:val="24"/>
          <w:szCs w:val="24"/>
        </w:rPr>
        <w:t xml:space="preserve"> А. Н., Старинский В. Н., Старовойтов М. К., </w:t>
      </w:r>
      <w:proofErr w:type="spellStart"/>
      <w:r w:rsidRPr="00941D6B">
        <w:rPr>
          <w:rFonts w:ascii="Times New Roman" w:hAnsi="Times New Roman"/>
          <w:sz w:val="24"/>
          <w:szCs w:val="24"/>
        </w:rPr>
        <w:t>Фалтинский</w:t>
      </w:r>
      <w:proofErr w:type="spellEnd"/>
      <w:r w:rsidRPr="00941D6B">
        <w:rPr>
          <w:rFonts w:ascii="Times New Roman" w:hAnsi="Times New Roman"/>
          <w:sz w:val="24"/>
          <w:szCs w:val="24"/>
        </w:rPr>
        <w:t xml:space="preserve"> Р. А. </w:t>
      </w:r>
      <w:r w:rsidRPr="00941D6B">
        <w:rPr>
          <w:rFonts w:ascii="Times New Roman" w:hAnsi="Times New Roman"/>
          <w:sz w:val="24"/>
          <w:szCs w:val="24"/>
          <w:lang w:eastAsia="ru-RU"/>
        </w:rPr>
        <w:t>Оценка собственности. Оценка объектов недвижимости: учебник</w:t>
      </w:r>
      <w:r w:rsidRPr="00941D6B">
        <w:rPr>
          <w:rFonts w:ascii="Times New Roman" w:hAnsi="Times New Roman"/>
          <w:sz w:val="24"/>
          <w:szCs w:val="24"/>
        </w:rPr>
        <w:t>. - АНО «ИПЭВ», 2012. - http://biblioclub.ru/</w:t>
      </w:r>
    </w:p>
    <w:p w:rsidR="00941D6B" w:rsidRPr="007D12B0" w:rsidRDefault="00941D6B" w:rsidP="004B5A9F">
      <w:pPr>
        <w:pStyle w:val="af0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12B0">
        <w:rPr>
          <w:rFonts w:ascii="Times New Roman" w:hAnsi="Times New Roman"/>
          <w:sz w:val="24"/>
          <w:szCs w:val="24"/>
        </w:rPr>
        <w:t xml:space="preserve">Мухина И. А. </w:t>
      </w:r>
      <w:r w:rsidRPr="007D12B0">
        <w:rPr>
          <w:rFonts w:ascii="Times New Roman" w:hAnsi="Times New Roman"/>
          <w:iCs/>
          <w:sz w:val="24"/>
          <w:szCs w:val="24"/>
        </w:rPr>
        <w:t xml:space="preserve">Экономика организации (предприятия): учебное пособие. – М.: </w:t>
      </w:r>
      <w:r w:rsidRPr="007D12B0">
        <w:rPr>
          <w:rFonts w:ascii="Times New Roman" w:hAnsi="Times New Roman"/>
          <w:sz w:val="24"/>
          <w:szCs w:val="24"/>
        </w:rPr>
        <w:t>Флинта, 2017.</w:t>
      </w:r>
      <w:r w:rsidR="007D12B0" w:rsidRPr="007D12B0">
        <w:rPr>
          <w:rFonts w:ascii="Times New Roman" w:hAnsi="Times New Roman"/>
          <w:sz w:val="24"/>
          <w:szCs w:val="24"/>
        </w:rPr>
        <w:t xml:space="preserve"> </w:t>
      </w:r>
      <w:r w:rsidRPr="007D12B0">
        <w:rPr>
          <w:rFonts w:ascii="Times New Roman" w:hAnsi="Times New Roman"/>
          <w:sz w:val="24"/>
          <w:szCs w:val="24"/>
        </w:rPr>
        <w:t>- http://biblioclub.ru/</w:t>
      </w:r>
    </w:p>
    <w:p w:rsidR="00ED4D4E" w:rsidRPr="001944AE" w:rsidRDefault="00ED4D4E" w:rsidP="00ED4D4E">
      <w:pPr>
        <w:pStyle w:val="af6"/>
        <w:spacing w:line="240" w:lineRule="auto"/>
        <w:ind w:left="714" w:firstLine="0"/>
        <w:contextualSpacing/>
        <w:jc w:val="left"/>
        <w:rPr>
          <w:color w:val="FF0000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36424" w:rsidRDefault="00E36424" w:rsidP="00C377B2">
      <w:pPr>
        <w:ind w:left="760"/>
        <w:rPr>
          <w:rFonts w:eastAsia="WenQuanYi Micro Hei"/>
          <w:color w:val="FF0000"/>
        </w:rPr>
      </w:pPr>
    </w:p>
    <w:p w:rsidR="00C377B2" w:rsidRPr="00E36424" w:rsidRDefault="00E36424" w:rsidP="00E36424">
      <w:pPr>
        <w:ind w:firstLine="360"/>
        <w:jc w:val="both"/>
      </w:pPr>
      <w:r w:rsidRPr="00E36424">
        <w:rPr>
          <w:rFonts w:eastAsia="WenQuanYi Micro Hei"/>
          <w:bCs/>
          <w:color w:val="000000"/>
        </w:rPr>
        <w:t>Информационно-справочные системы</w:t>
      </w:r>
      <w:r>
        <w:rPr>
          <w:rFonts w:eastAsia="WenQuanYi Micro Hei"/>
        </w:rPr>
        <w:t xml:space="preserve"> свободного доступа могут быть использованы при выполнении заданий самостоятельной работы.</w:t>
      </w: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Default="00C377B2" w:rsidP="001944A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D7F4A" w:rsidRDefault="00AD7F4A" w:rsidP="001944AE">
      <w:pPr>
        <w:ind w:firstLine="527"/>
        <w:jc w:val="both"/>
      </w:pPr>
    </w:p>
    <w:p w:rsidR="00AD7F4A" w:rsidRPr="00323122" w:rsidRDefault="00AD7F4A" w:rsidP="00941D6B">
      <w:pPr>
        <w:contextualSpacing/>
        <w:jc w:val="both"/>
      </w:pPr>
    </w:p>
    <w:sectPr w:rsidR="00AD7F4A" w:rsidRPr="00323122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C7BC1"/>
    <w:multiLevelType w:val="hybridMultilevel"/>
    <w:tmpl w:val="0B2E67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F29"/>
    <w:multiLevelType w:val="hybridMultilevel"/>
    <w:tmpl w:val="47223720"/>
    <w:lvl w:ilvl="0" w:tplc="239A50F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B73930"/>
    <w:multiLevelType w:val="hybridMultilevel"/>
    <w:tmpl w:val="5496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464A62"/>
    <w:multiLevelType w:val="hybridMultilevel"/>
    <w:tmpl w:val="A3E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837972"/>
    <w:multiLevelType w:val="hybridMultilevel"/>
    <w:tmpl w:val="0B2E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B4B88"/>
    <w:multiLevelType w:val="hybridMultilevel"/>
    <w:tmpl w:val="D2D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10A22"/>
    <w:multiLevelType w:val="hybridMultilevel"/>
    <w:tmpl w:val="FAD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F52AA"/>
    <w:multiLevelType w:val="hybridMultilevel"/>
    <w:tmpl w:val="F5A4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B7044"/>
    <w:multiLevelType w:val="hybridMultilevel"/>
    <w:tmpl w:val="47223720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6"/>
  </w:num>
  <w:num w:numId="5">
    <w:abstractNumId w:val="10"/>
  </w:num>
  <w:num w:numId="6">
    <w:abstractNumId w:val="19"/>
  </w:num>
  <w:num w:numId="7">
    <w:abstractNumId w:val="13"/>
  </w:num>
  <w:num w:numId="8">
    <w:abstractNumId w:val="14"/>
  </w:num>
  <w:num w:numId="9">
    <w:abstractNumId w:val="29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23"/>
  </w:num>
  <w:num w:numId="15">
    <w:abstractNumId w:val="25"/>
  </w:num>
  <w:num w:numId="16">
    <w:abstractNumId w:val="18"/>
  </w:num>
  <w:num w:numId="17">
    <w:abstractNumId w:val="4"/>
  </w:num>
  <w:num w:numId="18">
    <w:abstractNumId w:val="0"/>
  </w:num>
  <w:num w:numId="19">
    <w:abstractNumId w:val="22"/>
  </w:num>
  <w:num w:numId="20">
    <w:abstractNumId w:val="16"/>
  </w:num>
  <w:num w:numId="21">
    <w:abstractNumId w:val="30"/>
  </w:num>
  <w:num w:numId="22">
    <w:abstractNumId w:val="3"/>
  </w:num>
  <w:num w:numId="23">
    <w:abstractNumId w:val="9"/>
  </w:num>
  <w:num w:numId="24">
    <w:abstractNumId w:val="27"/>
  </w:num>
  <w:num w:numId="25">
    <w:abstractNumId w:val="24"/>
  </w:num>
  <w:num w:numId="26">
    <w:abstractNumId w:val="28"/>
  </w:num>
  <w:num w:numId="27">
    <w:abstractNumId w:val="7"/>
  </w:num>
  <w:num w:numId="28">
    <w:abstractNumId w:val="31"/>
  </w:num>
  <w:num w:numId="29">
    <w:abstractNumId w:val="11"/>
  </w:num>
  <w:num w:numId="30">
    <w:abstractNumId w:val="21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A42AB"/>
    <w:rsid w:val="000B27E5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11B8B"/>
    <w:rsid w:val="0022359F"/>
    <w:rsid w:val="00246E77"/>
    <w:rsid w:val="0026306D"/>
    <w:rsid w:val="00287EDD"/>
    <w:rsid w:val="00297109"/>
    <w:rsid w:val="002B6438"/>
    <w:rsid w:val="00323122"/>
    <w:rsid w:val="0032484B"/>
    <w:rsid w:val="00327EE7"/>
    <w:rsid w:val="00357465"/>
    <w:rsid w:val="003D2298"/>
    <w:rsid w:val="003F7158"/>
    <w:rsid w:val="00457627"/>
    <w:rsid w:val="00462FE4"/>
    <w:rsid w:val="004C32D4"/>
    <w:rsid w:val="004E682B"/>
    <w:rsid w:val="005104A2"/>
    <w:rsid w:val="00543F2E"/>
    <w:rsid w:val="005B0E20"/>
    <w:rsid w:val="005B7FCA"/>
    <w:rsid w:val="005F27AE"/>
    <w:rsid w:val="005F73DB"/>
    <w:rsid w:val="006210FA"/>
    <w:rsid w:val="00622E08"/>
    <w:rsid w:val="00631EBD"/>
    <w:rsid w:val="00656146"/>
    <w:rsid w:val="0068415F"/>
    <w:rsid w:val="00691430"/>
    <w:rsid w:val="00695C26"/>
    <w:rsid w:val="006A4C3B"/>
    <w:rsid w:val="006E4B93"/>
    <w:rsid w:val="00725186"/>
    <w:rsid w:val="007448E7"/>
    <w:rsid w:val="007531A7"/>
    <w:rsid w:val="00753F10"/>
    <w:rsid w:val="00757060"/>
    <w:rsid w:val="007B1FC4"/>
    <w:rsid w:val="007B46D5"/>
    <w:rsid w:val="007D12B0"/>
    <w:rsid w:val="007E5182"/>
    <w:rsid w:val="00821DEA"/>
    <w:rsid w:val="008336AC"/>
    <w:rsid w:val="0084537C"/>
    <w:rsid w:val="00874921"/>
    <w:rsid w:val="00887C40"/>
    <w:rsid w:val="008A7E85"/>
    <w:rsid w:val="009300E3"/>
    <w:rsid w:val="00941D6B"/>
    <w:rsid w:val="00954607"/>
    <w:rsid w:val="00A0505F"/>
    <w:rsid w:val="00A22080"/>
    <w:rsid w:val="00A42A03"/>
    <w:rsid w:val="00A61C38"/>
    <w:rsid w:val="00A80AE7"/>
    <w:rsid w:val="00AC75BA"/>
    <w:rsid w:val="00AD7F4A"/>
    <w:rsid w:val="00AF0D55"/>
    <w:rsid w:val="00B60C93"/>
    <w:rsid w:val="00BC1982"/>
    <w:rsid w:val="00BE62D5"/>
    <w:rsid w:val="00C2334E"/>
    <w:rsid w:val="00C377B2"/>
    <w:rsid w:val="00C6089C"/>
    <w:rsid w:val="00C624D8"/>
    <w:rsid w:val="00C71288"/>
    <w:rsid w:val="00C975E3"/>
    <w:rsid w:val="00CE3C76"/>
    <w:rsid w:val="00D05683"/>
    <w:rsid w:val="00D06FEB"/>
    <w:rsid w:val="00D221CC"/>
    <w:rsid w:val="00D754C8"/>
    <w:rsid w:val="00D851DC"/>
    <w:rsid w:val="00D949E7"/>
    <w:rsid w:val="00E00D3A"/>
    <w:rsid w:val="00E03665"/>
    <w:rsid w:val="00E052B5"/>
    <w:rsid w:val="00E36424"/>
    <w:rsid w:val="00E46EA2"/>
    <w:rsid w:val="00E87CC5"/>
    <w:rsid w:val="00EA1F3D"/>
    <w:rsid w:val="00EC563A"/>
    <w:rsid w:val="00ED195D"/>
    <w:rsid w:val="00ED4D4E"/>
    <w:rsid w:val="00F070D9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64032B"/>
  <w15:docId w15:val="{B4F1D011-9D42-49FE-AA66-EC6231F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book-authors">
    <w:name w:val="book-authors"/>
    <w:basedOn w:val="a0"/>
    <w:rsid w:val="00457627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45762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rsid w:val="00457627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ft48">
    <w:name w:val="ft48"/>
    <w:rsid w:val="00753F10"/>
  </w:style>
  <w:style w:type="paragraph" w:customStyle="1" w:styleId="p442">
    <w:name w:val="p442"/>
    <w:basedOn w:val="a0"/>
    <w:rsid w:val="00753F10"/>
    <w:pPr>
      <w:suppressAutoHyphens/>
      <w:spacing w:before="100" w:after="28" w:line="100" w:lineRule="atLeast"/>
    </w:pPr>
    <w:rPr>
      <w:lang w:eastAsia="ar-SA"/>
    </w:rPr>
  </w:style>
  <w:style w:type="character" w:customStyle="1" w:styleId="ft99">
    <w:name w:val="ft99"/>
    <w:rsid w:val="00753F10"/>
  </w:style>
  <w:style w:type="paragraph" w:customStyle="1" w:styleId="p449">
    <w:name w:val="p449"/>
    <w:basedOn w:val="a0"/>
    <w:rsid w:val="00753F10"/>
    <w:pPr>
      <w:suppressAutoHyphens/>
      <w:spacing w:before="100" w:after="28" w:line="100" w:lineRule="atLeast"/>
    </w:pPr>
    <w:rPr>
      <w:lang w:eastAsia="ar-SA"/>
    </w:rPr>
  </w:style>
  <w:style w:type="character" w:customStyle="1" w:styleId="ft39">
    <w:name w:val="ft39"/>
    <w:rsid w:val="00753F10"/>
  </w:style>
  <w:style w:type="paragraph" w:customStyle="1" w:styleId="p952">
    <w:name w:val="p952"/>
    <w:basedOn w:val="a0"/>
    <w:rsid w:val="00753F10"/>
    <w:pPr>
      <w:suppressAutoHyphens/>
      <w:spacing w:before="100" w:after="28"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16</cp:revision>
  <cp:lastPrinted>2019-11-28T11:03:00Z</cp:lastPrinted>
  <dcterms:created xsi:type="dcterms:W3CDTF">2023-05-25T18:45:00Z</dcterms:created>
  <dcterms:modified xsi:type="dcterms:W3CDTF">2023-10-19T08:45:00Z</dcterms:modified>
</cp:coreProperties>
</file>