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F17820" w:rsidRDefault="00F17820" w:rsidP="00F17820">
      <w:pPr>
        <w:pStyle w:val="a5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C32C26" w:rsidRDefault="00242FAC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C32C26" w:rsidRDefault="00F17820" w:rsidP="00F17820">
      <w:pPr>
        <w:pStyle w:val="a7"/>
        <w:ind w:left="1418" w:right="1700"/>
        <w:rPr>
          <w:bCs/>
        </w:rPr>
      </w:pPr>
    </w:p>
    <w:p w:rsidR="00F17820" w:rsidRPr="00C32C26" w:rsidRDefault="00F17820" w:rsidP="00F17820">
      <w:pPr>
        <w:ind w:left="5040"/>
      </w:pPr>
      <w:r w:rsidRPr="00C32C26">
        <w:t>УТВЕРЖДАЮ</w:t>
      </w:r>
    </w:p>
    <w:p w:rsidR="00F17820" w:rsidRPr="00C32C26" w:rsidRDefault="00242FAC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C32C26">
        <w:t>Проректор</w:t>
      </w:r>
      <w:r w:rsidR="00114A23">
        <w:t xml:space="preserve"> </w:t>
      </w:r>
      <w:r w:rsidR="00F17820">
        <w:t xml:space="preserve">по учебно-методической </w:t>
      </w:r>
      <w:r w:rsidR="00F17820" w:rsidRPr="00C32C26">
        <w:t>работе</w:t>
      </w:r>
    </w:p>
    <w:p w:rsidR="00F17820" w:rsidRPr="00C32C26" w:rsidRDefault="00F17820" w:rsidP="00F17820">
      <w:pPr>
        <w:ind w:left="5040"/>
      </w:pPr>
      <w:r>
        <w:t>____________________С.Н.Большаков</w:t>
      </w: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ind w:left="5040"/>
      </w:pPr>
    </w:p>
    <w:p w:rsidR="00F17820" w:rsidRPr="00C32C26" w:rsidRDefault="00F17820" w:rsidP="00F17820">
      <w:pPr>
        <w:rPr>
          <w:bCs/>
          <w:sz w:val="36"/>
        </w:rPr>
      </w:pPr>
    </w:p>
    <w:p w:rsidR="00F17820" w:rsidRPr="008E1A30" w:rsidRDefault="00242FAC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8E1A30">
        <w:rPr>
          <w:b w:val="0"/>
          <w:bCs w:val="0"/>
        </w:rPr>
        <w:t>РАБОЧАЯ ПРОГРАММА</w:t>
      </w:r>
    </w:p>
    <w:p w:rsidR="00F17820" w:rsidRDefault="00114A23" w:rsidP="00F17820">
      <w:pPr>
        <w:jc w:val="center"/>
        <w:rPr>
          <w:bCs/>
        </w:rPr>
      </w:pPr>
      <w:r>
        <w:rPr>
          <w:bCs/>
        </w:rPr>
        <w:t>д</w:t>
      </w:r>
      <w:r w:rsidR="00F17820" w:rsidRPr="00C32C26">
        <w:rPr>
          <w:bCs/>
        </w:rPr>
        <w:t>исциплины</w:t>
      </w: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Default="00C25571" w:rsidP="00B52FFF">
      <w:pPr>
        <w:jc w:val="center"/>
        <w:rPr>
          <w:b/>
          <w:bCs/>
          <w:caps/>
        </w:rPr>
      </w:pPr>
      <w:r w:rsidRPr="00C25571">
        <w:rPr>
          <w:b/>
          <w:bCs/>
          <w:caps/>
        </w:rPr>
        <w:t>Б1.</w:t>
      </w:r>
      <w:r w:rsidR="00D45122">
        <w:rPr>
          <w:b/>
          <w:bCs/>
          <w:caps/>
        </w:rPr>
        <w:t>В.11</w:t>
      </w:r>
      <w:r w:rsidRPr="00C25571">
        <w:rPr>
          <w:b/>
          <w:bCs/>
          <w:caps/>
        </w:rPr>
        <w:t xml:space="preserve"> </w:t>
      </w:r>
      <w:r w:rsidR="00B52FFF">
        <w:rPr>
          <w:b/>
          <w:bCs/>
          <w:caps/>
        </w:rPr>
        <w:t>Финансовый менеджмент</w:t>
      </w:r>
    </w:p>
    <w:p w:rsidR="00C25571" w:rsidRPr="002E5157" w:rsidRDefault="00C25571" w:rsidP="00C25571">
      <w:pPr>
        <w:ind w:left="1152"/>
        <w:jc w:val="both"/>
        <w:rPr>
          <w:bCs/>
          <w:caps/>
          <w:sz w:val="28"/>
          <w:vertAlign w:val="subscript"/>
        </w:rPr>
      </w:pPr>
    </w:p>
    <w:p w:rsidR="00F17820" w:rsidRPr="002E5157" w:rsidRDefault="00F17820" w:rsidP="00F17820">
      <w:pPr>
        <w:jc w:val="center"/>
        <w:rPr>
          <w:b/>
        </w:rPr>
      </w:pPr>
      <w:r w:rsidRPr="002E5157">
        <w:rPr>
          <w:bCs/>
        </w:rPr>
        <w:t xml:space="preserve">Направление подготовки </w:t>
      </w:r>
      <w:r w:rsidR="00173A67" w:rsidRPr="002E5157">
        <w:rPr>
          <w:b/>
        </w:rPr>
        <w:t>38.03.01 Экономика</w:t>
      </w:r>
    </w:p>
    <w:p w:rsidR="00F17820" w:rsidRPr="002E5157" w:rsidRDefault="00021DDC" w:rsidP="00021DDC">
      <w:pPr>
        <w:jc w:val="center"/>
      </w:pPr>
      <w:r w:rsidRPr="002E5157">
        <w:t xml:space="preserve">Направленность (профиль) </w:t>
      </w:r>
      <w:r w:rsidR="001D30AA" w:rsidRPr="001D30AA">
        <w:rPr>
          <w:b/>
        </w:rPr>
        <w:t>Фин</w:t>
      </w:r>
      <w:r w:rsidR="00D45122">
        <w:rPr>
          <w:b/>
        </w:rPr>
        <w:t>ансы и кредит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114A23" w:rsidRDefault="00114A23" w:rsidP="00114A23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173A67">
        <w:rPr>
          <w:bCs/>
        </w:rPr>
        <w:t>2</w:t>
      </w:r>
      <w:r w:rsidR="00D45122">
        <w:rPr>
          <w:bCs/>
        </w:rPr>
        <w:t>0</w:t>
      </w:r>
      <w:r>
        <w:rPr>
          <w:bCs/>
        </w:rPr>
        <w:t>)</w:t>
      </w:r>
    </w:p>
    <w:p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ind w:left="1152"/>
        <w:jc w:val="both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757060" w:rsidRDefault="0075706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Default="00F17820" w:rsidP="00F17820">
      <w:pPr>
        <w:jc w:val="center"/>
        <w:rPr>
          <w:bCs/>
        </w:rPr>
      </w:pPr>
    </w:p>
    <w:p w:rsidR="00F17820" w:rsidRPr="00C32C26" w:rsidRDefault="00F17820" w:rsidP="00F17820">
      <w:pPr>
        <w:jc w:val="center"/>
        <w:rPr>
          <w:bCs/>
        </w:rPr>
      </w:pPr>
    </w:p>
    <w:p w:rsidR="00F17820" w:rsidRPr="00FE6DCE" w:rsidRDefault="00F17820" w:rsidP="00173A67">
      <w:pPr>
        <w:jc w:val="center"/>
      </w:pPr>
      <w:r w:rsidRPr="00FE6DCE">
        <w:t>Санкт-Петербург</w:t>
      </w:r>
    </w:p>
    <w:p w:rsidR="000E63F1" w:rsidRDefault="00F17820" w:rsidP="00173A67">
      <w:pPr>
        <w:pStyle w:val="a9"/>
        <w:jc w:val="center"/>
      </w:pPr>
      <w:r w:rsidRPr="00173A67">
        <w:t>20</w:t>
      </w:r>
      <w:r w:rsidR="00A61C38" w:rsidRPr="00173A67">
        <w:t>2</w:t>
      </w:r>
      <w:r w:rsidR="00D45122">
        <w:t>0</w:t>
      </w:r>
    </w:p>
    <w:p w:rsidR="006E4B93" w:rsidRDefault="000E63F1" w:rsidP="00D45122">
      <w:pPr>
        <w:spacing w:after="160" w:line="259" w:lineRule="auto"/>
        <w:rPr>
          <w:b/>
          <w:bCs/>
        </w:rPr>
      </w:pPr>
      <w:r>
        <w:br w:type="page"/>
      </w:r>
      <w:bookmarkEnd w:id="0"/>
    </w:p>
    <w:p w:rsidR="00F17820" w:rsidRDefault="00F17820" w:rsidP="0068415F">
      <w:r w:rsidRPr="007F18F6">
        <w:rPr>
          <w:b/>
          <w:bCs/>
        </w:rPr>
        <w:lastRenderedPageBreak/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Pr="007F18F6">
        <w:rPr>
          <w:b/>
          <w:bCs/>
        </w:rPr>
        <w:t xml:space="preserve">: </w:t>
      </w:r>
    </w:p>
    <w:p w:rsidR="00C25571" w:rsidRPr="00C43CF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bookmarkStart w:id="1" w:name="_Hlk79191986"/>
      <w:r w:rsidRPr="00C43CF1">
        <w:rPr>
          <w:bCs/>
        </w:rPr>
        <w:t xml:space="preserve">Цель дисциплины: сформировать у обучающихся в качестве результатов обучения по дисциплине </w:t>
      </w:r>
      <w:r>
        <w:rPr>
          <w:bCs/>
        </w:rPr>
        <w:t xml:space="preserve">систему </w:t>
      </w:r>
      <w:r w:rsidRPr="00C43CF1">
        <w:rPr>
          <w:bCs/>
        </w:rPr>
        <w:t>знани</w:t>
      </w:r>
      <w:r>
        <w:rPr>
          <w:bCs/>
        </w:rPr>
        <w:t>й</w:t>
      </w:r>
      <w:r w:rsidRPr="00C43CF1">
        <w:rPr>
          <w:bCs/>
        </w:rPr>
        <w:t xml:space="preserve"> в области </w:t>
      </w:r>
      <w:r w:rsidR="00B52FFF" w:rsidRPr="00B52FFF">
        <w:rPr>
          <w:bCs/>
        </w:rPr>
        <w:t>экономических и правовых основ управления финансами организации</w:t>
      </w:r>
      <w:r w:rsidRPr="00C43CF1">
        <w:rPr>
          <w:bCs/>
        </w:rPr>
        <w:t>.</w:t>
      </w:r>
    </w:p>
    <w:p w:rsidR="00C25571" w:rsidRPr="00C43CF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Задачи дисциплины: формирование необходимых теоретических знаний, умений и практических навыков в области</w:t>
      </w:r>
      <w:r>
        <w:rPr>
          <w:bCs/>
        </w:rPr>
        <w:t xml:space="preserve"> </w:t>
      </w:r>
      <w:r w:rsidR="00B52FFF" w:rsidRPr="00B52FFF">
        <w:rPr>
          <w:bCs/>
        </w:rPr>
        <w:t>управления финансами организации, самостоятельного решения задач по инвестированию и финансированию, овладение способами количественного обоснования решений инвестиционного характера, методами их принятия и реализации</w:t>
      </w:r>
      <w:bookmarkStart w:id="2" w:name="_Hlk133851278"/>
      <w:r>
        <w:rPr>
          <w:bCs/>
        </w:rPr>
        <w:t>,</w:t>
      </w:r>
      <w:r w:rsidRPr="00C43CF1">
        <w:t xml:space="preserve"> </w:t>
      </w:r>
      <w:r w:rsidRPr="005F411B">
        <w:t>как элементов компетенций, формируемых у обучающихся в результате обучения.</w:t>
      </w:r>
    </w:p>
    <w:p w:rsidR="00C25571" w:rsidRPr="00C43CF1" w:rsidRDefault="00C25571" w:rsidP="00C25571">
      <w:pPr>
        <w:ind w:firstLine="680"/>
        <w:contextualSpacing/>
        <w:jc w:val="both"/>
      </w:pPr>
      <w:bookmarkStart w:id="3" w:name="_Hlk133851105"/>
      <w:bookmarkEnd w:id="2"/>
      <w:r w:rsidRPr="00C43CF1">
        <w:t xml:space="preserve">Дисциплина относится к </w:t>
      </w:r>
      <w:r w:rsidR="001D30AA">
        <w:t>обязательной</w:t>
      </w:r>
      <w:r w:rsidRPr="00C43CF1">
        <w:t xml:space="preserve"> части программы бакалавриата.</w:t>
      </w:r>
    </w:p>
    <w:bookmarkEnd w:id="3"/>
    <w:p w:rsidR="00C2557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  <w:r w:rsidRPr="00C43CF1">
        <w:rPr>
          <w:bCs/>
        </w:rPr>
        <w:t>Освоение дисциплины и сформированные при этом компетенции необходимы в последующей профессиональной и экономической деятельности.</w:t>
      </w:r>
    </w:p>
    <w:p w:rsidR="00C25571" w:rsidRDefault="00C25571" w:rsidP="00C25571">
      <w:pPr>
        <w:tabs>
          <w:tab w:val="left" w:pos="1005"/>
        </w:tabs>
        <w:ind w:firstLine="680"/>
        <w:contextualSpacing/>
        <w:jc w:val="both"/>
        <w:rPr>
          <w:bCs/>
        </w:rPr>
      </w:pPr>
    </w:p>
    <w:bookmarkEnd w:id="1"/>
    <w:p w:rsidR="00F17820" w:rsidRDefault="00F17820" w:rsidP="00695C26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695C26" w:rsidRDefault="00695C26" w:rsidP="00695C26">
      <w:pPr>
        <w:ind w:firstLine="720"/>
        <w:jc w:val="both"/>
      </w:pPr>
    </w:p>
    <w:p w:rsidR="005B7FCA" w:rsidRDefault="005B7FCA" w:rsidP="00695C26">
      <w:pPr>
        <w:ind w:firstLine="720"/>
        <w:jc w:val="both"/>
        <w:rPr>
          <w:i/>
          <w:color w:val="000000" w:themeColor="text1"/>
        </w:rPr>
      </w:pPr>
      <w:r w:rsidRPr="00255A37">
        <w:t xml:space="preserve">Общая трудоемкость освоения дисциплины составляет </w:t>
      </w:r>
      <w:r w:rsidR="00242FAC">
        <w:t>6</w:t>
      </w:r>
      <w:r>
        <w:t xml:space="preserve"> зачетных единиц, </w:t>
      </w:r>
      <w:r w:rsidR="00242FAC">
        <w:t xml:space="preserve">216 </w:t>
      </w:r>
      <w:r>
        <w:t xml:space="preserve">академических </w:t>
      </w:r>
      <w:r w:rsidRPr="00255A37">
        <w:t>час</w:t>
      </w:r>
      <w:r>
        <w:t>а</w:t>
      </w:r>
      <w:r w:rsidRPr="00841850">
        <w:rPr>
          <w:i/>
          <w:color w:val="000000" w:themeColor="text1"/>
        </w:rPr>
        <w:t xml:space="preserve"> (1 зачетная единица соответствует 36 академическим часам)</w:t>
      </w:r>
      <w:r>
        <w:rPr>
          <w:i/>
          <w:color w:val="000000" w:themeColor="text1"/>
        </w:rPr>
        <w:t>.</w:t>
      </w:r>
    </w:p>
    <w:p w:rsidR="00242FAC" w:rsidRDefault="00242FAC" w:rsidP="00242FAC">
      <w:pPr>
        <w:rPr>
          <w:color w:val="000000" w:themeColor="text1"/>
        </w:rPr>
      </w:pPr>
    </w:p>
    <w:p w:rsidR="00242FAC" w:rsidRDefault="00242FAC" w:rsidP="00242FAC">
      <w:pPr>
        <w:rPr>
          <w:color w:val="000000" w:themeColor="text1"/>
        </w:rPr>
      </w:pPr>
      <w:r>
        <w:rPr>
          <w:color w:val="000000" w:themeColor="text1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242FAC" w:rsidTr="00242FAC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jc w:val="center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акад.час</w:t>
            </w:r>
          </w:p>
        </w:tc>
      </w:tr>
      <w:tr w:rsidR="00242FAC" w:rsidTr="00242FAC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2FAC" w:rsidRDefault="00242FAC">
            <w:pPr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242FAC" w:rsidRDefault="00242FA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242FAC" w:rsidRDefault="00242FAC">
            <w:pPr>
              <w:pStyle w:val="af"/>
              <w:snapToGrid w:val="0"/>
              <w:spacing w:line="254" w:lineRule="auto"/>
              <w:ind w:hanging="3"/>
              <w:jc w:val="center"/>
              <w:rPr>
                <w:lang w:eastAsia="en-US"/>
              </w:rPr>
            </w:pP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2FAC" w:rsidRDefault="00242FA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2FAC" w:rsidRDefault="00242FA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  <w:bookmarkStart w:id="4" w:name="_GoBack"/>
            <w:bookmarkEnd w:id="4"/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42FAC" w:rsidRDefault="00242FAC">
            <w:pPr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242FAC" w:rsidRDefault="00242FAC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2FAC" w:rsidRDefault="00242FAC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</w:tr>
      <w:tr w:rsidR="00242FAC" w:rsidTr="00242FAC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42FAC" w:rsidRDefault="00242FAC">
            <w:pPr>
              <w:pStyle w:val="af"/>
              <w:spacing w:line="254" w:lineRule="auto"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242FAC" w:rsidRDefault="00242FAC">
            <w:pPr>
              <w:pStyle w:val="af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242FAC" w:rsidTr="00242FAC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242FAC" w:rsidRDefault="00242FAC">
            <w:pPr>
              <w:pStyle w:val="af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242FAC" w:rsidRDefault="00242FAC" w:rsidP="00242FAC">
            <w:pPr>
              <w:pStyle w:val="af"/>
              <w:spacing w:line="254" w:lineRule="auto"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</w:t>
            </w:r>
            <w:r>
              <w:rPr>
                <w:lang w:eastAsia="en-US"/>
              </w:rPr>
              <w:t xml:space="preserve"> / </w:t>
            </w:r>
            <w:r>
              <w:rPr>
                <w:lang w:eastAsia="en-US"/>
              </w:rPr>
              <w:t>6</w:t>
            </w:r>
          </w:p>
        </w:tc>
      </w:tr>
    </w:tbl>
    <w:p w:rsidR="00242FAC" w:rsidRDefault="00242FAC" w:rsidP="00242FAC">
      <w:pPr>
        <w:rPr>
          <w:color w:val="000000" w:themeColor="text1"/>
        </w:rPr>
      </w:pPr>
    </w:p>
    <w:p w:rsidR="00F17820" w:rsidRDefault="00F17820" w:rsidP="00695C26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695C26" w:rsidRDefault="00695C26" w:rsidP="00695C26">
      <w:pPr>
        <w:ind w:firstLine="708"/>
        <w:jc w:val="both"/>
      </w:pPr>
    </w:p>
    <w:p w:rsidR="00F17820" w:rsidRPr="0039664A" w:rsidRDefault="00F17820" w:rsidP="00695C2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Default="001C2093" w:rsidP="00695C26">
      <w:pPr>
        <w:rPr>
          <w:b/>
          <w:bCs/>
          <w:caps/>
        </w:rPr>
      </w:pPr>
    </w:p>
    <w:p w:rsidR="00695C26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f4"/>
        <w:tblW w:w="9356" w:type="dxa"/>
        <w:tblInd w:w="-5" w:type="dxa"/>
        <w:tblLook w:val="04A0" w:firstRow="1" w:lastRow="0" w:firstColumn="1" w:lastColumn="0" w:noHBand="0" w:noVBand="1"/>
      </w:tblPr>
      <w:tblGrid>
        <w:gridCol w:w="993"/>
        <w:gridCol w:w="8363"/>
      </w:tblGrid>
      <w:tr w:rsidR="00EB352A" w:rsidRPr="0053465B" w:rsidTr="008A2EC0">
        <w:tc>
          <w:tcPr>
            <w:tcW w:w="993" w:type="dxa"/>
            <w:tcMar>
              <w:left w:w="0" w:type="dxa"/>
              <w:right w:w="0" w:type="dxa"/>
            </w:tcMar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363" w:type="dxa"/>
            <w:tcMar>
              <w:left w:w="0" w:type="dxa"/>
              <w:right w:w="0" w:type="dxa"/>
            </w:tcMar>
          </w:tcPr>
          <w:p w:rsidR="00EB352A" w:rsidRPr="0053465B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B352A" w:rsidRPr="0053465B" w:rsidTr="008A2EC0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widowControl w:val="0"/>
              <w:jc w:val="both"/>
              <w:rPr>
                <w:snapToGrid w:val="0"/>
                <w:color w:val="FF0000"/>
              </w:rPr>
            </w:pPr>
            <w:r>
              <w:rPr>
                <w:bCs/>
                <w:color w:val="000000"/>
              </w:rPr>
              <w:t xml:space="preserve">Раздел 1. </w:t>
            </w:r>
            <w:r w:rsidR="00B52FFF" w:rsidRPr="00D05313">
              <w:t>Теоретические основы финансового менеджмента</w:t>
            </w:r>
          </w:p>
        </w:tc>
      </w:tr>
      <w:tr w:rsidR="00EB352A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8A2EC0">
            <w:pPr>
              <w:contextualSpacing/>
              <w:rPr>
                <w:snapToGrid w:val="0"/>
                <w:color w:val="FF0000"/>
              </w:rPr>
            </w:pPr>
            <w:r w:rsidRPr="00D05313">
              <w:t>Содержание финансового менеджмента и его место в управлении организацией</w:t>
            </w:r>
          </w:p>
        </w:tc>
      </w:tr>
      <w:tr w:rsidR="00EB352A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contextualSpacing/>
              <w:rPr>
                <w:snapToGrid w:val="0"/>
                <w:color w:val="FF0000"/>
              </w:rPr>
            </w:pPr>
            <w:r w:rsidRPr="00D05313">
              <w:t>Методологические основы принятия финансовых решений</w:t>
            </w:r>
          </w:p>
        </w:tc>
      </w:tr>
      <w:tr w:rsidR="00EB352A" w:rsidRPr="0053465B" w:rsidTr="008A2EC0">
        <w:tc>
          <w:tcPr>
            <w:tcW w:w="9356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widowControl w:val="0"/>
              <w:tabs>
                <w:tab w:val="left" w:pos="851"/>
              </w:tabs>
              <w:jc w:val="both"/>
              <w:rPr>
                <w:snapToGrid w:val="0"/>
                <w:color w:val="FF0000"/>
                <w:szCs w:val="20"/>
              </w:rPr>
            </w:pPr>
            <w:r>
              <w:rPr>
                <w:bCs/>
              </w:rPr>
              <w:t xml:space="preserve">Раздел 2. </w:t>
            </w:r>
            <w:r w:rsidR="00B52FFF" w:rsidRPr="00D05313">
              <w:t>Направления финансового менеджмента</w:t>
            </w:r>
          </w:p>
        </w:tc>
      </w:tr>
      <w:tr w:rsidR="00EB352A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widowControl w:val="0"/>
              <w:jc w:val="both"/>
              <w:rPr>
                <w:color w:val="FF0000"/>
              </w:rPr>
            </w:pPr>
            <w:r w:rsidRPr="00D05313">
              <w:t>Управление инвестициями</w:t>
            </w:r>
          </w:p>
        </w:tc>
      </w:tr>
      <w:tr w:rsidR="00B52FFF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B52FFF" w:rsidRDefault="00B52FFF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B52FFF" w:rsidRPr="00994936" w:rsidRDefault="00B52FFF" w:rsidP="007268A0">
            <w:pPr>
              <w:widowControl w:val="0"/>
              <w:jc w:val="both"/>
              <w:rPr>
                <w:bCs/>
              </w:rPr>
            </w:pPr>
            <w:r w:rsidRPr="00D05313">
              <w:t>Цена и структура капитала</w:t>
            </w:r>
          </w:p>
        </w:tc>
      </w:tr>
      <w:tr w:rsidR="00EB352A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widowControl w:val="0"/>
              <w:jc w:val="both"/>
              <w:rPr>
                <w:color w:val="FF0000"/>
              </w:rPr>
            </w:pPr>
            <w:r w:rsidRPr="00D05313">
              <w:t>Управление оборотным капиталом</w:t>
            </w:r>
          </w:p>
        </w:tc>
      </w:tr>
      <w:tr w:rsidR="00EB352A" w:rsidRPr="0053465B" w:rsidTr="008A2EC0">
        <w:trPr>
          <w:trHeight w:val="274"/>
        </w:trPr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Тема </w:t>
            </w:r>
            <w:r w:rsidRPr="00365C8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pStyle w:val="a7"/>
              <w:contextualSpacing/>
              <w:jc w:val="both"/>
              <w:rPr>
                <w:color w:val="FF0000"/>
              </w:rPr>
            </w:pPr>
            <w:r w:rsidRPr="00D05313">
              <w:t>Финансовое планирование и прогнозирование</w:t>
            </w:r>
          </w:p>
        </w:tc>
      </w:tr>
      <w:tr w:rsidR="00EB352A" w:rsidRPr="0053465B" w:rsidTr="008A2EC0">
        <w:tc>
          <w:tcPr>
            <w:tcW w:w="99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EB352A" w:rsidP="007268A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Тема 7</w:t>
            </w:r>
          </w:p>
        </w:tc>
        <w:tc>
          <w:tcPr>
            <w:tcW w:w="8363" w:type="dxa"/>
            <w:shd w:val="clear" w:color="auto" w:fill="auto"/>
            <w:tcMar>
              <w:left w:w="0" w:type="dxa"/>
              <w:right w:w="0" w:type="dxa"/>
            </w:tcMar>
          </w:tcPr>
          <w:p w:rsidR="00EB352A" w:rsidRPr="007B1FC4" w:rsidRDefault="00B52FFF" w:rsidP="007268A0">
            <w:pPr>
              <w:pStyle w:val="a7"/>
              <w:spacing w:after="0"/>
              <w:rPr>
                <w:color w:val="FF0000"/>
              </w:rPr>
            </w:pPr>
            <w:r w:rsidRPr="00D05313">
              <w:rPr>
                <w:bCs/>
              </w:rPr>
              <w:t>Специальные вопросы финансового менеджмента</w:t>
            </w:r>
          </w:p>
        </w:tc>
      </w:tr>
    </w:tbl>
    <w:p w:rsidR="00F17820" w:rsidRPr="000E63F1" w:rsidRDefault="00F17820" w:rsidP="000E63F1">
      <w:pPr>
        <w:spacing w:line="276" w:lineRule="auto"/>
        <w:rPr>
          <w:bCs/>
        </w:rPr>
      </w:pPr>
    </w:p>
    <w:p w:rsidR="00F17820" w:rsidRDefault="00F17820" w:rsidP="00DA6ACA">
      <w:pPr>
        <w:rPr>
          <w:b/>
        </w:rPr>
      </w:pPr>
      <w:r>
        <w:rPr>
          <w:b/>
        </w:rPr>
        <w:t>4.2</w:t>
      </w:r>
      <w:r w:rsidRPr="00BE5904">
        <w:rPr>
          <w:b/>
        </w:rPr>
        <w:t xml:space="preserve"> Примерная тематика курсовых работ (проектов)</w:t>
      </w:r>
    </w:p>
    <w:p w:rsidR="00695C26" w:rsidRDefault="00695C26" w:rsidP="00695C26">
      <w:r w:rsidRPr="00DA6ACA">
        <w:t>Курсовая работа по дисциплине предусмотрена учебным планом.</w:t>
      </w:r>
    </w:p>
    <w:p w:rsidR="001D30AA" w:rsidRDefault="001D30AA" w:rsidP="001D30AA">
      <w:pPr>
        <w:tabs>
          <w:tab w:val="left" w:pos="993"/>
        </w:tabs>
        <w:ind w:firstLine="567"/>
      </w:pPr>
      <w:r>
        <w:t xml:space="preserve">1.    Аннуитет и его оценка, применение на практике. </w:t>
      </w:r>
    </w:p>
    <w:p w:rsidR="001D30AA" w:rsidRDefault="001D30AA" w:rsidP="001D30AA">
      <w:pPr>
        <w:tabs>
          <w:tab w:val="left" w:pos="993"/>
        </w:tabs>
        <w:ind w:firstLine="567"/>
      </w:pPr>
      <w:r>
        <w:t>2.</w:t>
      </w:r>
      <w:r>
        <w:tab/>
        <w:t xml:space="preserve">Аренда и/или франчайзинг как новые инструменты финансирования.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3.</w:t>
      </w:r>
      <w:r>
        <w:tab/>
        <w:t>Цена и структура капитала.</w:t>
      </w:r>
    </w:p>
    <w:p w:rsidR="001D30AA" w:rsidRDefault="001D30AA" w:rsidP="001D30AA">
      <w:pPr>
        <w:tabs>
          <w:tab w:val="left" w:pos="993"/>
        </w:tabs>
        <w:ind w:firstLine="567"/>
      </w:pPr>
      <w:r>
        <w:t>4.</w:t>
      </w:r>
      <w:r>
        <w:tab/>
        <w:t xml:space="preserve">Бюджетирование капиталовложений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5.</w:t>
      </w:r>
      <w:r>
        <w:tab/>
        <w:t xml:space="preserve">Бюджетирование на предприятии. </w:t>
      </w:r>
    </w:p>
    <w:p w:rsidR="001D30AA" w:rsidRDefault="001D30AA" w:rsidP="001D30AA">
      <w:pPr>
        <w:tabs>
          <w:tab w:val="left" w:pos="993"/>
        </w:tabs>
        <w:ind w:firstLine="567"/>
      </w:pPr>
      <w:r>
        <w:t>6.</w:t>
      </w:r>
      <w:r>
        <w:tab/>
        <w:t xml:space="preserve">Внешняя – правовая и налоговая – среда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7.</w:t>
      </w:r>
      <w:r>
        <w:tab/>
        <w:t xml:space="preserve">Временная ценность денежных ресурсов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8.</w:t>
      </w:r>
      <w:r>
        <w:tab/>
        <w:t xml:space="preserve">Денежные потоки и методы их оценки. </w:t>
      </w:r>
    </w:p>
    <w:p w:rsidR="001D30AA" w:rsidRDefault="001D30AA" w:rsidP="001D30AA">
      <w:pPr>
        <w:tabs>
          <w:tab w:val="left" w:pos="993"/>
        </w:tabs>
        <w:ind w:firstLine="567"/>
      </w:pPr>
      <w:r>
        <w:t>9.</w:t>
      </w:r>
      <w:r>
        <w:tab/>
        <w:t xml:space="preserve">Диагностика банкротства. </w:t>
      </w:r>
    </w:p>
    <w:p w:rsidR="001D30AA" w:rsidRDefault="001D30AA" w:rsidP="001D30AA">
      <w:pPr>
        <w:tabs>
          <w:tab w:val="left" w:pos="993"/>
        </w:tabs>
        <w:ind w:firstLine="567"/>
      </w:pPr>
      <w:r>
        <w:t>10.</w:t>
      </w:r>
      <w:r>
        <w:tab/>
        <w:t xml:space="preserve">Дивидендная политика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11.</w:t>
      </w:r>
      <w:r>
        <w:tab/>
        <w:t xml:space="preserve">Инвестиционная политика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12.</w:t>
      </w:r>
      <w:r>
        <w:tab/>
        <w:t xml:space="preserve">Инвестиционный проект, оценка и анализ. </w:t>
      </w:r>
    </w:p>
    <w:p w:rsidR="001D30AA" w:rsidRDefault="001D30AA" w:rsidP="001D30AA">
      <w:pPr>
        <w:tabs>
          <w:tab w:val="left" w:pos="993"/>
        </w:tabs>
        <w:ind w:firstLine="567"/>
      </w:pPr>
      <w:r>
        <w:t>13.</w:t>
      </w:r>
      <w:r>
        <w:tab/>
        <w:t>Финансовые инструменты как объекты управления</w:t>
      </w:r>
    </w:p>
    <w:p w:rsidR="001D30AA" w:rsidRDefault="001D30AA" w:rsidP="001D30AA">
      <w:pPr>
        <w:tabs>
          <w:tab w:val="left" w:pos="993"/>
        </w:tabs>
        <w:ind w:firstLine="567"/>
      </w:pPr>
      <w:r>
        <w:t>14.</w:t>
      </w:r>
      <w:r>
        <w:tab/>
        <w:t xml:space="preserve">Критерии оценки и показатели финансовой стратегии. </w:t>
      </w:r>
    </w:p>
    <w:p w:rsidR="001D30AA" w:rsidRDefault="001D30AA" w:rsidP="001D30AA">
      <w:pPr>
        <w:tabs>
          <w:tab w:val="left" w:pos="993"/>
        </w:tabs>
        <w:ind w:firstLine="567"/>
      </w:pPr>
      <w:r>
        <w:t>15.</w:t>
      </w:r>
      <w:r>
        <w:tab/>
        <w:t xml:space="preserve">Методы антикризисного управления.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16.</w:t>
      </w:r>
      <w:r>
        <w:tab/>
        <w:t xml:space="preserve">Методы и виды оптимизации бюджета капиталовложений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17.</w:t>
      </w:r>
      <w:r>
        <w:tab/>
        <w:t xml:space="preserve">Методы оптимизации денежных потоков. </w:t>
      </w:r>
    </w:p>
    <w:p w:rsidR="001D30AA" w:rsidRDefault="001D30AA" w:rsidP="001D30AA">
      <w:pPr>
        <w:tabs>
          <w:tab w:val="left" w:pos="993"/>
        </w:tabs>
        <w:ind w:firstLine="567"/>
      </w:pPr>
      <w:r>
        <w:t>18.</w:t>
      </w:r>
      <w:r>
        <w:tab/>
        <w:t xml:space="preserve">Методы оценки финансовых активов. </w:t>
      </w:r>
    </w:p>
    <w:p w:rsidR="001D30AA" w:rsidRDefault="001D30AA" w:rsidP="001D30AA">
      <w:pPr>
        <w:tabs>
          <w:tab w:val="left" w:pos="993"/>
        </w:tabs>
        <w:ind w:firstLine="567"/>
      </w:pPr>
      <w:r>
        <w:t>19.</w:t>
      </w:r>
      <w:r>
        <w:tab/>
        <w:t xml:space="preserve">Методы прогнозирования основных финансовых показателей. </w:t>
      </w:r>
    </w:p>
    <w:p w:rsidR="001D30AA" w:rsidRDefault="001D30AA" w:rsidP="001D30AA">
      <w:pPr>
        <w:tabs>
          <w:tab w:val="left" w:pos="993"/>
        </w:tabs>
        <w:ind w:firstLine="567"/>
      </w:pPr>
      <w:r>
        <w:t>20.</w:t>
      </w:r>
      <w:r>
        <w:tab/>
        <w:t xml:space="preserve">Механизмы финансовой стабилизации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21.</w:t>
      </w:r>
      <w:r>
        <w:tab/>
        <w:t xml:space="preserve">Оценка доходности и риска финансовых активов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22.</w:t>
      </w:r>
      <w:r>
        <w:tab/>
        <w:t xml:space="preserve">Оценка риска и достоверности финансового планирования.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23.</w:t>
      </w:r>
      <w:r>
        <w:tab/>
        <w:t xml:space="preserve">Оценка эффективности и риска инвестиционных проектов. </w:t>
      </w:r>
    </w:p>
    <w:p w:rsidR="001D30AA" w:rsidRDefault="001D30AA" w:rsidP="001D30AA">
      <w:pPr>
        <w:tabs>
          <w:tab w:val="left" w:pos="993"/>
        </w:tabs>
        <w:ind w:firstLine="567"/>
      </w:pPr>
      <w:r>
        <w:t>24.</w:t>
      </w:r>
      <w:r>
        <w:tab/>
        <w:t xml:space="preserve">Политика в области оборотного капитала. </w:t>
      </w:r>
    </w:p>
    <w:p w:rsidR="001D30AA" w:rsidRDefault="001D30AA" w:rsidP="001D30AA">
      <w:pPr>
        <w:tabs>
          <w:tab w:val="left" w:pos="993"/>
        </w:tabs>
        <w:ind w:firstLine="567"/>
      </w:pPr>
      <w:r>
        <w:t>25.</w:t>
      </w:r>
      <w:r>
        <w:tab/>
        <w:t xml:space="preserve">Политика финансового управления предприятием при угрозе банкротства. </w:t>
      </w:r>
    </w:p>
    <w:p w:rsidR="001D30AA" w:rsidRDefault="001D30AA" w:rsidP="001D30AA">
      <w:pPr>
        <w:tabs>
          <w:tab w:val="left" w:pos="993"/>
        </w:tabs>
        <w:ind w:firstLine="567"/>
      </w:pPr>
      <w:r>
        <w:t>26.</w:t>
      </w:r>
      <w:r>
        <w:tab/>
        <w:t xml:space="preserve">Принципы и методы оценки эффективности реальных инвестиционных проектов. </w:t>
      </w:r>
    </w:p>
    <w:p w:rsidR="001D30AA" w:rsidRDefault="001D30AA" w:rsidP="001D30AA">
      <w:pPr>
        <w:tabs>
          <w:tab w:val="left" w:pos="993"/>
        </w:tabs>
        <w:ind w:firstLine="567"/>
      </w:pPr>
      <w:r>
        <w:t>27.</w:t>
      </w:r>
      <w:r>
        <w:tab/>
        <w:t xml:space="preserve">Регулирование курса акций и оценка ее теоретической стоимости. </w:t>
      </w:r>
    </w:p>
    <w:p w:rsidR="001D30AA" w:rsidRDefault="001D30AA" w:rsidP="001D30AA">
      <w:pPr>
        <w:tabs>
          <w:tab w:val="left" w:pos="993"/>
        </w:tabs>
        <w:ind w:firstLine="567"/>
      </w:pPr>
      <w:r>
        <w:t>28.</w:t>
      </w:r>
      <w:r>
        <w:tab/>
        <w:t xml:space="preserve">Риск и доходность портфельных инвестиций. </w:t>
      </w:r>
    </w:p>
    <w:p w:rsidR="001D30AA" w:rsidRDefault="001D30AA" w:rsidP="001D30AA">
      <w:pPr>
        <w:tabs>
          <w:tab w:val="left" w:pos="993"/>
        </w:tabs>
        <w:ind w:firstLine="567"/>
      </w:pPr>
      <w:r>
        <w:t>29.</w:t>
      </w:r>
      <w:r>
        <w:tab/>
        <w:t xml:space="preserve">Риск и доходность финансовых активов. </w:t>
      </w:r>
    </w:p>
    <w:p w:rsidR="001D30AA" w:rsidRDefault="001D30AA" w:rsidP="001D30AA">
      <w:pPr>
        <w:tabs>
          <w:tab w:val="left" w:pos="993"/>
        </w:tabs>
        <w:ind w:firstLine="567"/>
      </w:pPr>
      <w:r>
        <w:t>30.</w:t>
      </w:r>
      <w:r>
        <w:tab/>
        <w:t xml:space="preserve">Средневзвешенная и предельная цена капитала. </w:t>
      </w:r>
    </w:p>
    <w:p w:rsidR="001D30AA" w:rsidRDefault="001D30AA" w:rsidP="001D30AA">
      <w:pPr>
        <w:tabs>
          <w:tab w:val="left" w:pos="993"/>
        </w:tabs>
        <w:ind w:firstLine="567"/>
      </w:pPr>
      <w:r>
        <w:t>31.</w:t>
      </w:r>
      <w:r>
        <w:tab/>
        <w:t xml:space="preserve">Стоимость бизнеса: понятие, подходы к измерению. </w:t>
      </w:r>
    </w:p>
    <w:p w:rsidR="001D30AA" w:rsidRDefault="001D30AA" w:rsidP="001D30AA">
      <w:pPr>
        <w:tabs>
          <w:tab w:val="left" w:pos="993"/>
        </w:tabs>
        <w:ind w:firstLine="567"/>
      </w:pPr>
      <w:r>
        <w:t>32.</w:t>
      </w:r>
      <w:r>
        <w:tab/>
        <w:t xml:space="preserve">Стоимость капитала, его оценка и анализ. </w:t>
      </w:r>
    </w:p>
    <w:p w:rsidR="001D30AA" w:rsidRDefault="001D30AA" w:rsidP="001D30AA">
      <w:pPr>
        <w:tabs>
          <w:tab w:val="left" w:pos="993"/>
        </w:tabs>
        <w:ind w:firstLine="567"/>
      </w:pPr>
      <w:r>
        <w:t>33.</w:t>
      </w:r>
      <w:r>
        <w:tab/>
        <w:t xml:space="preserve">Стратегическое финансовое планирование. </w:t>
      </w:r>
    </w:p>
    <w:p w:rsidR="001D30AA" w:rsidRDefault="001D30AA" w:rsidP="001D30AA">
      <w:pPr>
        <w:tabs>
          <w:tab w:val="left" w:pos="993"/>
        </w:tabs>
        <w:ind w:firstLine="567"/>
      </w:pPr>
      <w:r>
        <w:t>34.</w:t>
      </w:r>
      <w:r>
        <w:tab/>
        <w:t xml:space="preserve">Краткосрочное финансовое планирование. </w:t>
      </w:r>
    </w:p>
    <w:p w:rsidR="001D30AA" w:rsidRDefault="001D30AA" w:rsidP="001D30AA">
      <w:pPr>
        <w:tabs>
          <w:tab w:val="left" w:pos="993"/>
        </w:tabs>
        <w:ind w:firstLine="567"/>
      </w:pPr>
      <w:r>
        <w:t>35.</w:t>
      </w:r>
      <w:r>
        <w:tab/>
        <w:t xml:space="preserve">Сущность, содержание и оценка финансовых рисков на примере организации </w:t>
      </w:r>
    </w:p>
    <w:p w:rsidR="001D30AA" w:rsidRDefault="001D30AA" w:rsidP="001D30AA">
      <w:pPr>
        <w:tabs>
          <w:tab w:val="left" w:pos="993"/>
        </w:tabs>
        <w:ind w:firstLine="567"/>
      </w:pPr>
      <w:r>
        <w:t>36.</w:t>
      </w:r>
      <w:r>
        <w:tab/>
        <w:t xml:space="preserve">Применение теорий структуры капитала в финансовом управлении  </w:t>
      </w:r>
    </w:p>
    <w:p w:rsidR="001D30AA" w:rsidRDefault="001D30AA" w:rsidP="001D30AA">
      <w:pPr>
        <w:tabs>
          <w:tab w:val="left" w:pos="993"/>
        </w:tabs>
        <w:ind w:firstLine="567"/>
      </w:pPr>
      <w:r>
        <w:t>37.</w:t>
      </w:r>
      <w:r>
        <w:tab/>
        <w:t xml:space="preserve">Традиционные методы долгосрочного финансирования.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38.</w:t>
      </w:r>
      <w:r>
        <w:tab/>
        <w:t xml:space="preserve">Новые методы долгосрочного финансирования.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39.</w:t>
      </w:r>
      <w:r>
        <w:tab/>
        <w:t xml:space="preserve">Традиционные методы краткосрочного финансирования.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40.</w:t>
      </w:r>
      <w:r>
        <w:tab/>
        <w:t xml:space="preserve">Новые методы краткосрочного финансирования.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41.</w:t>
      </w:r>
      <w:r>
        <w:tab/>
        <w:t xml:space="preserve">Управление активами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42.</w:t>
      </w:r>
      <w:r>
        <w:tab/>
        <w:t xml:space="preserve">Управление дебиторской задолженностью (кредитная политика). </w:t>
      </w:r>
    </w:p>
    <w:p w:rsidR="001D30AA" w:rsidRDefault="001D30AA" w:rsidP="001D30AA">
      <w:pPr>
        <w:tabs>
          <w:tab w:val="left" w:pos="993"/>
        </w:tabs>
        <w:ind w:firstLine="567"/>
      </w:pPr>
      <w:r>
        <w:t>43.</w:t>
      </w:r>
      <w:r>
        <w:tab/>
        <w:t xml:space="preserve">Управление денежными потоками предприятия. </w:t>
      </w:r>
    </w:p>
    <w:p w:rsidR="001D30AA" w:rsidRDefault="001D30AA" w:rsidP="001D30AA">
      <w:pPr>
        <w:tabs>
          <w:tab w:val="left" w:pos="993"/>
        </w:tabs>
        <w:ind w:firstLine="567"/>
      </w:pPr>
      <w:r>
        <w:t>44.</w:t>
      </w:r>
      <w:r>
        <w:tab/>
        <w:t xml:space="preserve">Управление денежными средствами и их эквивалентами. </w:t>
      </w:r>
    </w:p>
    <w:p w:rsidR="001D30AA" w:rsidRDefault="001D30AA" w:rsidP="001D30AA">
      <w:pPr>
        <w:tabs>
          <w:tab w:val="left" w:pos="993"/>
        </w:tabs>
        <w:ind w:firstLine="567"/>
      </w:pPr>
      <w:r>
        <w:t>45.</w:t>
      </w:r>
      <w:r>
        <w:tab/>
        <w:t xml:space="preserve">Управление запасами на предприятии. </w:t>
      </w:r>
    </w:p>
    <w:p w:rsidR="001D30AA" w:rsidRDefault="001D30AA" w:rsidP="001D30AA">
      <w:pPr>
        <w:tabs>
          <w:tab w:val="left" w:pos="993"/>
        </w:tabs>
        <w:ind w:firstLine="567"/>
      </w:pPr>
      <w:r>
        <w:t>46.</w:t>
      </w:r>
      <w:r>
        <w:tab/>
        <w:t xml:space="preserve">Управление инвестициями. </w:t>
      </w:r>
    </w:p>
    <w:p w:rsidR="001D30AA" w:rsidRDefault="001D30AA" w:rsidP="001D30AA">
      <w:pPr>
        <w:tabs>
          <w:tab w:val="left" w:pos="993"/>
        </w:tabs>
        <w:ind w:firstLine="567"/>
      </w:pPr>
      <w:r>
        <w:t>47.</w:t>
      </w:r>
      <w:r>
        <w:tab/>
        <w:t xml:space="preserve">Управление источниками долгосрочного инвестирования. </w:t>
      </w:r>
    </w:p>
    <w:p w:rsidR="001D30AA" w:rsidRDefault="001D30AA" w:rsidP="001D30AA">
      <w:pPr>
        <w:tabs>
          <w:tab w:val="left" w:pos="993"/>
        </w:tabs>
        <w:ind w:firstLine="567"/>
      </w:pPr>
      <w:r>
        <w:t>48.</w:t>
      </w:r>
      <w:r>
        <w:tab/>
        <w:t xml:space="preserve">Управление источниками финансирования оборотного капитала. </w:t>
      </w:r>
    </w:p>
    <w:p w:rsidR="001D30AA" w:rsidRDefault="001D30AA" w:rsidP="001D30AA">
      <w:pPr>
        <w:tabs>
          <w:tab w:val="left" w:pos="993"/>
        </w:tabs>
        <w:ind w:firstLine="567"/>
      </w:pPr>
      <w:r>
        <w:t>49.</w:t>
      </w:r>
      <w:r>
        <w:tab/>
        <w:t>Хеджирование и его значение в условиях рынка</w:t>
      </w:r>
    </w:p>
    <w:p w:rsidR="001D30AA" w:rsidRDefault="001D30AA" w:rsidP="001D30AA">
      <w:pPr>
        <w:tabs>
          <w:tab w:val="left" w:pos="993"/>
        </w:tabs>
        <w:ind w:firstLine="567"/>
      </w:pPr>
      <w:r>
        <w:t>50.</w:t>
      </w:r>
      <w:r>
        <w:tab/>
        <w:t xml:space="preserve">Управление оборотным капиталом. </w:t>
      </w:r>
    </w:p>
    <w:p w:rsidR="001D30AA" w:rsidRDefault="001D30AA" w:rsidP="001D30AA">
      <w:pPr>
        <w:tabs>
          <w:tab w:val="left" w:pos="993"/>
        </w:tabs>
        <w:ind w:firstLine="567"/>
      </w:pPr>
      <w:r>
        <w:t>51.</w:t>
      </w:r>
      <w:r>
        <w:tab/>
        <w:t xml:space="preserve">Управление собственным капиталом. </w:t>
      </w:r>
    </w:p>
    <w:p w:rsidR="001D30AA" w:rsidRDefault="001D30AA" w:rsidP="001D30AA">
      <w:pPr>
        <w:tabs>
          <w:tab w:val="left" w:pos="993"/>
        </w:tabs>
        <w:ind w:firstLine="567"/>
      </w:pPr>
      <w:r>
        <w:t>52.</w:t>
      </w:r>
      <w:r>
        <w:tab/>
        <w:t xml:space="preserve">Финансовая реструктуризация. </w:t>
      </w:r>
    </w:p>
    <w:p w:rsidR="001D30AA" w:rsidRDefault="001D30AA" w:rsidP="001D30AA">
      <w:pPr>
        <w:tabs>
          <w:tab w:val="left" w:pos="993"/>
        </w:tabs>
        <w:ind w:firstLine="567"/>
      </w:pPr>
      <w:r>
        <w:t>53.</w:t>
      </w:r>
      <w:r>
        <w:tab/>
        <w:t>Финансовый менеджмент в условиях инфляции</w:t>
      </w:r>
    </w:p>
    <w:p w:rsidR="001D30AA" w:rsidRDefault="001D30AA" w:rsidP="001D30AA">
      <w:pPr>
        <w:tabs>
          <w:tab w:val="left" w:pos="993"/>
        </w:tabs>
        <w:ind w:firstLine="567"/>
      </w:pPr>
      <w:r>
        <w:t>54.</w:t>
      </w:r>
      <w:r>
        <w:tab/>
        <w:t xml:space="preserve">Финансовое планирование и прогнозирование. </w:t>
      </w:r>
    </w:p>
    <w:p w:rsidR="001D30AA" w:rsidRDefault="001D30AA" w:rsidP="001D30AA">
      <w:pPr>
        <w:tabs>
          <w:tab w:val="left" w:pos="993"/>
        </w:tabs>
        <w:ind w:firstLine="567"/>
      </w:pPr>
      <w:r>
        <w:t>55.</w:t>
      </w:r>
      <w:r>
        <w:tab/>
        <w:t>Финансовый леверидж и его роль в финансовом менеджменте предприятия</w:t>
      </w:r>
    </w:p>
    <w:p w:rsidR="00E03665" w:rsidRDefault="00E03665" w:rsidP="00695C26"/>
    <w:p w:rsidR="00F17820" w:rsidRDefault="00F17820" w:rsidP="00DA6ACA">
      <w:pPr>
        <w:jc w:val="both"/>
        <w:rPr>
          <w:b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  <w:r w:rsidR="00E03665" w:rsidRPr="00E03665">
        <w:rPr>
          <w:b/>
        </w:rPr>
        <w:t xml:space="preserve"> </w:t>
      </w:r>
      <w:r w:rsidR="00E03665">
        <w:rPr>
          <w:b/>
        </w:rPr>
        <w:t>Практическая подготовка</w:t>
      </w:r>
    </w:p>
    <w:p w:rsidR="001944AE" w:rsidRDefault="001944AE" w:rsidP="00E03665">
      <w:pPr>
        <w:ind w:firstLine="708"/>
        <w:jc w:val="both"/>
        <w:rPr>
          <w:b/>
        </w:rPr>
      </w:pPr>
    </w:p>
    <w:tbl>
      <w:tblPr>
        <w:tblW w:w="9438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552"/>
        <w:gridCol w:w="3767"/>
      </w:tblGrid>
      <w:tr w:rsidR="001944AE" w:rsidRPr="00276748" w:rsidTr="008A2EC0">
        <w:tc>
          <w:tcPr>
            <w:tcW w:w="567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Наименование блока (раздела) дисциплины</w:t>
            </w:r>
          </w:p>
        </w:tc>
        <w:tc>
          <w:tcPr>
            <w:tcW w:w="6319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1944AE" w:rsidP="0083305B">
            <w:pPr>
              <w:pStyle w:val="af"/>
              <w:tabs>
                <w:tab w:val="left" w:pos="20"/>
              </w:tabs>
              <w:ind w:firstLine="20"/>
              <w:jc w:val="center"/>
              <w:rPr>
                <w:bCs/>
                <w:kern w:val="2"/>
                <w:lang w:eastAsia="en-US"/>
              </w:rPr>
            </w:pPr>
            <w:r w:rsidRPr="00DA6ACA">
              <w:rPr>
                <w:bCs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3C0E55" w:rsidTr="008A2EC0">
        <w:tc>
          <w:tcPr>
            <w:tcW w:w="567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</w:p>
        </w:tc>
        <w:tc>
          <w:tcPr>
            <w:tcW w:w="255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="001944AE" w:rsidRPr="00DA6ACA">
              <w:rPr>
                <w:bCs/>
              </w:rPr>
              <w:t xml:space="preserve">аименование </w:t>
            </w:r>
          </w:p>
          <w:p w:rsidR="001944AE" w:rsidRPr="00DA6ACA" w:rsidRDefault="001944AE" w:rsidP="0083305B">
            <w:pPr>
              <w:pStyle w:val="af"/>
              <w:jc w:val="center"/>
              <w:rPr>
                <w:bCs/>
              </w:rPr>
            </w:pPr>
            <w:r w:rsidRPr="00DA6ACA">
              <w:rPr>
                <w:bCs/>
              </w:rPr>
              <w:t>видов занятий</w:t>
            </w:r>
          </w:p>
        </w:tc>
        <w:tc>
          <w:tcPr>
            <w:tcW w:w="376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1944AE" w:rsidRPr="00DA6ACA" w:rsidRDefault="00DA6ACA" w:rsidP="0083305B">
            <w:pPr>
              <w:pStyle w:val="af"/>
              <w:jc w:val="center"/>
              <w:rPr>
                <w:bCs/>
              </w:rPr>
            </w:pPr>
            <w:r>
              <w:rPr>
                <w:bCs/>
              </w:rPr>
              <w:t>ф</w:t>
            </w:r>
            <w:r w:rsidR="001944AE" w:rsidRPr="00DA6ACA">
              <w:rPr>
                <w:bCs/>
              </w:rPr>
              <w:t>орма проведения занятия, в т.ч. практическая подготовка</w:t>
            </w:r>
          </w:p>
        </w:tc>
      </w:tr>
      <w:tr w:rsidR="00EB352A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A2EC0" w:rsidRDefault="00B52FFF" w:rsidP="008A2EC0">
            <w:r w:rsidRPr="00B52FFF">
              <w:t xml:space="preserve">Содержание финансового менеджмента и его место в управлении </w:t>
            </w:r>
          </w:p>
          <w:p w:rsidR="00EB352A" w:rsidRPr="008007E0" w:rsidRDefault="00B52FFF" w:rsidP="008A2EC0">
            <w:r w:rsidRPr="00B52FFF">
              <w:t>организацией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Pr="008007E0" w:rsidRDefault="00EB352A" w:rsidP="00EB352A">
            <w:pPr>
              <w:pStyle w:val="af"/>
            </w:pPr>
            <w:r>
              <w:rPr>
                <w:lang w:eastAsia="en-US"/>
              </w:rPr>
              <w:t>Л</w:t>
            </w:r>
            <w:r w:rsidRPr="008007E0">
              <w:rPr>
                <w:lang w:eastAsia="en-US"/>
              </w:rPr>
              <w:t>екционное занятие</w:t>
            </w:r>
            <w:r>
              <w:rPr>
                <w:lang w:eastAsia="en-US"/>
              </w:rPr>
              <w:t xml:space="preserve"> / П</w:t>
            </w:r>
            <w:r w:rsidRPr="008007E0">
              <w:rPr>
                <w:lang w:eastAsia="en-US"/>
              </w:rPr>
              <w:t>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Default="00EB352A" w:rsidP="00EB352A">
            <w:pPr>
              <w:pStyle w:val="af"/>
            </w:pPr>
            <w: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</w:pPr>
            <w:r>
              <w:t xml:space="preserve">Решение ситуационных задач </w:t>
            </w:r>
          </w:p>
        </w:tc>
      </w:tr>
      <w:tr w:rsidR="00EB352A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Pr="003C0E55" w:rsidRDefault="00EB352A" w:rsidP="00EB352A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EB352A">
            <w:r w:rsidRPr="00B52FFF">
              <w:t xml:space="preserve">Методологические </w:t>
            </w:r>
          </w:p>
          <w:p w:rsidR="00EB352A" w:rsidRPr="008007E0" w:rsidRDefault="00B52FFF" w:rsidP="00EB352A">
            <w:r w:rsidRPr="00B52FFF">
              <w:t>основы принятия финансовых решений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B352A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EB352A" w:rsidRPr="008007E0" w:rsidRDefault="00EB352A" w:rsidP="00EB352A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  <w:r w:rsidR="00B52FFF">
              <w:rPr>
                <w:lang w:eastAsia="en-US"/>
              </w:rPr>
              <w:t>/ семинар-обсуждение</w:t>
            </w:r>
          </w:p>
        </w:tc>
      </w:tr>
      <w:tr w:rsidR="00B52FFF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3C0E55" w:rsidRDefault="00B52FFF" w:rsidP="00B52FF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r w:rsidRPr="00D05313">
              <w:t xml:space="preserve">Управление </w:t>
            </w:r>
          </w:p>
          <w:p w:rsidR="00B52FFF" w:rsidRPr="008007E0" w:rsidRDefault="00B52FFF" w:rsidP="00B52FFF">
            <w:r w:rsidRPr="00D05313">
              <w:t>инвестициями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>Л</w:t>
            </w:r>
            <w:r w:rsidRPr="00DA6ACA">
              <w:rPr>
                <w:lang w:eastAsia="en-US"/>
              </w:rPr>
              <w:t xml:space="preserve">екционное занятие / </w:t>
            </w:r>
            <w:r>
              <w:rPr>
                <w:lang w:eastAsia="en-US"/>
              </w:rPr>
              <w:t>П</w:t>
            </w:r>
            <w:r w:rsidRPr="00DA6ACA">
              <w:rPr>
                <w:lang w:eastAsia="en-US"/>
              </w:rPr>
              <w:t>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B52FFF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3C0E55" w:rsidRDefault="00B52FFF" w:rsidP="00B52FF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r w:rsidRPr="00D05313">
              <w:t xml:space="preserve">Цена и структура </w:t>
            </w:r>
          </w:p>
          <w:p w:rsidR="00B52FFF" w:rsidRPr="008007E0" w:rsidRDefault="00B52FFF" w:rsidP="00B52FFF">
            <w:r w:rsidRPr="00D05313">
              <w:t>капитала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B52FFF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3C0E55" w:rsidRDefault="00B52FFF" w:rsidP="00B52FF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r w:rsidRPr="00D05313">
              <w:t>Управление оборотным капиталом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pStyle w:val="af"/>
              <w:contextualSpacing/>
            </w:pPr>
            <w:r>
              <w:t xml:space="preserve">Лекция-диалог </w:t>
            </w:r>
          </w:p>
          <w:p w:rsidR="00B52FFF" w:rsidRPr="008007E0" w:rsidRDefault="00B52FFF" w:rsidP="00B52FFF">
            <w:pPr>
              <w:pStyle w:val="af"/>
              <w:rPr>
                <w:lang w:eastAsia="en-US"/>
              </w:rPr>
            </w:pPr>
            <w:r>
              <w:t xml:space="preserve">Решение ситуационных задач </w:t>
            </w:r>
          </w:p>
        </w:tc>
      </w:tr>
      <w:tr w:rsidR="00B52FFF" w:rsidRPr="00723398" w:rsidTr="008A2EC0">
        <w:trPr>
          <w:trHeight w:val="422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3C0E55" w:rsidRDefault="00B52FFF" w:rsidP="00B52FF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r w:rsidRPr="00D05313">
              <w:t>Финансовое планирование и прогнозирование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pPr>
              <w:pStyle w:val="af"/>
              <w:contextualSpacing/>
              <w:rPr>
                <w:lang w:eastAsia="en-US"/>
              </w:rPr>
            </w:pPr>
            <w:r w:rsidRPr="00DA6ACA">
              <w:rPr>
                <w:lang w:eastAsia="en-US"/>
              </w:rPr>
              <w:t>Лекционное занятие / Практическое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Лекция-диалог </w:t>
            </w:r>
          </w:p>
          <w:p w:rsidR="00B52FFF" w:rsidRPr="008007E0" w:rsidRDefault="00B52FFF" w:rsidP="00B52FFF">
            <w:pPr>
              <w:pStyle w:val="af"/>
              <w:contextualSpacing/>
              <w:rPr>
                <w:lang w:eastAsia="en-US"/>
              </w:rPr>
            </w:pPr>
            <w:r>
              <w:rPr>
                <w:lang w:eastAsia="en-US"/>
              </w:rPr>
              <w:t xml:space="preserve">Решение ситуационных задач </w:t>
            </w:r>
          </w:p>
        </w:tc>
      </w:tr>
      <w:tr w:rsidR="00B52FFF" w:rsidRPr="00723398" w:rsidTr="008A2EC0">
        <w:trPr>
          <w:trHeight w:val="514"/>
        </w:trPr>
        <w:tc>
          <w:tcPr>
            <w:tcW w:w="567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3C0E55" w:rsidRDefault="00B52FFF" w:rsidP="00B52FFF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contextualSpacing/>
              <w:rPr>
                <w:bCs/>
              </w:rPr>
            </w:pPr>
            <w:r w:rsidRPr="00D05313">
              <w:rPr>
                <w:bCs/>
              </w:rPr>
              <w:t xml:space="preserve">Специальные вопросы финансового </w:t>
            </w:r>
          </w:p>
          <w:p w:rsidR="00B52FFF" w:rsidRPr="008007E0" w:rsidRDefault="00B52FFF" w:rsidP="00B52FFF">
            <w:pPr>
              <w:contextualSpacing/>
            </w:pPr>
            <w:r w:rsidRPr="00D05313">
              <w:rPr>
                <w:bCs/>
              </w:rPr>
              <w:t>менеджмента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Pr="008007E0" w:rsidRDefault="00B52FFF" w:rsidP="00B52FFF">
            <w:pPr>
              <w:pStyle w:val="af"/>
              <w:contextualSpacing/>
            </w:pPr>
            <w:r w:rsidRPr="0083305B">
              <w:t>Лекционное занятие / Практическое занятие</w:t>
            </w:r>
          </w:p>
        </w:tc>
        <w:tc>
          <w:tcPr>
            <w:tcW w:w="376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52FFF" w:rsidRDefault="00B52FFF" w:rsidP="00B52FFF">
            <w:pPr>
              <w:pStyle w:val="af"/>
              <w:contextualSpacing/>
              <w:rPr>
                <w:lang w:eastAsia="en-US"/>
              </w:rPr>
            </w:pPr>
            <w:r>
              <w:t xml:space="preserve"> </w:t>
            </w:r>
            <w:r>
              <w:rPr>
                <w:lang w:eastAsia="en-US"/>
              </w:rPr>
              <w:t xml:space="preserve">Лекция-диалог </w:t>
            </w:r>
          </w:p>
          <w:p w:rsidR="00B52FFF" w:rsidRPr="008007E0" w:rsidRDefault="00B52FFF" w:rsidP="00B52FFF">
            <w:pPr>
              <w:pStyle w:val="af"/>
              <w:contextualSpacing/>
            </w:pPr>
            <w:r>
              <w:rPr>
                <w:lang w:eastAsia="en-US"/>
              </w:rPr>
              <w:t>Решение ситуационных задач / семинар-обсуждение</w:t>
            </w:r>
          </w:p>
        </w:tc>
      </w:tr>
    </w:tbl>
    <w:p w:rsidR="00656146" w:rsidRDefault="00656146" w:rsidP="0083305B">
      <w:pPr>
        <w:rPr>
          <w:b/>
          <w:bCs/>
          <w:caps/>
        </w:rPr>
      </w:pPr>
    </w:p>
    <w:p w:rsidR="0083305B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 xml:space="preserve">5. Учебно-методическое обеспечение для самостоятельной </w:t>
      </w:r>
    </w:p>
    <w:p w:rsidR="00F17820" w:rsidRDefault="00F17820" w:rsidP="0083305B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работы обучающихся по дисциплине</w:t>
      </w:r>
    </w:p>
    <w:p w:rsidR="0083305B" w:rsidRDefault="0083305B" w:rsidP="0083305B">
      <w:pPr>
        <w:jc w:val="both"/>
        <w:rPr>
          <w:b/>
          <w:bCs/>
          <w:caps/>
        </w:rPr>
      </w:pPr>
    </w:p>
    <w:p w:rsidR="001944AE" w:rsidRPr="001944AE" w:rsidRDefault="001944AE" w:rsidP="00B52FFF">
      <w:pPr>
        <w:rPr>
          <w:b/>
          <w:bCs/>
        </w:rPr>
      </w:pPr>
      <w:r w:rsidRPr="001944AE">
        <w:rPr>
          <w:b/>
          <w:bCs/>
        </w:rPr>
        <w:t>5.1. Темы докладов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Информационное обеспечение финансового менеджмента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Производственный и финансовый риски и их взаимосвязь с левериджем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Организация управления рисками 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Производственный леверидж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Финансовый леверидж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Управление собственным капиталом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Оптимизация структуры капитала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Оценка степени риска, связанного с кредитованием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Информационное обеспечение управления стоимостью и структурой заемного капитала  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Традиционные инструменты финансирования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Основные способы увеличения капитала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Балансовые модели управления источниками финансирования.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Определение необходимого объема финансовых средств, авансируемых в формирование запасов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Расчет потребности запасов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Определение потребности запасов текущего хранения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Минимизация текущих затрат по обслуживанию запасов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Расчет оптимального размера партии поставки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Минимизация текущих затрат по обслуживанию запасов готовой продукции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Источники информации по управлению дебиторской задолженностью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Оптимальное соотношение между дебиторской и кредиторской задолженностью 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Управление дебиторами – репрессивные методы и методы поощрения.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Управление денежными средствами и их эквивалентами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Информационная база для управления денежными активами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Сочетаемость различных типов управления текущими активами и текущими пассивами 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Управление инвестиционными проектами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Принятие решений по финансовым инвестициям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Типы финансовых планов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Стратегия финансового планирования </w:t>
      </w:r>
    </w:p>
    <w:p w:rsidR="00B52FFF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>Планирования финансовых ресурсов</w:t>
      </w:r>
    </w:p>
    <w:p w:rsidR="008A7E85" w:rsidRPr="00B52FFF" w:rsidRDefault="00B52FFF" w:rsidP="00B52FFF">
      <w:pPr>
        <w:pStyle w:val="af0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B52FFF">
        <w:rPr>
          <w:rFonts w:ascii="Times New Roman" w:hAnsi="Times New Roman"/>
          <w:sz w:val="24"/>
          <w:szCs w:val="24"/>
        </w:rPr>
        <w:t xml:space="preserve">Виды внутрифирменного финансового планирования   </w:t>
      </w:r>
    </w:p>
    <w:p w:rsidR="00B52FFF" w:rsidRDefault="00B52FFF" w:rsidP="00B52FFF">
      <w:pPr>
        <w:rPr>
          <w:b/>
          <w:bCs/>
        </w:rPr>
      </w:pPr>
    </w:p>
    <w:p w:rsidR="00F17820" w:rsidRPr="009C060E" w:rsidRDefault="00F17820" w:rsidP="00F17820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Default="00F17820" w:rsidP="00F17820">
      <w:pPr>
        <w:rPr>
          <w:b/>
          <w:bCs/>
        </w:rPr>
      </w:pPr>
    </w:p>
    <w:p w:rsidR="00F17820" w:rsidRDefault="00F17820" w:rsidP="00BC1982">
      <w:pPr>
        <w:ind w:firstLine="708"/>
        <w:rPr>
          <w:b/>
          <w:bCs/>
        </w:rPr>
      </w:pPr>
      <w:r w:rsidRPr="00021DDC">
        <w:rPr>
          <w:b/>
          <w:bCs/>
        </w:rPr>
        <w:t>6.1. Текущий контроль</w:t>
      </w:r>
    </w:p>
    <w:p w:rsidR="001944AE" w:rsidRDefault="001944AE" w:rsidP="00BC1982">
      <w:pPr>
        <w:ind w:firstLine="708"/>
        <w:rPr>
          <w:b/>
          <w:bCs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19"/>
        <w:gridCol w:w="4744"/>
      </w:tblGrid>
      <w:tr w:rsidR="001944AE" w:rsidRPr="003C0E55" w:rsidTr="008A2EC0">
        <w:trPr>
          <w:trHeight w:val="284"/>
        </w:trPr>
        <w:tc>
          <w:tcPr>
            <w:tcW w:w="993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8A2EC0">
            <w:pPr>
              <w:pStyle w:val="af"/>
              <w:jc w:val="center"/>
            </w:pPr>
            <w:r w:rsidRPr="003C0E55">
              <w:t>№</w:t>
            </w:r>
            <w:r w:rsidR="008A2EC0">
              <w:t xml:space="preserve"> </w:t>
            </w:r>
            <w:r w:rsidRPr="003C0E55">
              <w:t>п/п</w:t>
            </w:r>
          </w:p>
        </w:tc>
        <w:tc>
          <w:tcPr>
            <w:tcW w:w="36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3C0E55" w:rsidRDefault="001944AE" w:rsidP="008A2EC0">
            <w:pPr>
              <w:pStyle w:val="af"/>
              <w:jc w:val="center"/>
            </w:pPr>
            <w:r w:rsidRPr="003C0E55">
              <w:t>№ блока (раздела) дисциплины</w:t>
            </w:r>
          </w:p>
        </w:tc>
        <w:tc>
          <w:tcPr>
            <w:tcW w:w="47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3C0E55" w:rsidRDefault="001944AE" w:rsidP="00020C5E">
            <w:pPr>
              <w:pStyle w:val="af"/>
              <w:jc w:val="center"/>
            </w:pPr>
            <w:r w:rsidRPr="003C0E55">
              <w:t>Форма текущего контроля</w:t>
            </w:r>
          </w:p>
        </w:tc>
      </w:tr>
      <w:tr w:rsidR="001944AE" w:rsidRPr="008007E0" w:rsidTr="008A2EC0"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83305B" w:rsidRDefault="001944AE" w:rsidP="00020C5E">
            <w:pPr>
              <w:pStyle w:val="af"/>
              <w:jc w:val="center"/>
            </w:pPr>
            <w:r w:rsidRPr="0083305B">
              <w:t>Проверка заданий практикума</w:t>
            </w:r>
          </w:p>
        </w:tc>
      </w:tr>
      <w:tr w:rsidR="001944AE" w:rsidRPr="008007E0" w:rsidTr="008A2EC0"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944AE" w:rsidRPr="00C715CF" w:rsidRDefault="001944AE" w:rsidP="001944AE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944AE" w:rsidRPr="0083305B" w:rsidRDefault="001944AE" w:rsidP="00020C5E">
            <w:pPr>
              <w:pStyle w:val="af"/>
              <w:tabs>
                <w:tab w:val="left" w:pos="538"/>
              </w:tabs>
              <w:jc w:val="center"/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1944AE" w:rsidP="00020C5E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 xml:space="preserve">Представление докладов и сообщений </w:t>
            </w:r>
          </w:p>
          <w:p w:rsidR="001944AE" w:rsidRPr="0083305B" w:rsidRDefault="001944AE" w:rsidP="00020C5E">
            <w:pPr>
              <w:pStyle w:val="af"/>
              <w:jc w:val="center"/>
            </w:pPr>
            <w:r w:rsidRPr="0083305B">
              <w:rPr>
                <w:lang w:eastAsia="en-US"/>
              </w:rPr>
              <w:t>(включая презентации)</w:t>
            </w:r>
          </w:p>
        </w:tc>
      </w:tr>
      <w:tr w:rsidR="000E5A88" w:rsidRPr="008007E0" w:rsidTr="008A2EC0">
        <w:tc>
          <w:tcPr>
            <w:tcW w:w="99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E5A88" w:rsidRPr="00C715CF" w:rsidRDefault="000E5A88" w:rsidP="000E5A88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36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E5A88" w:rsidRPr="0083305B" w:rsidRDefault="000E5A88" w:rsidP="000E5A88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Темы 1-</w:t>
            </w:r>
            <w:r w:rsidR="00EB352A">
              <w:rPr>
                <w:lang w:eastAsia="en-US"/>
              </w:rPr>
              <w:t>7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E5A88" w:rsidRPr="0083305B" w:rsidRDefault="000E5A88" w:rsidP="000E5A88">
            <w:pPr>
              <w:pStyle w:val="af"/>
              <w:jc w:val="center"/>
              <w:rPr>
                <w:lang w:eastAsia="en-US"/>
              </w:rPr>
            </w:pPr>
            <w:r w:rsidRPr="0083305B">
              <w:rPr>
                <w:lang w:eastAsia="en-US"/>
              </w:rPr>
              <w:t>Краткие опросы по темам</w:t>
            </w:r>
          </w:p>
        </w:tc>
      </w:tr>
    </w:tbl>
    <w:p w:rsidR="001944AE" w:rsidRDefault="001944AE" w:rsidP="00BC1982">
      <w:pPr>
        <w:ind w:firstLine="708"/>
        <w:rPr>
          <w:b/>
          <w:bCs/>
        </w:rPr>
      </w:pPr>
    </w:p>
    <w:tbl>
      <w:tblPr>
        <w:tblStyle w:val="af4"/>
        <w:tblW w:w="994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46"/>
      </w:tblGrid>
      <w:tr w:rsidR="001944AE" w:rsidRPr="001944AE" w:rsidTr="00EB352A">
        <w:tc>
          <w:tcPr>
            <w:tcW w:w="9946" w:type="dxa"/>
            <w:vAlign w:val="center"/>
          </w:tcPr>
          <w:p w:rsidR="008A2EC0" w:rsidRDefault="008A2EC0" w:rsidP="00C6089C">
            <w:pPr>
              <w:jc w:val="center"/>
            </w:pPr>
          </w:p>
          <w:p w:rsidR="008A2EC0" w:rsidRDefault="008A2EC0" w:rsidP="00C6089C">
            <w:pPr>
              <w:jc w:val="center"/>
            </w:pPr>
          </w:p>
          <w:p w:rsidR="008A2EC0" w:rsidRDefault="008A2EC0" w:rsidP="00C6089C">
            <w:pPr>
              <w:jc w:val="center"/>
            </w:pPr>
          </w:p>
          <w:p w:rsidR="001944AE" w:rsidRPr="0083305B" w:rsidRDefault="001944AE" w:rsidP="00C6089C">
            <w:pPr>
              <w:jc w:val="center"/>
              <w:rPr>
                <w:sz w:val="20"/>
                <w:szCs w:val="20"/>
              </w:rPr>
            </w:pPr>
            <w:r w:rsidRPr="0083305B">
              <w:t>Форма текущего контроля - примеры</w:t>
            </w:r>
          </w:p>
        </w:tc>
      </w:tr>
      <w:tr w:rsidR="00EB352A" w:rsidRPr="001944AE" w:rsidTr="00EB352A">
        <w:tc>
          <w:tcPr>
            <w:tcW w:w="9946" w:type="dxa"/>
          </w:tcPr>
          <w:p w:rsidR="00EB352A" w:rsidRPr="00016657" w:rsidRDefault="00EB352A" w:rsidP="00EB352A">
            <w:pPr>
              <w:jc w:val="center"/>
            </w:pPr>
            <w:r w:rsidRPr="00016657">
              <w:t>Тест</w:t>
            </w:r>
          </w:p>
          <w:p w:rsidR="002264AD" w:rsidRDefault="002264AD" w:rsidP="002264AD">
            <w:pPr>
              <w:ind w:firstLine="595"/>
              <w:jc w:val="both"/>
            </w:pPr>
            <w:r>
              <w:t xml:space="preserve">1. Если текущий дивиденд составляет 30 руб.  на одну акцию, цена приобретения акции </w:t>
            </w:r>
            <w:r w:rsidR="001D30AA">
              <w:t>–</w:t>
            </w:r>
            <w:r>
              <w:t xml:space="preserve"> 1500</w:t>
            </w:r>
            <w:r w:rsidR="001D30AA">
              <w:t xml:space="preserve"> </w:t>
            </w:r>
            <w:r>
              <w:t>руб., ожидаемый темп прироста дивидендов - 3% в год, то ставка доходности обыкновенной акции будет равна ...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2%;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3%;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5%.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2. Показатель, характеризующий количественное измерение риска, - это …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коэффициент вариации;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текущая доходность;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среднеквадратичное отклонение ожидаемой доходности.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3. Индекс рентабельности характеризует. . 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уровень доходов от реализации проекта в расчете на 1 руб.  инвестиционных затрат;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долю поступлений денежных средств;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долю оттоков денежных средств в валовом денежном потоке.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4. Показатель внутренней нормы прибыли - это. . 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цена капитала, ниже которой инвестиционный проект не выгоден;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средняя учетная ставка привлечения заемных средств;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ставка дисконтирования инвестиционного проекта, при которой чистая приведенная стоимость проекта равна нулю.</w:t>
            </w:r>
          </w:p>
          <w:p w:rsidR="002264AD" w:rsidRDefault="002264AD" w:rsidP="00EB352A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5. Цена капитала используется в следующем управленческом решении...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оценки потребности в оборотных средствах;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управление дебиторской и кредиторской задолженностью;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оценка рыночной стоимости организации.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6. Дивиденды по акциям выплачиваются из. . 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выручки от продаж;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чистой прибыли;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нераспределенной прибыли.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7. Агрессивной политике управления оборотным капиталом соответствует …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усредненный уровень краткосрочного кредита в составе пассивов;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низкий удельный вес краткосрочного кредита в составе пассивов либо его отсутствие;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высокая доля краткосрочного кредита в составе всех пассивов.</w:t>
            </w:r>
          </w:p>
          <w:p w:rsidR="002264AD" w:rsidRDefault="002264AD" w:rsidP="002264AD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8. Какова взаимосвязь между размером партии поставки и затратами по размещению заказов?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чем больше размер партии поставки, тем ниже совокупный размер операционных затрат по размещению заказов;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чем меньше размер партии поставки, тем ниже совокупный размер операционных затрат по размещению заказов;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чем больше размер партии поставки, тем выше совокупный размер операционных затрат по размещению заказов.</w:t>
            </w:r>
          </w:p>
          <w:p w:rsidR="00EB352A" w:rsidRDefault="00EB352A" w:rsidP="00EB352A">
            <w:pPr>
              <w:ind w:firstLine="595"/>
              <w:jc w:val="both"/>
            </w:pPr>
          </w:p>
          <w:p w:rsidR="002264AD" w:rsidRDefault="002264AD" w:rsidP="002264AD">
            <w:pPr>
              <w:ind w:firstLine="595"/>
              <w:jc w:val="both"/>
            </w:pPr>
            <w:r>
              <w:t>9. Задачей финансового планирования является ...</w:t>
            </w:r>
          </w:p>
          <w:p w:rsidR="002264AD" w:rsidRDefault="002264AD" w:rsidP="002264AD">
            <w:pPr>
              <w:ind w:firstLine="595"/>
              <w:jc w:val="both"/>
            </w:pPr>
            <w:r>
              <w:t>а) разработка финансовой политики организации;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обеспечение необходимыми финансовыми ресурсами всех видов деятельности организации;</w:t>
            </w:r>
          </w:p>
          <w:p w:rsidR="002264AD" w:rsidRDefault="002264AD" w:rsidP="002264AD">
            <w:pPr>
              <w:ind w:firstLine="595"/>
              <w:jc w:val="both"/>
            </w:pPr>
            <w:r>
              <w:t>в) разработка учетной политики организации.</w:t>
            </w:r>
          </w:p>
          <w:p w:rsidR="002264AD" w:rsidRDefault="002264AD" w:rsidP="002264AD">
            <w:pPr>
              <w:ind w:firstLine="595"/>
              <w:jc w:val="both"/>
            </w:pPr>
            <w:r>
              <w:t>10. Процесс составления финансовых планов состоит из …</w:t>
            </w:r>
          </w:p>
          <w:p w:rsidR="002264AD" w:rsidRDefault="002264AD" w:rsidP="002264AD">
            <w:pPr>
              <w:ind w:firstLine="595"/>
              <w:jc w:val="both"/>
            </w:pPr>
            <w:r>
              <w:t xml:space="preserve">а) анализа финансовых показателей предыдущего периода, составления прогнозных документов, разработки оперативного финансового плана  </w:t>
            </w:r>
          </w:p>
          <w:p w:rsidR="002264AD" w:rsidRDefault="002264AD" w:rsidP="002264AD">
            <w:pPr>
              <w:ind w:firstLine="595"/>
              <w:jc w:val="both"/>
            </w:pPr>
            <w:r>
              <w:t>б) определения рентабельности производимой продукции</w:t>
            </w:r>
          </w:p>
          <w:p w:rsidR="00EB352A" w:rsidRPr="0083305B" w:rsidRDefault="002264AD" w:rsidP="002264AD">
            <w:pPr>
              <w:ind w:firstLine="595"/>
              <w:jc w:val="both"/>
            </w:pPr>
            <w:r>
              <w:t>в) расчета эффективности инвестиционного проекта</w:t>
            </w:r>
          </w:p>
        </w:tc>
      </w:tr>
      <w:tr w:rsidR="00EB352A" w:rsidRPr="001944AE" w:rsidTr="00EB352A">
        <w:tc>
          <w:tcPr>
            <w:tcW w:w="9946" w:type="dxa"/>
          </w:tcPr>
          <w:p w:rsidR="00EB352A" w:rsidRDefault="00EB352A" w:rsidP="00EB352A">
            <w:pPr>
              <w:contextualSpacing/>
              <w:jc w:val="center"/>
            </w:pPr>
          </w:p>
          <w:p w:rsidR="00EB352A" w:rsidRPr="0083305B" w:rsidRDefault="00EB352A" w:rsidP="002264AD">
            <w:pPr>
              <w:ind w:firstLine="606"/>
              <w:contextualSpacing/>
              <w:jc w:val="center"/>
            </w:pPr>
            <w:r w:rsidRPr="0083305B">
              <w:t>Опрос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Дайте определение понятию средневзвешенная цена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Дайте определение понятию предельная цена капитала.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Какова экономическая природа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Раскройте состав и структуру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От каких факторов зависит цена капитала?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Опишите основные методики расчета цены отдельных компонентов заемного капитала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Каким образом определяется цена капитала и стоимость предприятия.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Охарактеризуйте основные теории структуры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Опишите модели У.Шарпа и М.Гордона.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В чем суть теории Модильяни-Миллера.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Назовите критерии оптимальности структуры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Опишите методы расчета оптимальной структуры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Что понимают под собственным капиталом?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В чем заключается политика формирования собственного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Как оценивают отдельные элементы собственного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В чем сущность и каковы основные направления управления собственным капиталом?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Опишите порядок формирования, увеличения и уменьшения уставного капитала.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Раскройте схему формирования и использования прибыли.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Назовите основные направления обеспечения устойчивого роста компании.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Дайте определение понятию производственный леверидж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Дайте определение понятию финансовый леверидж.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Что такое финансовый леверидж, дифференциал и плечо финансового рычага?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Чем отличается операционный и финансовый леверидж?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Что понимают под дифференциалом и плечом финансового рычага.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Опишите суть и назначение дивидендной политики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 xml:space="preserve">Опишите взаимосвязь цены предприятия и дивидендов.  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Назовите виды дивидендной политики АО.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Охарактеризуйте виды дивидендной политики.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Перечислите факторы оказывающие влияние на цену капитала.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Что такое средневзвешенная цена капитала?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Назовите и охарактеризуйте теории структуры капитала.</w:t>
            </w:r>
          </w:p>
          <w:p w:rsidR="002264AD" w:rsidRPr="002264AD" w:rsidRDefault="002264AD" w:rsidP="002264AD">
            <w:pPr>
              <w:pStyle w:val="af0"/>
              <w:numPr>
                <w:ilvl w:val="0"/>
                <w:numId w:val="25"/>
              </w:numPr>
              <w:tabs>
                <w:tab w:val="left" w:pos="1027"/>
              </w:tabs>
              <w:spacing w:after="0" w:line="240" w:lineRule="auto"/>
              <w:ind w:left="0" w:firstLine="60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64AD">
              <w:rPr>
                <w:rFonts w:ascii="Times New Roman" w:hAnsi="Times New Roman"/>
                <w:sz w:val="24"/>
                <w:szCs w:val="24"/>
              </w:rPr>
              <w:t>Какие существуют методы расчета оптимальной структуры капитала.</w:t>
            </w:r>
          </w:p>
          <w:p w:rsidR="00EB352A" w:rsidRDefault="002264AD" w:rsidP="002264AD">
            <w:pPr>
              <w:numPr>
                <w:ilvl w:val="0"/>
                <w:numId w:val="25"/>
              </w:numPr>
              <w:tabs>
                <w:tab w:val="left" w:pos="1031"/>
              </w:tabs>
              <w:ind w:left="0" w:firstLine="606"/>
              <w:contextualSpacing/>
              <w:jc w:val="both"/>
            </w:pPr>
            <w:r w:rsidRPr="002264AD">
              <w:t>Назовите основные элементы собственного капитала и раскройте порядок их оценки</w:t>
            </w:r>
          </w:p>
          <w:p w:rsidR="002264AD" w:rsidRDefault="002264AD" w:rsidP="002264AD">
            <w:pPr>
              <w:ind w:left="606"/>
              <w:contextualSpacing/>
            </w:pPr>
          </w:p>
          <w:p w:rsidR="00EB352A" w:rsidRDefault="00EB352A" w:rsidP="002264AD">
            <w:pPr>
              <w:ind w:firstLine="606"/>
              <w:contextualSpacing/>
              <w:jc w:val="center"/>
            </w:pPr>
            <w:r w:rsidRPr="0083305B">
              <w:t>Решение ситуационных задач, другое</w:t>
            </w:r>
          </w:p>
          <w:p w:rsidR="00B52FFF" w:rsidRDefault="00EB352A" w:rsidP="00B52FFF">
            <w:pPr>
              <w:tabs>
                <w:tab w:val="left" w:pos="1080"/>
                <w:tab w:val="left" w:pos="1260"/>
              </w:tabs>
              <w:ind w:firstLine="720"/>
              <w:jc w:val="both"/>
              <w:rPr>
                <w:iCs/>
              </w:rPr>
            </w:pPr>
            <w:r w:rsidRPr="008E0EE1">
              <w:rPr>
                <w:rFonts w:eastAsia="Calibri"/>
                <w:iCs/>
                <w:lang w:eastAsia="en-US"/>
              </w:rPr>
              <w:t xml:space="preserve">Задание </w:t>
            </w:r>
            <w:r>
              <w:rPr>
                <w:rFonts w:eastAsia="Calibri"/>
                <w:iCs/>
                <w:lang w:eastAsia="en-US"/>
              </w:rPr>
              <w:t xml:space="preserve">1. </w:t>
            </w:r>
            <w:r w:rsidR="00B52FFF" w:rsidRPr="00B52FFF">
              <w:rPr>
                <w:iCs/>
              </w:rPr>
              <w:t>Имеется инвестиционный проект, на реализацию которого требуется 100 млн руб. в течение 3 лет. Финансирование по годам: текущий год — 50 млн. руб.; 1-й год — 30 млн. р.; 2-й год — 20 млн. руб. Через 3 года результат проекта можно будет продать за 150 млн. руб. Риск данного инвестиционного проекта сопоставим с риском инвестирования в акции крупных компаний, годовая доходность по которым составляет 15%. Стоит ли реализовывать</w:t>
            </w:r>
            <w:r w:rsidR="00B52FFF">
              <w:rPr>
                <w:iCs/>
              </w:rPr>
              <w:t xml:space="preserve"> </w:t>
            </w:r>
            <w:r w:rsidR="00B52FFF" w:rsidRPr="00B52FFF">
              <w:rPr>
                <w:iCs/>
              </w:rPr>
              <w:t>этот проект?</w:t>
            </w:r>
          </w:p>
          <w:p w:rsidR="00B52FFF" w:rsidRDefault="00B52FFF" w:rsidP="00B52FFF">
            <w:pPr>
              <w:ind w:firstLine="709"/>
              <w:jc w:val="both"/>
              <w:rPr>
                <w:iCs/>
              </w:rPr>
            </w:pPr>
          </w:p>
          <w:p w:rsidR="00B52FFF" w:rsidRPr="00B52FFF" w:rsidRDefault="00EB352A" w:rsidP="00B52FFF">
            <w:pPr>
              <w:ind w:firstLine="709"/>
              <w:jc w:val="both"/>
              <w:rPr>
                <w:iCs/>
              </w:rPr>
            </w:pPr>
            <w:r w:rsidRPr="008E0EE1">
              <w:rPr>
                <w:iCs/>
              </w:rPr>
              <w:t>Задание 2</w:t>
            </w:r>
            <w:r>
              <w:rPr>
                <w:iCs/>
              </w:rPr>
              <w:t xml:space="preserve">. </w:t>
            </w:r>
            <w:r w:rsidR="00B52FFF" w:rsidRPr="00B52FFF">
              <w:rPr>
                <w:iCs/>
              </w:rPr>
              <w:t>Рассчитайте эффект финансового рычага и ожидаемую рентабельность собственного капитала при различных вариантах структуры капитала. Известно, что в активы должно быть вложено 2 500 тыс. р. собственных и заемных средств. Плановая прибыль составляет 500 тыс. р.; условная ставка налога на прибыль — 20</w:t>
            </w:r>
            <w:r w:rsidR="00B52FFF">
              <w:rPr>
                <w:iCs/>
              </w:rPr>
              <w:t>%.</w:t>
            </w:r>
          </w:p>
          <w:p w:rsidR="00B52FFF" w:rsidRDefault="00B52FFF" w:rsidP="00B52FFF">
            <w:pPr>
              <w:ind w:firstLine="709"/>
              <w:jc w:val="both"/>
              <w:rPr>
                <w:iCs/>
              </w:rPr>
            </w:pPr>
          </w:p>
          <w:p w:rsidR="00EB352A" w:rsidRDefault="00EB352A" w:rsidP="00B52FFF">
            <w:pPr>
              <w:ind w:firstLine="709"/>
              <w:jc w:val="both"/>
            </w:pPr>
            <w:r w:rsidRPr="008D6972">
              <w:rPr>
                <w:iCs/>
              </w:rPr>
              <w:t xml:space="preserve">Задание </w:t>
            </w:r>
            <w:r>
              <w:rPr>
                <w:iCs/>
              </w:rPr>
              <w:t xml:space="preserve">3. </w:t>
            </w:r>
            <w:r w:rsidR="00B52FFF" w:rsidRPr="00B52FFF">
              <w:rPr>
                <w:iCs/>
              </w:rPr>
              <w:t>Определите размер рабочего капитала компании, если текущие активы составляют 75 100 руб., сомнительные долги – 200 000 руб., неликвидные запасы - 90 000 руб., краткосрочные кредиты и</w:t>
            </w:r>
            <w:r w:rsidR="00B52FFF">
              <w:rPr>
                <w:iCs/>
              </w:rPr>
              <w:t xml:space="preserve"> </w:t>
            </w:r>
            <w:r w:rsidR="00B52FFF" w:rsidRPr="00B52FFF">
              <w:rPr>
                <w:iCs/>
              </w:rPr>
              <w:t>займы – 25 000 руб</w:t>
            </w:r>
            <w:r w:rsidR="00B52FFF">
              <w:rPr>
                <w:iCs/>
              </w:rPr>
              <w:t>.</w:t>
            </w:r>
          </w:p>
          <w:p w:rsidR="00B52FFF" w:rsidRPr="0083305B" w:rsidRDefault="00B52FFF" w:rsidP="00B52FFF">
            <w:pPr>
              <w:ind w:firstLine="709"/>
              <w:jc w:val="both"/>
            </w:pPr>
          </w:p>
        </w:tc>
      </w:tr>
    </w:tbl>
    <w:p w:rsidR="00F17820" w:rsidRDefault="00F17820" w:rsidP="00C6089C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p w:rsidR="00821DEA" w:rsidRDefault="00821DEA" w:rsidP="00C6089C">
      <w:pPr>
        <w:rPr>
          <w:b/>
          <w:bCs/>
        </w:rPr>
      </w:pP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1. Акулов, В. Б. Финансовый менеджмент: учебное пособие / В. Б. Акулов. – 6-е изд., стер. – Москва: ФЛИНТА, 2021. – 262 с. – (Экономика и управление). – Режим доступа: по подписке. – URL: https://biblioclub.ru/index.php?page=book&amp;id=83534. – Библиогр.: с. 213. – ISBN 978-5-9765-0039-6. – Текст: электронный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2. Воронина, М. В. Финансовый менеджмент: учебник / М. В. Воронина. – 3-е изд., стер. – Москва: Дашков и К°, 2022. – 384 с.: табл. – (Учебные издания для бакалавров). – Режим доступа: по подписке. – URL: https://biblioclub.ru/index.php?page=book&amp;id=684427. – Библиогр. в кн. – ISBN 978-5-394-04551-6. – Текст: электронный.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3. Екимова, К. В.  Финансовый менеджмент: учебник для прикладного бакалавриата / К. В. Екимова, И. П. Савельева, К. В. Кардапольцев. — Москва: Издательство Юрайт, 2021. — 381 с. — (Бакалавр. Прикладной курс). — ISBN 978-5-9916-3567-7. — Текст: электронный // Образовательная платформа Юрайт [сайт]. — URL: https://urait.ru/bcode/487579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4.Латышева, Л. А. Финансовый менеджмент: учебник: [16+] / Л. А. Латышева, Ю. М. Склярова, И. Ю. Скляров; под общ. ред. Л. А. Латышевой; Ставропольский государственный аграрный университет. – Ставрополь: Ставропольский государственный аграрный университет (СтГАУ), 2020. – 364 с.: ил., табл. – Режим доступа: по подписке. – URL: https://biblioclub.ru/index.php?page=book&amp;id=700774. – Текст: электронный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5. Незамайкин, В. Н.  Финансовый менеджмент: учебник для бакалавров / В. Н. Незайкин, И. Л. Юрзинова. — Москва: Издательство Юрайт, 2022. — 467 с. — (Бакалавр. Академический курс). — ISBN 978-5-9916-3638-4. — Текст: электронный // Образовательная платформа Юрайт [сайт]. — URL: https://urait.ru/bcode/508163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6. Погодина, Т. В.  Финансовый менеджмент: учебник и практикум для вузов / Т. В. Погодина. — Москва: Издательство Юрайт, 2023. — 351 с. — (Высшее образование). — ISBN 978-5-534-03375-5. — Текст: электронный // Образовательная платформа Юрайт [сайт]. — URL: https://urait.ru/bcode/511405.</w:t>
      </w:r>
    </w:p>
    <w:p w:rsidR="00683D29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7.Толкачева, Н. А. Финансовый менеджмент: учебное пособие: [16+] / Н. А. Толкачева. – 2-е изд. – Москва; Берлин: Директ-Медиа, 2020. – 147 с.: ил., табл. – Режим доступа: по подписке. – URL: https://biblioclub.ru/index.php?page=book&amp;id=574689. – Библиогр. в кн. – ISBN 978-5-4499-0689-2. – DOI 10.23681/574689. – Текст: электронный.</w:t>
      </w:r>
    </w:p>
    <w:p w:rsidR="00FC3E06" w:rsidRDefault="00683D29" w:rsidP="00683D29">
      <w:pPr>
        <w:tabs>
          <w:tab w:val="left" w:pos="993"/>
        </w:tabs>
        <w:ind w:firstLine="567"/>
        <w:jc w:val="both"/>
        <w:rPr>
          <w:lang w:eastAsia="en-US"/>
        </w:rPr>
      </w:pPr>
      <w:r>
        <w:rPr>
          <w:lang w:eastAsia="en-US"/>
        </w:rPr>
        <w:t>8. Черутова, М. И. Финансовый менеджмент: учебное пособие / М. И. Черутова. – 5-е изд., стер. – Москва: ФЛИНТА, 2021. – 102 с. – Режим доступа: по подписке. – URL: https://biblioclub.ru/index.php?page=book&amp;id=93656. – Библиогр. в кн. – ISBN 978-5-9765-0140-9. – Текст: электронный</w:t>
      </w:r>
      <w:r w:rsidR="00FC3E06" w:rsidRPr="00FC3E06">
        <w:rPr>
          <w:lang w:eastAsia="en-US"/>
        </w:rPr>
        <w:t>.</w:t>
      </w:r>
    </w:p>
    <w:p w:rsidR="00FC3E06" w:rsidRPr="00F056B4" w:rsidRDefault="00FC3E06" w:rsidP="00FC3E06">
      <w:pPr>
        <w:tabs>
          <w:tab w:val="left" w:pos="993"/>
        </w:tabs>
        <w:ind w:firstLine="567"/>
        <w:jc w:val="both"/>
        <w:rPr>
          <w:lang w:eastAsia="en-US"/>
        </w:rPr>
      </w:pPr>
    </w:p>
    <w:p w:rsidR="00F17820" w:rsidRPr="00B16E06" w:rsidRDefault="00F17820" w:rsidP="00F17820">
      <w:pPr>
        <w:jc w:val="both"/>
        <w:rPr>
          <w:b/>
          <w:bCs/>
        </w:rPr>
      </w:pPr>
      <w:r w:rsidRPr="00602C6D">
        <w:rPr>
          <w:b/>
          <w:bCs/>
          <w:color w:val="000000" w:themeColor="text1"/>
        </w:rPr>
        <w:t>8.</w:t>
      </w:r>
      <w:r>
        <w:rPr>
          <w:b/>
          <w:bCs/>
          <w:color w:val="000000" w:themeColor="text1"/>
        </w:rPr>
        <w:t xml:space="preserve"> </w:t>
      </w:r>
      <w:r w:rsidRPr="00602C6D">
        <w:rPr>
          <w:b/>
          <w:bCs/>
          <w:caps/>
          <w:color w:val="000000" w:themeColor="text1"/>
        </w:rPr>
        <w:t xml:space="preserve">Ресурсы информационно-телекоммуникационной сети </w:t>
      </w:r>
      <w:r>
        <w:rPr>
          <w:b/>
          <w:bCs/>
          <w:caps/>
        </w:rPr>
        <w:t>«Интернет»</w:t>
      </w:r>
    </w:p>
    <w:p w:rsidR="00F17820" w:rsidRPr="005D272B" w:rsidRDefault="00F17820" w:rsidP="00F17820">
      <w:pPr>
        <w:jc w:val="both"/>
        <w:rPr>
          <w:bCs/>
        </w:rPr>
      </w:pPr>
    </w:p>
    <w:p w:rsidR="005104A2" w:rsidRPr="002C7FEF" w:rsidRDefault="00821DEA" w:rsidP="00875B15">
      <w:pPr>
        <w:pStyle w:val="af0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</w:t>
      </w:r>
      <w:r w:rsidR="00C377B2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2C7FEF">
        <w:rPr>
          <w:rFonts w:ascii="Times New Roman" w:hAnsi="Times New Roman"/>
          <w:spacing w:val="-4"/>
          <w:sz w:val="24"/>
          <w:szCs w:val="24"/>
        </w:rPr>
        <w:t xml:space="preserve">ЭБС «Юрайт». Режим доступа:  </w:t>
      </w:r>
      <w:r w:rsidR="005104A2" w:rsidRPr="001944AE">
        <w:rPr>
          <w:rFonts w:ascii="Times New Roman" w:hAnsi="Times New Roman"/>
          <w:spacing w:val="-4"/>
          <w:sz w:val="24"/>
          <w:szCs w:val="24"/>
        </w:rPr>
        <w:t>http://www.urait.ru/</w:t>
      </w:r>
    </w:p>
    <w:p w:rsidR="00C377B2" w:rsidRPr="003C0E55" w:rsidRDefault="00821DEA" w:rsidP="00875B15">
      <w:pPr>
        <w:ind w:firstLine="567"/>
        <w:jc w:val="both"/>
      </w:pPr>
      <w:r>
        <w:t>2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«НЭБ». Национальная электронная библиотека.  Режим доступа: </w:t>
      </w:r>
      <w:r w:rsidR="00C377B2" w:rsidRPr="001944AE">
        <w:t>http://нэб.рф/</w:t>
      </w:r>
    </w:p>
    <w:p w:rsidR="00C377B2" w:rsidRPr="003C0E55" w:rsidRDefault="00821DEA" w:rsidP="00875B15">
      <w:pPr>
        <w:ind w:firstLine="567"/>
        <w:jc w:val="both"/>
      </w:pPr>
      <w:r>
        <w:t>3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«eLibrary». Научная электронная библиотека.  Режим доступа: </w:t>
      </w:r>
      <w:r w:rsidR="00C377B2" w:rsidRPr="001944AE">
        <w:t>https://elibrary.ru</w:t>
      </w:r>
    </w:p>
    <w:p w:rsidR="00C377B2" w:rsidRPr="003C0E55" w:rsidRDefault="00821DEA" w:rsidP="00875B15">
      <w:pPr>
        <w:ind w:firstLine="567"/>
        <w:jc w:val="both"/>
      </w:pPr>
      <w:r>
        <w:t>4</w:t>
      </w:r>
      <w:r w:rsidR="00C377B2" w:rsidRPr="003C0E55">
        <w:t xml:space="preserve">. </w:t>
      </w:r>
      <w:r w:rsidR="00C377B2" w:rsidRPr="002C7FEF">
        <w:rPr>
          <w:spacing w:val="-4"/>
        </w:rPr>
        <w:t>ЭБС</w:t>
      </w:r>
      <w:r w:rsidR="00C377B2" w:rsidRPr="003C0E55">
        <w:t xml:space="preserve"> «КиберЛенинка». Научная электронная библиотека. Режим доступа: </w:t>
      </w:r>
      <w:r w:rsidR="00C377B2" w:rsidRPr="001944AE">
        <w:t>https://cyberleninka.ru/</w:t>
      </w:r>
    </w:p>
    <w:p w:rsidR="00C377B2" w:rsidRPr="003C0E55" w:rsidRDefault="00821DEA" w:rsidP="00875B15">
      <w:pPr>
        <w:ind w:firstLine="567"/>
        <w:jc w:val="both"/>
      </w:pPr>
      <w:r>
        <w:t>5</w:t>
      </w:r>
      <w:r w:rsidR="00C377B2" w:rsidRPr="003C0E55">
        <w:t>. ЭБС «Университет</w:t>
      </w:r>
      <w:r w:rsidR="00C377B2">
        <w:t>ска</w:t>
      </w:r>
      <w:r w:rsidR="00C377B2" w:rsidRPr="003C0E55">
        <w:t xml:space="preserve">я библиотека онлайн». Режим доступа: </w:t>
      </w:r>
      <w:r w:rsidR="00C377B2" w:rsidRPr="001944AE">
        <w:t>http://www.biblioclub.ru/</w:t>
      </w:r>
    </w:p>
    <w:p w:rsidR="00C377B2" w:rsidRPr="003C0E55" w:rsidRDefault="00821DEA" w:rsidP="00875B15">
      <w:pPr>
        <w:ind w:firstLine="567"/>
        <w:jc w:val="both"/>
      </w:pPr>
      <w:r>
        <w:t>6</w:t>
      </w:r>
      <w:r w:rsidR="00C377B2" w:rsidRPr="003C0E55">
        <w:t xml:space="preserve">. Российская государственная библиотека. Режим доступа: </w:t>
      </w:r>
      <w:r w:rsidR="00C377B2" w:rsidRPr="001944AE">
        <w:t>http://www.rsl.ru/</w:t>
      </w:r>
    </w:p>
    <w:p w:rsidR="00C377B2" w:rsidRPr="003C0E55" w:rsidRDefault="00C377B2" w:rsidP="00C377B2"/>
    <w:p w:rsidR="00C377B2" w:rsidRPr="003C0E55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C377B2" w:rsidRDefault="00C377B2" w:rsidP="00C377B2">
      <w:pPr>
        <w:ind w:firstLine="567"/>
        <w:rPr>
          <w:rFonts w:eastAsia="WenQuanYi Micro Hei"/>
        </w:rPr>
      </w:pP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3C0E55" w:rsidRDefault="00C377B2" w:rsidP="00A80AE7">
      <w:pPr>
        <w:ind w:firstLine="567"/>
        <w:jc w:val="both"/>
      </w:pPr>
      <w:r>
        <w:rPr>
          <w:rFonts w:eastAsia="WenQuanYi Micro Hei"/>
        </w:rPr>
        <w:t xml:space="preserve">- средства </w:t>
      </w:r>
      <w:r w:rsidRPr="003C0E55">
        <w:rPr>
          <w:rFonts w:eastAsia="WenQuanYi Micro Hei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C377B2" w:rsidRPr="003C0E55" w:rsidRDefault="00C377B2" w:rsidP="00A80AE7">
      <w:pPr>
        <w:ind w:firstLine="567"/>
        <w:jc w:val="both"/>
      </w:pPr>
      <w:r w:rsidRPr="003C0E55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Default="00C377B2" w:rsidP="00A80AE7">
      <w:pPr>
        <w:ind w:firstLine="567"/>
        <w:jc w:val="both"/>
        <w:rPr>
          <w:rFonts w:eastAsia="WenQuanYi Micro Hei"/>
        </w:rPr>
      </w:pPr>
      <w:r w:rsidRPr="003C0E55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3C0E55" w:rsidRDefault="00C377B2" w:rsidP="00C377B2">
      <w:pPr>
        <w:ind w:firstLine="567"/>
      </w:pPr>
    </w:p>
    <w:p w:rsidR="00C377B2" w:rsidRPr="003C0E55" w:rsidRDefault="00C377B2" w:rsidP="00C377B2">
      <w:pPr>
        <w:ind w:firstLine="567"/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:rsidR="00C377B2" w:rsidRPr="003C0E55" w:rsidRDefault="00C377B2" w:rsidP="00BC1982">
      <w:pPr>
        <w:ind w:firstLine="360"/>
        <w:jc w:val="both"/>
      </w:pPr>
      <w:r w:rsidRPr="003C0E55">
        <w:rPr>
          <w:rFonts w:eastAsia="WenQuanYi Micro Hei"/>
        </w:rPr>
        <w:t xml:space="preserve">Для успешного освоения дисциплины,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MicrosoftOffice 2016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LibreOffice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:rsidR="00C377B2" w:rsidRPr="003C0E55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:rsidR="00C377B2" w:rsidRPr="003C0E55" w:rsidRDefault="00C377B2" w:rsidP="00C377B2">
      <w:pPr>
        <w:tabs>
          <w:tab w:val="left" w:pos="3975"/>
          <w:tab w:val="center" w:pos="5352"/>
        </w:tabs>
      </w:pPr>
    </w:p>
    <w:p w:rsidR="00C377B2" w:rsidRPr="003C0E55" w:rsidRDefault="00C377B2" w:rsidP="00C377B2">
      <w:pPr>
        <w:ind w:firstLine="360"/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  <w:r w:rsidRPr="00EC15E4">
        <w:rPr>
          <w:rFonts w:eastAsia="WenQuanYi Micro Hei"/>
          <w:b/>
          <w:color w:val="000000"/>
        </w:rPr>
        <w:t>:</w:t>
      </w:r>
    </w:p>
    <w:p w:rsidR="00C377B2" w:rsidRPr="00875B15" w:rsidRDefault="00C377B2" w:rsidP="00C377B2">
      <w:pPr>
        <w:ind w:left="760"/>
      </w:pPr>
      <w:r w:rsidRPr="00875B15">
        <w:rPr>
          <w:rFonts w:eastAsia="WenQuanYi Micro Hei"/>
        </w:rPr>
        <w:t>Не используются</w:t>
      </w:r>
    </w:p>
    <w:p w:rsidR="00C377B2" w:rsidRPr="003C0E55" w:rsidRDefault="00C377B2" w:rsidP="00C377B2">
      <w:pPr>
        <w:rPr>
          <w:b/>
          <w:bCs/>
        </w:rPr>
      </w:pPr>
    </w:p>
    <w:p w:rsidR="00C377B2" w:rsidRDefault="00C377B2" w:rsidP="00C377B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377B2" w:rsidRPr="003C0E55" w:rsidRDefault="00C377B2" w:rsidP="00C377B2"/>
    <w:p w:rsidR="00C377B2" w:rsidRPr="003C0E55" w:rsidRDefault="00C377B2" w:rsidP="00C377B2">
      <w:pPr>
        <w:ind w:firstLine="527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3C0E55" w:rsidRDefault="00C377B2" w:rsidP="006A4C3B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B16E06" w:rsidRDefault="00C377B2" w:rsidP="001944AE">
      <w:pPr>
        <w:ind w:firstLine="527"/>
        <w:jc w:val="both"/>
        <w:rPr>
          <w:bCs/>
        </w:rPr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B16E06" w:rsidSect="00DA6ACA">
      <w:pgSz w:w="11906" w:h="16838"/>
      <w:pgMar w:top="709" w:right="850" w:bottom="567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4209C6"/>
    <w:multiLevelType w:val="hybridMultilevel"/>
    <w:tmpl w:val="BDC0FA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9CD39D9"/>
    <w:multiLevelType w:val="hybridMultilevel"/>
    <w:tmpl w:val="D45C7D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E3BA1"/>
    <w:multiLevelType w:val="hybridMultilevel"/>
    <w:tmpl w:val="04EC2D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04EC2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250A1"/>
    <w:multiLevelType w:val="hybridMultilevel"/>
    <w:tmpl w:val="703AD728"/>
    <w:lvl w:ilvl="0" w:tplc="D01EAA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B6B97"/>
    <w:multiLevelType w:val="hybridMultilevel"/>
    <w:tmpl w:val="D68416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E04141"/>
    <w:multiLevelType w:val="hybridMultilevel"/>
    <w:tmpl w:val="262CE450"/>
    <w:lvl w:ilvl="0" w:tplc="D01EAA54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22"/>
  </w:num>
  <w:num w:numId="5">
    <w:abstractNumId w:val="8"/>
  </w:num>
  <w:num w:numId="6">
    <w:abstractNumId w:val="17"/>
  </w:num>
  <w:num w:numId="7">
    <w:abstractNumId w:val="9"/>
  </w:num>
  <w:num w:numId="8">
    <w:abstractNumId w:val="10"/>
  </w:num>
  <w:num w:numId="9">
    <w:abstractNumId w:val="26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20"/>
  </w:num>
  <w:num w:numId="15">
    <w:abstractNumId w:val="21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3"/>
  </w:num>
  <w:num w:numId="21">
    <w:abstractNumId w:val="27"/>
  </w:num>
  <w:num w:numId="22">
    <w:abstractNumId w:val="2"/>
  </w:num>
  <w:num w:numId="23">
    <w:abstractNumId w:val="23"/>
  </w:num>
  <w:num w:numId="24">
    <w:abstractNumId w:val="25"/>
  </w:num>
  <w:num w:numId="25">
    <w:abstractNumId w:val="24"/>
  </w:num>
  <w:num w:numId="26">
    <w:abstractNumId w:val="11"/>
  </w:num>
  <w:num w:numId="27">
    <w:abstractNumId w:val="6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B1B29"/>
    <w:rsid w:val="000E5A88"/>
    <w:rsid w:val="000E63F1"/>
    <w:rsid w:val="000F7002"/>
    <w:rsid w:val="00114A23"/>
    <w:rsid w:val="00173A67"/>
    <w:rsid w:val="001944AE"/>
    <w:rsid w:val="001B01B8"/>
    <w:rsid w:val="001B7833"/>
    <w:rsid w:val="001C2093"/>
    <w:rsid w:val="001C2368"/>
    <w:rsid w:val="001D30AA"/>
    <w:rsid w:val="001D4862"/>
    <w:rsid w:val="002264AD"/>
    <w:rsid w:val="00242FAC"/>
    <w:rsid w:val="00246E77"/>
    <w:rsid w:val="00287EDD"/>
    <w:rsid w:val="002C2460"/>
    <w:rsid w:val="002E5157"/>
    <w:rsid w:val="0032484B"/>
    <w:rsid w:val="00353445"/>
    <w:rsid w:val="00386993"/>
    <w:rsid w:val="003D2298"/>
    <w:rsid w:val="00467ED3"/>
    <w:rsid w:val="004C32D4"/>
    <w:rsid w:val="004D45D3"/>
    <w:rsid w:val="004E682B"/>
    <w:rsid w:val="005104A2"/>
    <w:rsid w:val="005B0E20"/>
    <w:rsid w:val="005B7445"/>
    <w:rsid w:val="005B7FCA"/>
    <w:rsid w:val="005F27AE"/>
    <w:rsid w:val="005F6A9A"/>
    <w:rsid w:val="00617106"/>
    <w:rsid w:val="006210FA"/>
    <w:rsid w:val="00631EBD"/>
    <w:rsid w:val="00656146"/>
    <w:rsid w:val="00683D29"/>
    <w:rsid w:val="0068415F"/>
    <w:rsid w:val="00695C26"/>
    <w:rsid w:val="006A4C3B"/>
    <w:rsid w:val="006E4B93"/>
    <w:rsid w:val="00725186"/>
    <w:rsid w:val="007448E7"/>
    <w:rsid w:val="00757060"/>
    <w:rsid w:val="007A7299"/>
    <w:rsid w:val="007B1FC4"/>
    <w:rsid w:val="007B46D5"/>
    <w:rsid w:val="007E5182"/>
    <w:rsid w:val="007F06CB"/>
    <w:rsid w:val="00821ABF"/>
    <w:rsid w:val="00821DEA"/>
    <w:rsid w:val="0083305B"/>
    <w:rsid w:val="008336AC"/>
    <w:rsid w:val="00875B15"/>
    <w:rsid w:val="00887C40"/>
    <w:rsid w:val="008A2EC0"/>
    <w:rsid w:val="008A7E85"/>
    <w:rsid w:val="00916096"/>
    <w:rsid w:val="00917800"/>
    <w:rsid w:val="009300E3"/>
    <w:rsid w:val="00954607"/>
    <w:rsid w:val="00980E1E"/>
    <w:rsid w:val="00A0505F"/>
    <w:rsid w:val="00A22080"/>
    <w:rsid w:val="00A42A03"/>
    <w:rsid w:val="00A61C38"/>
    <w:rsid w:val="00A80AE7"/>
    <w:rsid w:val="00A85052"/>
    <w:rsid w:val="00AC75BA"/>
    <w:rsid w:val="00AE647B"/>
    <w:rsid w:val="00B52FFF"/>
    <w:rsid w:val="00B71548"/>
    <w:rsid w:val="00B770C1"/>
    <w:rsid w:val="00BC1982"/>
    <w:rsid w:val="00C2334E"/>
    <w:rsid w:val="00C25571"/>
    <w:rsid w:val="00C377B2"/>
    <w:rsid w:val="00C43CF1"/>
    <w:rsid w:val="00C6089C"/>
    <w:rsid w:val="00C71288"/>
    <w:rsid w:val="00C975E3"/>
    <w:rsid w:val="00CE370F"/>
    <w:rsid w:val="00D05683"/>
    <w:rsid w:val="00D06FEB"/>
    <w:rsid w:val="00D45122"/>
    <w:rsid w:val="00D626B3"/>
    <w:rsid w:val="00D851DC"/>
    <w:rsid w:val="00D95420"/>
    <w:rsid w:val="00DA6ACA"/>
    <w:rsid w:val="00DB79BE"/>
    <w:rsid w:val="00DD7EAE"/>
    <w:rsid w:val="00E03665"/>
    <w:rsid w:val="00E052B5"/>
    <w:rsid w:val="00E46EA2"/>
    <w:rsid w:val="00E5377B"/>
    <w:rsid w:val="00EA1F3D"/>
    <w:rsid w:val="00EB352A"/>
    <w:rsid w:val="00EC563A"/>
    <w:rsid w:val="00ED195D"/>
    <w:rsid w:val="00EE37B9"/>
    <w:rsid w:val="00F056B4"/>
    <w:rsid w:val="00F17820"/>
    <w:rsid w:val="00F73BDD"/>
    <w:rsid w:val="00F85DF6"/>
    <w:rsid w:val="00FA6483"/>
    <w:rsid w:val="00FC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CEA005E"/>
  <w15:docId w15:val="{6FE0E5DC-847C-42B7-BB54-7EF8DF86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5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character" w:customStyle="1" w:styleId="UnresolvedMention">
    <w:name w:val="Unresolved Mention"/>
    <w:basedOn w:val="a1"/>
    <w:uiPriority w:val="99"/>
    <w:semiHidden/>
    <w:unhideWhenUsed/>
    <w:rsid w:val="00D95420"/>
    <w:rPr>
      <w:color w:val="605E5C"/>
      <w:shd w:val="clear" w:color="auto" w:fill="E1DFDD"/>
    </w:rPr>
  </w:style>
  <w:style w:type="table" w:customStyle="1" w:styleId="71">
    <w:name w:val="Сетка таблицы7"/>
    <w:basedOn w:val="a2"/>
    <w:next w:val="af4"/>
    <w:rsid w:val="00EB35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2855</Words>
  <Characters>16278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Борисовна Крюкова</dc:creator>
  <cp:lastModifiedBy>Елена Александровна Кротенко</cp:lastModifiedBy>
  <cp:revision>8</cp:revision>
  <cp:lastPrinted>2019-11-28T11:03:00Z</cp:lastPrinted>
  <dcterms:created xsi:type="dcterms:W3CDTF">2023-05-02T12:02:00Z</dcterms:created>
  <dcterms:modified xsi:type="dcterms:W3CDTF">2023-10-19T08:43:00Z</dcterms:modified>
</cp:coreProperties>
</file>