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C0C" w:rsidRPr="00724D2A" w:rsidRDefault="001D2C0C" w:rsidP="001D2C0C">
      <w:pPr>
        <w:tabs>
          <w:tab w:val="left" w:pos="0"/>
          <w:tab w:val="left" w:pos="1530"/>
        </w:tabs>
        <w:ind w:hanging="40"/>
        <w:jc w:val="center"/>
      </w:pPr>
      <w:r w:rsidRPr="00724D2A">
        <w:t xml:space="preserve">ГОСУДАРСТВЕННОЕ АВТОНОМНОЕ ОБРАЗОВАТЕЛЬНОЕ УЧРЕЖДЕНИЕ ВЫСШЕГО ОБРАЗОВАНИЯ </w:t>
      </w:r>
    </w:p>
    <w:p w:rsidR="001D2C0C" w:rsidRPr="00724D2A" w:rsidRDefault="001D2C0C" w:rsidP="001D2C0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D2C0C" w:rsidRPr="00724D2A" w:rsidRDefault="001D2C0C" w:rsidP="001D2C0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24D2A">
        <w:rPr>
          <w:b/>
        </w:rPr>
        <w:t xml:space="preserve">«ЛЕНИНГРАДСКИЙ ГОСУДАРСТВЕННЫЙ УНИВЕРСИТЕТ </w:t>
      </w:r>
    </w:p>
    <w:p w:rsidR="001D2C0C" w:rsidRPr="00724D2A" w:rsidRDefault="001D2C0C" w:rsidP="001D2C0C">
      <w:pPr>
        <w:tabs>
          <w:tab w:val="left" w:pos="1530"/>
        </w:tabs>
        <w:ind w:hanging="40"/>
        <w:jc w:val="center"/>
      </w:pPr>
      <w:r w:rsidRPr="00724D2A">
        <w:rPr>
          <w:b/>
        </w:rPr>
        <w:t>ИМЕНИ А.С. ПУШКИНА»</w:t>
      </w:r>
    </w:p>
    <w:p w:rsidR="001D2C0C" w:rsidRPr="00724D2A" w:rsidRDefault="001D2C0C" w:rsidP="001D2C0C">
      <w:pPr>
        <w:tabs>
          <w:tab w:val="left" w:pos="1530"/>
        </w:tabs>
        <w:ind w:hanging="40"/>
        <w:jc w:val="center"/>
      </w:pPr>
    </w:p>
    <w:p w:rsidR="001D2C0C" w:rsidRPr="00724D2A" w:rsidRDefault="001D2C0C" w:rsidP="001D2C0C">
      <w:pPr>
        <w:tabs>
          <w:tab w:val="left" w:pos="1530"/>
        </w:tabs>
        <w:ind w:hanging="40"/>
        <w:jc w:val="center"/>
      </w:pPr>
    </w:p>
    <w:p w:rsidR="001D2C0C" w:rsidRPr="00724D2A" w:rsidRDefault="001D2C0C" w:rsidP="001D2C0C">
      <w:pPr>
        <w:tabs>
          <w:tab w:val="left" w:pos="1530"/>
        </w:tabs>
        <w:ind w:hanging="40"/>
        <w:jc w:val="center"/>
      </w:pPr>
    </w:p>
    <w:p w:rsidR="001D2C0C" w:rsidRPr="00724D2A" w:rsidRDefault="001D2C0C" w:rsidP="001D2C0C">
      <w:pPr>
        <w:tabs>
          <w:tab w:val="left" w:pos="1530"/>
        </w:tabs>
        <w:ind w:firstLine="5630"/>
      </w:pPr>
      <w:r w:rsidRPr="00724D2A">
        <w:t>УТВЕРЖДАЮ</w:t>
      </w:r>
    </w:p>
    <w:p w:rsidR="001D2C0C" w:rsidRPr="00724D2A" w:rsidRDefault="001D2C0C" w:rsidP="001D2C0C">
      <w:pPr>
        <w:tabs>
          <w:tab w:val="left" w:pos="1530"/>
        </w:tabs>
        <w:ind w:firstLine="5630"/>
      </w:pPr>
      <w:r w:rsidRPr="00724D2A">
        <w:t>Проректор по учебно-методической</w:t>
      </w:r>
    </w:p>
    <w:p w:rsidR="001D2C0C" w:rsidRPr="00724D2A" w:rsidRDefault="001D2C0C" w:rsidP="001D2C0C">
      <w:pPr>
        <w:tabs>
          <w:tab w:val="left" w:pos="1530"/>
        </w:tabs>
        <w:ind w:firstLine="5630"/>
      </w:pPr>
      <w:r w:rsidRPr="00724D2A">
        <w:t xml:space="preserve">работе </w:t>
      </w:r>
    </w:p>
    <w:p w:rsidR="001D2C0C" w:rsidRPr="00724D2A" w:rsidRDefault="001D2C0C" w:rsidP="001D2C0C">
      <w:pPr>
        <w:tabs>
          <w:tab w:val="left" w:pos="1530"/>
        </w:tabs>
        <w:ind w:firstLine="5630"/>
      </w:pPr>
      <w:r w:rsidRPr="00724D2A">
        <w:t>____________ С.Н.Большаков</w:t>
      </w:r>
    </w:p>
    <w:p w:rsidR="001D2C0C" w:rsidRDefault="001D2C0C" w:rsidP="001D2C0C">
      <w:pPr>
        <w:suppressAutoHyphens/>
        <w:autoSpaceDE w:val="0"/>
        <w:autoSpaceDN w:val="0"/>
        <w:adjustRightInd w:val="0"/>
        <w:ind w:left="4180"/>
        <w:jc w:val="both"/>
      </w:pPr>
    </w:p>
    <w:p w:rsidR="001D2C0C" w:rsidRPr="00FD1A38" w:rsidRDefault="001D2C0C" w:rsidP="001D2C0C">
      <w:pPr>
        <w:suppressAutoHyphens/>
        <w:autoSpaceDE w:val="0"/>
        <w:autoSpaceDN w:val="0"/>
        <w:adjustRightInd w:val="0"/>
        <w:ind w:left="4180"/>
        <w:jc w:val="both"/>
      </w:pPr>
    </w:p>
    <w:p w:rsidR="001D2C0C" w:rsidRPr="00FD1A38" w:rsidRDefault="001D2C0C" w:rsidP="001D2C0C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1D2C0C" w:rsidRPr="00FD1A38" w:rsidRDefault="001D2C0C" w:rsidP="001D2C0C">
      <w:pPr>
        <w:suppressAutoHyphens/>
        <w:autoSpaceDE w:val="0"/>
        <w:autoSpaceDN w:val="0"/>
        <w:adjustRightInd w:val="0"/>
        <w:jc w:val="center"/>
      </w:pPr>
      <w:r w:rsidRPr="00FD1A38">
        <w:t xml:space="preserve">РАБОЧАЯ ПРОГРАММА </w:t>
      </w:r>
    </w:p>
    <w:p w:rsidR="001D2C0C" w:rsidRPr="00FD1A38" w:rsidRDefault="001D2C0C" w:rsidP="001D2C0C">
      <w:pPr>
        <w:suppressAutoHyphens/>
        <w:autoSpaceDE w:val="0"/>
        <w:autoSpaceDN w:val="0"/>
        <w:adjustRightInd w:val="0"/>
        <w:jc w:val="center"/>
      </w:pPr>
    </w:p>
    <w:p w:rsidR="001D2C0C" w:rsidRPr="00FD1A38" w:rsidRDefault="001D2C0C" w:rsidP="001D2C0C">
      <w:pPr>
        <w:suppressAutoHyphens/>
        <w:autoSpaceDE w:val="0"/>
        <w:autoSpaceDN w:val="0"/>
        <w:adjustRightInd w:val="0"/>
        <w:jc w:val="center"/>
      </w:pPr>
      <w:r w:rsidRPr="00FD1A38">
        <w:t xml:space="preserve">дисциплины </w:t>
      </w:r>
    </w:p>
    <w:p w:rsidR="001D2C0C" w:rsidRPr="00FD1A38" w:rsidRDefault="001D2C0C" w:rsidP="001D2C0C">
      <w:pPr>
        <w:jc w:val="center"/>
        <w:rPr>
          <w:b/>
          <w:bCs/>
          <w:sz w:val="28"/>
          <w:szCs w:val="28"/>
        </w:rPr>
      </w:pPr>
    </w:p>
    <w:p w:rsidR="001D2C0C" w:rsidRDefault="001D2C0C" w:rsidP="001D2C0C">
      <w:pPr>
        <w:jc w:val="center"/>
        <w:rPr>
          <w:b/>
        </w:rPr>
      </w:pPr>
      <w:r w:rsidRPr="00D169EE">
        <w:rPr>
          <w:rFonts w:ascii="Times New Roman Полужирный" w:hAnsi="Times New Roman Полужирный" w:hint="eastAsia"/>
          <w:b/>
          <w:bCs/>
          <w:szCs w:val="28"/>
        </w:rPr>
        <w:t>Б</w:t>
      </w:r>
      <w:r w:rsidRPr="00D169EE">
        <w:rPr>
          <w:rFonts w:ascii="Times New Roman Полужирный" w:hAnsi="Times New Roman Полужирный"/>
          <w:b/>
          <w:bCs/>
          <w:szCs w:val="28"/>
        </w:rPr>
        <w:t>1.</w:t>
      </w:r>
      <w:r w:rsidRPr="00D169EE">
        <w:rPr>
          <w:rFonts w:ascii="Times New Roman Полужирный" w:hAnsi="Times New Roman Полужирный" w:hint="eastAsia"/>
          <w:b/>
          <w:bCs/>
          <w:szCs w:val="28"/>
        </w:rPr>
        <w:t>О</w:t>
      </w:r>
      <w:r w:rsidRPr="00D169EE">
        <w:rPr>
          <w:rFonts w:ascii="Times New Roman Полужирный" w:hAnsi="Times New Roman Полужирный"/>
          <w:b/>
          <w:bCs/>
          <w:szCs w:val="28"/>
        </w:rPr>
        <w:t>.04.02</w:t>
      </w:r>
      <w:r w:rsidRPr="00895A93">
        <w:rPr>
          <w:rFonts w:ascii="Calibri" w:hAnsi="Calibri"/>
          <w:b/>
          <w:bCs/>
          <w:szCs w:val="28"/>
        </w:rPr>
        <w:t xml:space="preserve"> </w:t>
      </w:r>
      <w:r>
        <w:rPr>
          <w:b/>
        </w:rPr>
        <w:t xml:space="preserve">ТЕОРЕТИЧЕСКИЙ (МОДУЛЬ): </w:t>
      </w:r>
    </w:p>
    <w:p w:rsidR="001D2C0C" w:rsidRPr="000A4943" w:rsidRDefault="001D2C0C" w:rsidP="001D2C0C">
      <w:pPr>
        <w:jc w:val="center"/>
        <w:rPr>
          <w:rFonts w:ascii="Times New Roman Полужирный" w:hAnsi="Times New Roman Полужирный"/>
          <w:caps/>
          <w:szCs w:val="28"/>
        </w:rPr>
      </w:pPr>
      <w:r w:rsidRPr="000A4943">
        <w:rPr>
          <w:rFonts w:ascii="Times New Roman Полужирный" w:hAnsi="Times New Roman Полужирный" w:hint="eastAsia"/>
          <w:b/>
          <w:bCs/>
          <w:szCs w:val="28"/>
        </w:rPr>
        <w:t>МАТЕМАТИКА</w:t>
      </w:r>
      <w:r w:rsidRPr="000A4943">
        <w:rPr>
          <w:rFonts w:ascii="Times New Roman Полужирный" w:hAnsi="Times New Roman Полужирный"/>
          <w:b/>
          <w:bCs/>
          <w:szCs w:val="28"/>
        </w:rPr>
        <w:t xml:space="preserve"> (</w:t>
      </w:r>
      <w:r w:rsidRPr="000A4943">
        <w:rPr>
          <w:rFonts w:ascii="Times New Roman Полужирный" w:hAnsi="Times New Roman Полужирный" w:hint="eastAsia"/>
          <w:b/>
          <w:bCs/>
          <w:szCs w:val="28"/>
        </w:rPr>
        <w:t>ГЕОМЕТРИЯ</w:t>
      </w:r>
      <w:r w:rsidRPr="000A4943">
        <w:rPr>
          <w:rFonts w:ascii="Times New Roman Полужирный" w:hAnsi="Times New Roman Полужирный"/>
          <w:b/>
          <w:bCs/>
          <w:szCs w:val="28"/>
        </w:rPr>
        <w:t>)</w:t>
      </w:r>
    </w:p>
    <w:p w:rsidR="001D2C0C" w:rsidRPr="00FD1A38" w:rsidRDefault="001D2C0C" w:rsidP="001D2C0C">
      <w:pPr>
        <w:tabs>
          <w:tab w:val="right" w:leader="underscore" w:pos="8505"/>
        </w:tabs>
        <w:rPr>
          <w:sz w:val="28"/>
          <w:szCs w:val="28"/>
        </w:rPr>
      </w:pPr>
    </w:p>
    <w:p w:rsidR="001D2C0C" w:rsidRPr="00FD1A38" w:rsidRDefault="001D2C0C" w:rsidP="001D2C0C">
      <w:pPr>
        <w:tabs>
          <w:tab w:val="right" w:leader="underscore" w:pos="8505"/>
        </w:tabs>
      </w:pPr>
    </w:p>
    <w:p w:rsidR="001D2C0C" w:rsidRPr="00F42E41" w:rsidRDefault="001D2C0C" w:rsidP="001D2C0C">
      <w:pPr>
        <w:tabs>
          <w:tab w:val="right" w:leader="underscore" w:pos="8505"/>
        </w:tabs>
        <w:jc w:val="center"/>
        <w:rPr>
          <w:b/>
          <w:bCs/>
        </w:rPr>
      </w:pPr>
      <w:r w:rsidRPr="00FE613A">
        <w:rPr>
          <w:bCs/>
        </w:rPr>
        <w:t>Направление подготовки</w:t>
      </w:r>
      <w:r>
        <w:rPr>
          <w:b/>
          <w:bCs/>
        </w:rPr>
        <w:t xml:space="preserve"> </w:t>
      </w:r>
      <w:r w:rsidRPr="00F42E41">
        <w:rPr>
          <w:b/>
          <w:bCs/>
        </w:rPr>
        <w:t xml:space="preserve">35.03.10 </w:t>
      </w:r>
      <w:r>
        <w:rPr>
          <w:b/>
          <w:bCs/>
        </w:rPr>
        <w:t xml:space="preserve">- </w:t>
      </w:r>
      <w:r w:rsidRPr="00F42E41">
        <w:rPr>
          <w:b/>
          <w:bCs/>
        </w:rPr>
        <w:t>Ландшафтная архитектура</w:t>
      </w:r>
    </w:p>
    <w:p w:rsidR="001D2C0C" w:rsidRPr="00F42E41" w:rsidRDefault="001D2C0C" w:rsidP="001D2C0C">
      <w:pPr>
        <w:tabs>
          <w:tab w:val="right" w:leader="underscore" w:pos="8505"/>
        </w:tabs>
        <w:jc w:val="center"/>
        <w:rPr>
          <w:b/>
          <w:bCs/>
        </w:rPr>
      </w:pPr>
    </w:p>
    <w:p w:rsidR="001D2C0C" w:rsidRPr="00F42E41" w:rsidRDefault="001D2C0C" w:rsidP="001D2C0C">
      <w:pPr>
        <w:jc w:val="center"/>
        <w:rPr>
          <w:b/>
          <w:bCs/>
          <w:i/>
          <w:iCs/>
        </w:rPr>
      </w:pPr>
      <w:r w:rsidRPr="00FE613A">
        <w:rPr>
          <w:bCs/>
        </w:rPr>
        <w:t>Направленность (профиль)</w:t>
      </w:r>
      <w:r w:rsidRPr="00F42E41">
        <w:rPr>
          <w:b/>
          <w:bCs/>
        </w:rPr>
        <w:t xml:space="preserve"> – </w:t>
      </w:r>
      <w:r w:rsidRPr="00F42E41">
        <w:rPr>
          <w:b/>
          <w:bCs/>
          <w:i/>
          <w:iCs/>
        </w:rPr>
        <w:t>«Декоративное растениеводство»</w:t>
      </w:r>
    </w:p>
    <w:p w:rsidR="001D2C0C" w:rsidRPr="00F42E41" w:rsidRDefault="001D2C0C" w:rsidP="001D2C0C">
      <w:pPr>
        <w:rPr>
          <w:b/>
          <w:bCs/>
          <w:i/>
          <w:iCs/>
        </w:rPr>
      </w:pPr>
    </w:p>
    <w:p w:rsidR="001D2C0C" w:rsidRPr="00F42E41" w:rsidRDefault="001D2C0C" w:rsidP="001D2C0C">
      <w:pPr>
        <w:rPr>
          <w:b/>
          <w:bCs/>
          <w:i/>
          <w:iCs/>
        </w:rPr>
      </w:pPr>
    </w:p>
    <w:p w:rsidR="001D2C0C" w:rsidRPr="00F42E41" w:rsidRDefault="001D2C0C" w:rsidP="001D2C0C">
      <w:pPr>
        <w:jc w:val="center"/>
      </w:pPr>
    </w:p>
    <w:p w:rsidR="001D2C0C" w:rsidRPr="00F42E41" w:rsidRDefault="001D2C0C" w:rsidP="001D2C0C">
      <w:pPr>
        <w:jc w:val="center"/>
      </w:pPr>
    </w:p>
    <w:p w:rsidR="001D2C0C" w:rsidRPr="00F42E41" w:rsidRDefault="001D2C0C" w:rsidP="001D2C0C">
      <w:pPr>
        <w:jc w:val="center"/>
      </w:pPr>
    </w:p>
    <w:p w:rsidR="001D2C0C" w:rsidRPr="00F42E41" w:rsidRDefault="001D2C0C" w:rsidP="001D2C0C">
      <w:pPr>
        <w:jc w:val="center"/>
      </w:pPr>
    </w:p>
    <w:p w:rsidR="001D2C0C" w:rsidRPr="00F42E41" w:rsidRDefault="001D2C0C" w:rsidP="001D2C0C">
      <w:pPr>
        <w:jc w:val="center"/>
      </w:pPr>
    </w:p>
    <w:p w:rsidR="001D2C0C" w:rsidRPr="00F42E41" w:rsidRDefault="001D2C0C" w:rsidP="001D2C0C">
      <w:pPr>
        <w:jc w:val="center"/>
      </w:pPr>
    </w:p>
    <w:p w:rsidR="001D2C0C" w:rsidRPr="00F42E41" w:rsidRDefault="001D2C0C" w:rsidP="001D2C0C">
      <w:pPr>
        <w:jc w:val="center"/>
      </w:pPr>
    </w:p>
    <w:p w:rsidR="001D2C0C" w:rsidRPr="00F42E41" w:rsidRDefault="001D2C0C" w:rsidP="001D2C0C">
      <w:pPr>
        <w:jc w:val="center"/>
      </w:pPr>
    </w:p>
    <w:p w:rsidR="001D2C0C" w:rsidRPr="00F42E41" w:rsidRDefault="001D2C0C" w:rsidP="001D2C0C">
      <w:pPr>
        <w:jc w:val="center"/>
      </w:pPr>
    </w:p>
    <w:p w:rsidR="001D2C0C" w:rsidRDefault="001D2C0C" w:rsidP="001D2C0C">
      <w:pPr>
        <w:jc w:val="center"/>
      </w:pPr>
    </w:p>
    <w:p w:rsidR="001D2C0C" w:rsidRDefault="001D2C0C" w:rsidP="001D2C0C">
      <w:pPr>
        <w:jc w:val="center"/>
      </w:pPr>
    </w:p>
    <w:p w:rsidR="001D2C0C" w:rsidRDefault="001D2C0C" w:rsidP="001D2C0C">
      <w:pPr>
        <w:jc w:val="center"/>
      </w:pPr>
    </w:p>
    <w:p w:rsidR="001D2C0C" w:rsidRDefault="001D2C0C" w:rsidP="001D2C0C">
      <w:pPr>
        <w:jc w:val="center"/>
      </w:pPr>
    </w:p>
    <w:p w:rsidR="001D2C0C" w:rsidRDefault="001D2C0C" w:rsidP="001D2C0C">
      <w:pPr>
        <w:jc w:val="center"/>
      </w:pPr>
    </w:p>
    <w:p w:rsidR="001D2C0C" w:rsidRDefault="001D2C0C" w:rsidP="001D2C0C">
      <w:pPr>
        <w:jc w:val="center"/>
      </w:pPr>
    </w:p>
    <w:p w:rsidR="001D2C0C" w:rsidRDefault="001D2C0C" w:rsidP="001D2C0C">
      <w:pPr>
        <w:jc w:val="center"/>
      </w:pPr>
    </w:p>
    <w:p w:rsidR="001D2C0C" w:rsidRDefault="001D2C0C" w:rsidP="001D2C0C">
      <w:pPr>
        <w:jc w:val="center"/>
      </w:pPr>
    </w:p>
    <w:p w:rsidR="001D2C0C" w:rsidRPr="00F42E41" w:rsidRDefault="001D2C0C" w:rsidP="001D2C0C">
      <w:pPr>
        <w:jc w:val="center"/>
      </w:pPr>
      <w:r w:rsidRPr="00F42E41">
        <w:t>Санкт-Петербург</w:t>
      </w:r>
    </w:p>
    <w:p w:rsidR="001D2C0C" w:rsidRPr="00724D2A" w:rsidRDefault="001D2C0C" w:rsidP="001D2C0C">
      <w:pPr>
        <w:tabs>
          <w:tab w:val="left" w:pos="748"/>
          <w:tab w:val="left" w:pos="828"/>
          <w:tab w:val="left" w:pos="3822"/>
        </w:tabs>
        <w:jc w:val="center"/>
      </w:pPr>
      <w:r>
        <w:t>2019</w:t>
      </w:r>
      <w:r w:rsidR="00296AAB">
        <w:rPr>
          <w:b/>
          <w:bCs/>
        </w:rPr>
        <w:br w:type="page"/>
      </w:r>
      <w:bookmarkStart w:id="0" w:name="_Hlk98721152"/>
      <w:bookmarkStart w:id="1" w:name="_Hlk99130231"/>
      <w:bookmarkStart w:id="2" w:name="_Hlk98716413"/>
      <w:bookmarkStart w:id="3" w:name="_Hlk135909827"/>
      <w:r w:rsidRPr="00724D2A">
        <w:rPr>
          <w:b/>
          <w:bCs/>
          <w:color w:val="000000"/>
        </w:rPr>
        <w:lastRenderedPageBreak/>
        <w:t xml:space="preserve">1. </w:t>
      </w:r>
      <w:bookmarkStart w:id="4" w:name="_Hlk98715140"/>
      <w:r w:rsidRPr="00724D2A">
        <w:rPr>
          <w:b/>
          <w:bCs/>
          <w:color w:val="000000"/>
        </w:rPr>
        <w:t>ПЕРЕЧЕНЬ ПЛАНИРУЕМЫХ РЕЗУЛЬТАТОВ ОБУЧЕНИЯ ПО ДИСЦИПЛИНЕ:</w:t>
      </w:r>
    </w:p>
    <w:p w:rsidR="001D2C0C" w:rsidRPr="00724D2A" w:rsidRDefault="001D2C0C" w:rsidP="001D2C0C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5" w:name="_Hlk98677663"/>
      <w:r w:rsidRPr="00724D2A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1D2C0C" w:rsidRPr="00724D2A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1D2C0C" w:rsidRPr="00724D2A" w:rsidRDefault="001D2C0C" w:rsidP="00FF478E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6" w:name="_Hlk99194407"/>
            <w:r w:rsidRPr="00724D2A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1D2C0C" w:rsidRPr="00724D2A" w:rsidRDefault="001D2C0C" w:rsidP="00FF478E">
            <w:pPr>
              <w:pStyle w:val="a4"/>
              <w:jc w:val="center"/>
            </w:pPr>
            <w:r w:rsidRPr="00724D2A">
              <w:rPr>
                <w:color w:val="000000"/>
              </w:rPr>
              <w:t xml:space="preserve">Содержание компетенции </w:t>
            </w:r>
          </w:p>
          <w:p w:rsidR="001D2C0C" w:rsidRPr="00724D2A" w:rsidRDefault="001D2C0C" w:rsidP="00FF478E">
            <w:pPr>
              <w:pStyle w:val="a4"/>
              <w:jc w:val="center"/>
            </w:pPr>
            <w:r w:rsidRPr="00724D2A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1D2C0C" w:rsidRPr="00724D2A" w:rsidRDefault="001D2C0C" w:rsidP="00FF478E">
            <w:pPr>
              <w:pStyle w:val="a4"/>
              <w:jc w:val="center"/>
            </w:pPr>
            <w:r w:rsidRPr="00724D2A">
              <w:t>Индикаторы компетенций (код и содержание)</w:t>
            </w:r>
          </w:p>
          <w:p w:rsidR="001D2C0C" w:rsidRPr="00724D2A" w:rsidRDefault="001D2C0C" w:rsidP="00FF478E">
            <w:pPr>
              <w:pStyle w:val="a4"/>
              <w:jc w:val="center"/>
            </w:pPr>
          </w:p>
        </w:tc>
      </w:tr>
      <w:bookmarkEnd w:id="1"/>
      <w:bookmarkEnd w:id="3"/>
      <w:tr w:rsidR="001D2C0C" w:rsidRPr="00724D2A" w:rsidTr="006B575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D2C0C" w:rsidRPr="00724D2A" w:rsidRDefault="001D2C0C" w:rsidP="001D2C0C">
            <w:pPr>
              <w:ind w:hanging="18"/>
              <w:rPr>
                <w:color w:val="000000"/>
                <w:sz w:val="20"/>
                <w:szCs w:val="20"/>
              </w:rPr>
            </w:pPr>
            <w:r w:rsidRPr="00C772A2">
              <w:t>УК-1</w:t>
            </w:r>
          </w:p>
        </w:tc>
        <w:tc>
          <w:tcPr>
            <w:tcW w:w="2835" w:type="dxa"/>
            <w:shd w:val="clear" w:color="auto" w:fill="auto"/>
          </w:tcPr>
          <w:p w:rsidR="001D2C0C" w:rsidRDefault="001D2C0C" w:rsidP="001D2C0C">
            <w:r w:rsidRPr="00C772A2">
              <w:t xml:space="preserve">Способен осуществлять поиск, критический анализ информации и применять системный подход </w:t>
            </w:r>
            <w:r>
              <w:t xml:space="preserve">для решения поставленных задач </w:t>
            </w:r>
          </w:p>
        </w:tc>
        <w:tc>
          <w:tcPr>
            <w:tcW w:w="5953" w:type="dxa"/>
          </w:tcPr>
          <w:p w:rsidR="001D2C0C" w:rsidRDefault="001D2C0C" w:rsidP="001D2C0C">
            <w:r>
              <w:t>И</w:t>
            </w:r>
            <w:r w:rsidRPr="000D1C89">
              <w:t>УК-1.1. Анализирует задачу, выделяя ее базовые составляющие, осуществляет декомпозицию задачи</w:t>
            </w:r>
          </w:p>
          <w:p w:rsidR="001D2C0C" w:rsidRDefault="001D2C0C" w:rsidP="001D2C0C">
            <w:r>
              <w:t>И</w:t>
            </w:r>
            <w:r w:rsidRPr="000D1C89">
              <w:t>УК-1.2. Находит и критически анализирует информацию, необходимую для решения поставленной задачи</w:t>
            </w:r>
          </w:p>
          <w:p w:rsidR="001D2C0C" w:rsidRDefault="001D2C0C" w:rsidP="001D2C0C">
            <w:r>
              <w:t>И</w:t>
            </w:r>
            <w:r w:rsidRPr="000D1C89">
              <w:t>УК-1.3. Рассматривает возможные варианты решения задачи, оценивая их достоинства и недостатки</w:t>
            </w:r>
          </w:p>
          <w:p w:rsidR="001D2C0C" w:rsidRDefault="001D2C0C" w:rsidP="001D2C0C">
            <w:r>
              <w:t>И</w:t>
            </w:r>
            <w:r w:rsidRPr="000D1C89">
              <w:t>УК-1.4.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</w:t>
            </w:r>
          </w:p>
        </w:tc>
      </w:tr>
      <w:tr w:rsidR="001D2C0C" w:rsidRPr="00724D2A" w:rsidTr="006B575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D2C0C" w:rsidRPr="00724D2A" w:rsidRDefault="001D2C0C" w:rsidP="001D2C0C">
            <w:pPr>
              <w:ind w:hanging="18"/>
              <w:rPr>
                <w:sz w:val="20"/>
                <w:szCs w:val="20"/>
              </w:rPr>
            </w:pPr>
            <w:r w:rsidRPr="005757A5">
              <w:t>ОПК-2.</w:t>
            </w:r>
          </w:p>
        </w:tc>
        <w:tc>
          <w:tcPr>
            <w:tcW w:w="2835" w:type="dxa"/>
            <w:shd w:val="clear" w:color="auto" w:fill="auto"/>
          </w:tcPr>
          <w:p w:rsidR="001D2C0C" w:rsidRPr="00715CA8" w:rsidRDefault="001D2C0C" w:rsidP="001D2C0C">
            <w:r w:rsidRPr="005757A5">
              <w:t>Способен использовать нормативные правовые акты и оформлять специальную документацию в профессиональной деятельности</w:t>
            </w:r>
          </w:p>
        </w:tc>
        <w:tc>
          <w:tcPr>
            <w:tcW w:w="5953" w:type="dxa"/>
          </w:tcPr>
          <w:p w:rsidR="001D2C0C" w:rsidRDefault="001D2C0C" w:rsidP="001D2C0C">
            <w:r>
              <w:t>И</w:t>
            </w:r>
            <w:r>
              <w:t xml:space="preserve">ОПК-2.1. </w:t>
            </w:r>
            <w:r w:rsidRPr="005757A5">
              <w:t>Использует существующие нормативные документы по вопросам в сфере охраны окружающей среды, архитектуры, градостроительства, землеустройства, государственного кадастрового учета и в смежных областях знаний, в области проектирования объект</w:t>
            </w:r>
            <w:r>
              <w:t xml:space="preserve">ов благоустройства и озеленения; </w:t>
            </w:r>
          </w:p>
          <w:p w:rsidR="001D2C0C" w:rsidRDefault="001D2C0C" w:rsidP="001D2C0C">
            <w:r w:rsidRPr="005757A5">
              <w:t xml:space="preserve">оформляет специальные документы для осуществления профессиональной деятельности. </w:t>
            </w:r>
          </w:p>
          <w:p w:rsidR="001D2C0C" w:rsidRDefault="001D2C0C" w:rsidP="001D2C0C">
            <w:r>
              <w:rPr>
                <w:iCs/>
              </w:rPr>
              <w:t>И</w:t>
            </w:r>
            <w:r w:rsidRPr="00895A93">
              <w:rPr>
                <w:iCs/>
              </w:rPr>
              <w:t>ОПК-2.2. Использует проектную, нормативную правовую, нормативно-техническую и научно-исследовательскую документацию для получения сведений, необходимых для разработки заданий на проектирование.</w:t>
            </w:r>
          </w:p>
        </w:tc>
      </w:tr>
      <w:tr w:rsidR="001D2C0C" w:rsidRPr="00724D2A" w:rsidTr="006B575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D2C0C" w:rsidRPr="00724D2A" w:rsidRDefault="001D2C0C" w:rsidP="001D2C0C">
            <w:pPr>
              <w:ind w:hanging="18"/>
              <w:rPr>
                <w:sz w:val="20"/>
                <w:szCs w:val="20"/>
              </w:rPr>
            </w:pPr>
            <w:r w:rsidRPr="00895A93">
              <w:rPr>
                <w:sz w:val="20"/>
                <w:szCs w:val="20"/>
              </w:rPr>
              <w:t>ПК-3.</w:t>
            </w:r>
          </w:p>
        </w:tc>
        <w:tc>
          <w:tcPr>
            <w:tcW w:w="2835" w:type="dxa"/>
            <w:shd w:val="clear" w:color="auto" w:fill="auto"/>
          </w:tcPr>
          <w:p w:rsidR="001D2C0C" w:rsidRPr="00895A93" w:rsidRDefault="001D2C0C" w:rsidP="001D2C0C">
            <w:pPr>
              <w:rPr>
                <w:sz w:val="20"/>
                <w:szCs w:val="20"/>
              </w:rPr>
            </w:pPr>
            <w:r w:rsidRPr="00895A93">
              <w:rPr>
                <w:sz w:val="20"/>
                <w:szCs w:val="2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5953" w:type="dxa"/>
          </w:tcPr>
          <w:p w:rsidR="001D2C0C" w:rsidRPr="00895A93" w:rsidRDefault="001D2C0C" w:rsidP="001D2C0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5A93">
              <w:rPr>
                <w:rFonts w:ascii="Times New Roman" w:hAnsi="Times New Roman" w:cs="Times New Roman"/>
                <w:sz w:val="20"/>
                <w:szCs w:val="20"/>
              </w:rPr>
              <w:t>ПК-3.1. Определяет основные методы изображения, визуализации, моделирования и автоматизированного проектирования как способов выражения ландшафтно-архитектурного замысла, включая графические, макетные, компьютерные, вербальные, видео.</w:t>
            </w:r>
          </w:p>
          <w:p w:rsidR="001D2C0C" w:rsidRPr="00895A93" w:rsidRDefault="001D2C0C" w:rsidP="001D2C0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5A93">
              <w:rPr>
                <w:rFonts w:ascii="Times New Roman" w:hAnsi="Times New Roman" w:cs="Times New Roman"/>
                <w:sz w:val="20"/>
                <w:szCs w:val="20"/>
              </w:rPr>
              <w:t>ПК-3.2.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</w:t>
            </w:r>
          </w:p>
        </w:tc>
      </w:tr>
    </w:tbl>
    <w:bookmarkEnd w:id="2"/>
    <w:bookmarkEnd w:id="4"/>
    <w:bookmarkEnd w:id="5"/>
    <w:bookmarkEnd w:id="6"/>
    <w:p w:rsidR="001D2C0C" w:rsidRPr="00EE143D" w:rsidRDefault="001D2C0C" w:rsidP="001D2C0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EE143D">
        <w:rPr>
          <w:b/>
          <w:bCs/>
        </w:rPr>
        <w:t xml:space="preserve"> </w:t>
      </w:r>
    </w:p>
    <w:p w:rsidR="00D169EE" w:rsidRDefault="00D169EE" w:rsidP="00ED488B">
      <w:pPr>
        <w:jc w:val="both"/>
        <w:rPr>
          <w:b/>
          <w:bCs/>
        </w:rPr>
      </w:pPr>
    </w:p>
    <w:p w:rsidR="00296AAB" w:rsidRDefault="00296AAB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:rsidR="00296AAB" w:rsidRDefault="00296AAB">
      <w:pPr>
        <w:ind w:firstLine="709"/>
        <w:jc w:val="both"/>
        <w:rPr>
          <w:b/>
          <w:bCs/>
        </w:rPr>
      </w:pPr>
      <w:r>
        <w:rPr>
          <w:u w:val="single"/>
        </w:rPr>
        <w:t>Цель дисциплины</w:t>
      </w:r>
      <w:r>
        <w:t>: формирование понимания исторической роли математики в развитии наук, в практической деятельности людей, значения математики в современном мире;</w:t>
      </w:r>
      <w:r>
        <w:rPr>
          <w:b/>
          <w:bCs/>
        </w:rPr>
        <w:t xml:space="preserve"> </w:t>
      </w:r>
      <w:r>
        <w:t>усвоение студентами знаний и формирование умений и навыков по математике на уровне требований ФГОС ВО в объеме, необходимом для изучения общепрофессиональных и специальных дисциплин;</w:t>
      </w:r>
      <w:r>
        <w:rPr>
          <w:b/>
          <w:bCs/>
        </w:rPr>
        <w:t xml:space="preserve"> </w:t>
      </w:r>
      <w:r>
        <w:t>обучение основным понятиям и методам аналитической геометрии, математического анализа, теории вероятностей, математической статистики; развитие навыков математического мышления, подготовка к применению математических методов для решения практических задач общего и профессионального характера.</w:t>
      </w:r>
    </w:p>
    <w:p w:rsidR="00296AAB" w:rsidRDefault="00296AAB">
      <w:pPr>
        <w:ind w:firstLine="709"/>
        <w:jc w:val="both"/>
      </w:pPr>
      <w:r>
        <w:rPr>
          <w:u w:val="single"/>
        </w:rPr>
        <w:t>Задачи дисциплины</w:t>
      </w:r>
      <w:r>
        <w:t>:</w:t>
      </w:r>
    </w:p>
    <w:p w:rsidR="00296AAB" w:rsidRDefault="00296AAB">
      <w:pPr>
        <w:pStyle w:val="ac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рассмотреть вопросы аналитической геометрии на плоскости и в пространстве,</w:t>
      </w:r>
    </w:p>
    <w:p w:rsidR="00296AAB" w:rsidRDefault="00296AAB">
      <w:pPr>
        <w:pStyle w:val="ac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рассмотреть основные разделы математического анализа, теории вероятностей, необходимые студентам в процессе профессиональной подготовки по данной специальности;</w:t>
      </w:r>
    </w:p>
    <w:p w:rsidR="00296AAB" w:rsidRDefault="00296AAB">
      <w:pPr>
        <w:pStyle w:val="ac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установить основные подходы к описанию математических объектов;</w:t>
      </w:r>
    </w:p>
    <w:p w:rsidR="00296AAB" w:rsidRDefault="00296AAB">
      <w:pPr>
        <w:pStyle w:val="ac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обеспечить навыки применения данных знаний в будущей практической деятельности в области ландшафтной архитектуры.</w:t>
      </w:r>
      <w:bookmarkStart w:id="7" w:name="_Toc357168252"/>
      <w:bookmarkStart w:id="8" w:name="_Toc357836703"/>
    </w:p>
    <w:bookmarkEnd w:id="7"/>
    <w:bookmarkEnd w:id="8"/>
    <w:p w:rsidR="00ED488B" w:rsidRDefault="00ED488B" w:rsidP="00ED488B">
      <w:pPr>
        <w:ind w:firstLine="709"/>
        <w:jc w:val="both"/>
        <w:rPr>
          <w:color w:val="000000"/>
        </w:rPr>
      </w:pPr>
      <w:r>
        <w:rPr>
          <w:color w:val="000000"/>
        </w:rPr>
        <w:t>Дисциплина входит в состав Теоретического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ED488B" w:rsidRPr="00ED488B" w:rsidRDefault="00ED488B">
      <w:pPr>
        <w:ind w:firstLine="709"/>
        <w:jc w:val="both"/>
      </w:pPr>
    </w:p>
    <w:p w:rsidR="00296AAB" w:rsidRDefault="00296AAB">
      <w:pPr>
        <w:spacing w:line="360" w:lineRule="auto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296AAB" w:rsidRDefault="00296AAB">
      <w:pPr>
        <w:ind w:firstLine="709"/>
        <w:jc w:val="both"/>
      </w:pPr>
      <w:r>
        <w:t xml:space="preserve">Общая трудоемкость освоения дисциплины составляет 4 зачетных единицы, 144 академических часа </w:t>
      </w:r>
      <w:r>
        <w:rPr>
          <w:i/>
          <w:iCs/>
        </w:rPr>
        <w:t>(1 зачетная единица соответствует 36 академическим часам).</w:t>
      </w:r>
    </w:p>
    <w:p w:rsidR="00296AAB" w:rsidRDefault="00296AAB">
      <w:pPr>
        <w:ind w:firstLine="720"/>
        <w:jc w:val="both"/>
      </w:pPr>
    </w:p>
    <w:p w:rsidR="00296AAB" w:rsidRPr="00ED488B" w:rsidRDefault="00296AAB">
      <w:pPr>
        <w:spacing w:line="360" w:lineRule="auto"/>
        <w:rPr>
          <w:color w:val="000000"/>
        </w:rPr>
      </w:pPr>
      <w:r>
        <w:rPr>
          <w:color w:val="000000"/>
        </w:rPr>
        <w:t>Очная форма обучения</w:t>
      </w:r>
      <w:r w:rsidR="00ED488B">
        <w:rPr>
          <w:color w:val="000000"/>
          <w:lang w:val="en-US"/>
        </w:rPr>
        <w:t xml:space="preserve">? 1-2 </w:t>
      </w:r>
      <w:r w:rsidR="00ED488B">
        <w:rPr>
          <w:color w:val="000000"/>
        </w:rPr>
        <w:t>семестр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296AAB" w:rsidRPr="00FD1A38" w:rsidTr="000A4943">
        <w:trPr>
          <w:trHeight w:val="487"/>
        </w:trPr>
        <w:tc>
          <w:tcPr>
            <w:tcW w:w="6682" w:type="dxa"/>
          </w:tcPr>
          <w:p w:rsidR="00296AAB" w:rsidRPr="00FD1A38" w:rsidRDefault="00296AAB">
            <w:pPr>
              <w:pStyle w:val="a4"/>
              <w:jc w:val="center"/>
            </w:pPr>
            <w:r w:rsidRPr="00FD1A38">
              <w:t>Вид учебной работы</w:t>
            </w:r>
          </w:p>
        </w:tc>
        <w:tc>
          <w:tcPr>
            <w:tcW w:w="2958" w:type="dxa"/>
          </w:tcPr>
          <w:p w:rsidR="00296AAB" w:rsidRPr="00FD1A38" w:rsidRDefault="00296AAB">
            <w:pPr>
              <w:pStyle w:val="a4"/>
              <w:jc w:val="center"/>
            </w:pPr>
            <w:r w:rsidRPr="00FD1A38">
              <w:t>Трудоемкость в акад. час</w:t>
            </w:r>
          </w:p>
        </w:tc>
      </w:tr>
      <w:tr w:rsidR="00296AAB" w:rsidRPr="00FD1A38" w:rsidTr="000A4943">
        <w:trPr>
          <w:trHeight w:val="424"/>
        </w:trPr>
        <w:tc>
          <w:tcPr>
            <w:tcW w:w="6682" w:type="dxa"/>
            <w:shd w:val="clear" w:color="auto" w:fill="E0E0E0"/>
          </w:tcPr>
          <w:p w:rsidR="00296AAB" w:rsidRPr="00FD1A38" w:rsidRDefault="00296AAB">
            <w:pPr>
              <w:rPr>
                <w:b/>
                <w:bCs/>
              </w:rPr>
            </w:pPr>
            <w:r w:rsidRPr="00FD1A38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296AAB" w:rsidRPr="00FD1A38" w:rsidRDefault="00296AA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D1A38">
              <w:rPr>
                <w:b/>
                <w:bCs/>
                <w:lang w:eastAsia="en-US"/>
              </w:rPr>
              <w:t>68</w:t>
            </w:r>
          </w:p>
        </w:tc>
      </w:tr>
      <w:tr w:rsidR="00296AAB" w:rsidRPr="00FD1A38" w:rsidTr="000A4943">
        <w:tc>
          <w:tcPr>
            <w:tcW w:w="6682" w:type="dxa"/>
          </w:tcPr>
          <w:p w:rsidR="00296AAB" w:rsidRPr="00FD1A38" w:rsidRDefault="00296AAB">
            <w:pPr>
              <w:pStyle w:val="a4"/>
            </w:pPr>
            <w:r w:rsidRPr="00FD1A38">
              <w:t>в том числе:</w:t>
            </w:r>
          </w:p>
        </w:tc>
        <w:tc>
          <w:tcPr>
            <w:tcW w:w="2958" w:type="dxa"/>
          </w:tcPr>
          <w:p w:rsidR="00296AAB" w:rsidRPr="00FD1A38" w:rsidRDefault="00296AAB">
            <w:pPr>
              <w:pStyle w:val="a4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6AAB" w:rsidRPr="00FD1A38" w:rsidTr="000A4943">
        <w:tc>
          <w:tcPr>
            <w:tcW w:w="6682" w:type="dxa"/>
          </w:tcPr>
          <w:p w:rsidR="00296AAB" w:rsidRPr="00FD1A38" w:rsidRDefault="00296AAB">
            <w:pPr>
              <w:pStyle w:val="a4"/>
            </w:pPr>
            <w:r w:rsidRPr="00FD1A38">
              <w:t>Лекции</w:t>
            </w:r>
          </w:p>
        </w:tc>
        <w:tc>
          <w:tcPr>
            <w:tcW w:w="2958" w:type="dxa"/>
          </w:tcPr>
          <w:p w:rsidR="00296AAB" w:rsidRPr="00FD1A38" w:rsidRDefault="00296AAB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FD1A38">
              <w:rPr>
                <w:lang w:eastAsia="en-US"/>
              </w:rPr>
              <w:t>32</w:t>
            </w:r>
          </w:p>
        </w:tc>
      </w:tr>
      <w:tr w:rsidR="00296AAB" w:rsidRPr="00FD1A38" w:rsidTr="000A4943">
        <w:tc>
          <w:tcPr>
            <w:tcW w:w="6682" w:type="dxa"/>
          </w:tcPr>
          <w:p w:rsidR="00296AAB" w:rsidRPr="00FD1A38" w:rsidRDefault="00296AAB">
            <w:pPr>
              <w:pStyle w:val="a4"/>
            </w:pPr>
            <w:r w:rsidRPr="00FD1A38">
              <w:t>Лабораторные работы / Практические занятия (в т.ч. зачет*)</w:t>
            </w:r>
          </w:p>
        </w:tc>
        <w:tc>
          <w:tcPr>
            <w:tcW w:w="2958" w:type="dxa"/>
          </w:tcPr>
          <w:p w:rsidR="00296AAB" w:rsidRPr="00FD1A38" w:rsidRDefault="000A4943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296AAB" w:rsidRPr="00FD1A38">
              <w:rPr>
                <w:lang w:eastAsia="en-US"/>
              </w:rPr>
              <w:t>36</w:t>
            </w:r>
          </w:p>
        </w:tc>
      </w:tr>
      <w:tr w:rsidR="00296AAB" w:rsidRPr="00FD1A38" w:rsidTr="000A4943">
        <w:tc>
          <w:tcPr>
            <w:tcW w:w="6682" w:type="dxa"/>
            <w:shd w:val="clear" w:color="auto" w:fill="E0E0E0"/>
          </w:tcPr>
          <w:p w:rsidR="00296AAB" w:rsidRPr="00FD1A38" w:rsidRDefault="00296AAB">
            <w:pPr>
              <w:pStyle w:val="a4"/>
              <w:rPr>
                <w:b/>
                <w:bCs/>
              </w:rPr>
            </w:pPr>
            <w:r w:rsidRPr="00FD1A3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296AAB" w:rsidRPr="00FD1A38" w:rsidRDefault="00296AAB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D1A38">
              <w:rPr>
                <w:b/>
                <w:bCs/>
                <w:lang w:eastAsia="en-US"/>
              </w:rPr>
              <w:t>49</w:t>
            </w:r>
          </w:p>
        </w:tc>
      </w:tr>
      <w:tr w:rsidR="00296AAB" w:rsidRPr="00FD1A38" w:rsidTr="000A4943">
        <w:tc>
          <w:tcPr>
            <w:tcW w:w="6682" w:type="dxa"/>
            <w:shd w:val="clear" w:color="auto" w:fill="D9D9D9"/>
          </w:tcPr>
          <w:p w:rsidR="00296AAB" w:rsidRPr="00FD1A38" w:rsidRDefault="00296AAB">
            <w:pPr>
              <w:pStyle w:val="a4"/>
            </w:pPr>
            <w:r w:rsidRPr="00FD1A38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296AAB" w:rsidRPr="00FD1A38" w:rsidRDefault="00296AAB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D1A38">
              <w:rPr>
                <w:b/>
                <w:bCs/>
                <w:lang w:eastAsia="en-US"/>
              </w:rPr>
              <w:t>27</w:t>
            </w:r>
          </w:p>
        </w:tc>
      </w:tr>
      <w:tr w:rsidR="00296AAB" w:rsidRPr="00FD1A38" w:rsidTr="000A4943">
        <w:tc>
          <w:tcPr>
            <w:tcW w:w="6682" w:type="dxa"/>
          </w:tcPr>
          <w:p w:rsidR="00296AAB" w:rsidRPr="00FD1A38" w:rsidRDefault="00296AAB">
            <w:pPr>
              <w:pStyle w:val="a4"/>
            </w:pPr>
            <w:r w:rsidRPr="00FD1A38">
              <w:t>контактная работа</w:t>
            </w:r>
          </w:p>
        </w:tc>
        <w:tc>
          <w:tcPr>
            <w:tcW w:w="2958" w:type="dxa"/>
          </w:tcPr>
          <w:p w:rsidR="00296AAB" w:rsidRPr="00FD1A38" w:rsidRDefault="00296AAB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FD1A38">
              <w:rPr>
                <w:lang w:eastAsia="en-US"/>
              </w:rPr>
              <w:t>2,35</w:t>
            </w:r>
          </w:p>
        </w:tc>
      </w:tr>
      <w:tr w:rsidR="00296AAB" w:rsidRPr="00FD1A38" w:rsidTr="000A4943">
        <w:tc>
          <w:tcPr>
            <w:tcW w:w="6682" w:type="dxa"/>
          </w:tcPr>
          <w:p w:rsidR="00296AAB" w:rsidRPr="00FD1A38" w:rsidRDefault="00296AAB">
            <w:pPr>
              <w:pStyle w:val="a4"/>
            </w:pPr>
            <w:r w:rsidRPr="00FD1A38"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296AAB" w:rsidRPr="00FD1A38" w:rsidRDefault="00296AAB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FD1A38">
              <w:rPr>
                <w:lang w:eastAsia="en-US"/>
              </w:rPr>
              <w:t>24,65</w:t>
            </w:r>
          </w:p>
        </w:tc>
      </w:tr>
      <w:tr w:rsidR="00296AAB" w:rsidRPr="00FD1A38" w:rsidTr="000A4943">
        <w:trPr>
          <w:trHeight w:val="454"/>
        </w:trPr>
        <w:tc>
          <w:tcPr>
            <w:tcW w:w="6682" w:type="dxa"/>
            <w:shd w:val="clear" w:color="auto" w:fill="E0E0E0"/>
          </w:tcPr>
          <w:p w:rsidR="00296AAB" w:rsidRPr="00FD1A38" w:rsidRDefault="00296AAB">
            <w:pPr>
              <w:pStyle w:val="a4"/>
            </w:pPr>
            <w:r w:rsidRPr="00FD1A38">
              <w:rPr>
                <w:b/>
                <w:bCs/>
              </w:rPr>
              <w:t>Общая трудоемкость дисциплины (в час. /</w:t>
            </w:r>
            <w:r w:rsidRPr="00FD1A38">
              <w:t xml:space="preserve"> </w:t>
            </w:r>
            <w:r w:rsidRPr="00FD1A38">
              <w:rPr>
                <w:b/>
                <w:bCs/>
              </w:rPr>
              <w:t>з.е.)</w:t>
            </w:r>
            <w:r w:rsidRPr="00FD1A38"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296AAB" w:rsidRPr="00FD1A38" w:rsidRDefault="00296AAB" w:rsidP="000A4943">
            <w:pPr>
              <w:pStyle w:val="a4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FD1A38">
              <w:rPr>
                <w:b/>
                <w:bCs/>
                <w:lang w:eastAsia="en-US"/>
              </w:rPr>
              <w:t xml:space="preserve">144/ 4 </w:t>
            </w:r>
          </w:p>
        </w:tc>
      </w:tr>
    </w:tbl>
    <w:p w:rsidR="00296AAB" w:rsidRDefault="00296AAB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проводится на последнем занятии</w:t>
      </w:r>
    </w:p>
    <w:p w:rsidR="00296AAB" w:rsidRDefault="00296AAB">
      <w:pPr>
        <w:ind w:firstLine="720"/>
        <w:jc w:val="both"/>
      </w:pPr>
    </w:p>
    <w:p w:rsidR="00296AAB" w:rsidRDefault="00296AAB">
      <w:pPr>
        <w:spacing w:after="120"/>
        <w:rPr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:rsidR="00296AAB" w:rsidRDefault="00296AAB">
      <w:pPr>
        <w:ind w:firstLine="708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D2C0C" w:rsidRPr="00724D2A" w:rsidRDefault="001D2C0C" w:rsidP="001D2C0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135909855"/>
      <w:r w:rsidRPr="00724D2A">
        <w:rPr>
          <w:b/>
          <w:bCs/>
          <w:color w:val="000000"/>
          <w:sz w:val="24"/>
          <w:szCs w:val="24"/>
        </w:rPr>
        <w:t xml:space="preserve">4.1 </w:t>
      </w:r>
      <w:r w:rsidRPr="00724D2A">
        <w:rPr>
          <w:b/>
          <w:bCs/>
          <w:sz w:val="24"/>
          <w:szCs w:val="24"/>
        </w:rPr>
        <w:t>Блоки (разделы) дисциплины.</w:t>
      </w:r>
    </w:p>
    <w:p w:rsidR="001D2C0C" w:rsidRPr="00724D2A" w:rsidRDefault="001D2C0C" w:rsidP="001D2C0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82752D" w:rsidRPr="00724D2A" w:rsidTr="0082752D">
        <w:tc>
          <w:tcPr>
            <w:tcW w:w="693" w:type="dxa"/>
            <w:shd w:val="clear" w:color="auto" w:fill="auto"/>
          </w:tcPr>
          <w:p w:rsidR="001D2C0C" w:rsidRPr="0082752D" w:rsidRDefault="001D2C0C" w:rsidP="008275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752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1D2C0C" w:rsidRPr="0082752D" w:rsidRDefault="001D2C0C" w:rsidP="008275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752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2752D" w:rsidRPr="00724D2A" w:rsidTr="0082752D">
        <w:tc>
          <w:tcPr>
            <w:tcW w:w="693" w:type="dxa"/>
            <w:shd w:val="clear" w:color="auto" w:fill="auto"/>
          </w:tcPr>
          <w:p w:rsidR="001D2C0C" w:rsidRPr="0082752D" w:rsidRDefault="001D2C0C" w:rsidP="008275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75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1D2C0C" w:rsidRPr="00FD1A38" w:rsidRDefault="001D2C0C" w:rsidP="001D2C0C">
            <w:r w:rsidRPr="00FD1A38">
              <w:t xml:space="preserve">Тема 1. Элементы </w:t>
            </w:r>
          </w:p>
          <w:p w:rsidR="001D2C0C" w:rsidRPr="00FD1A38" w:rsidRDefault="001D2C0C" w:rsidP="001D2C0C">
            <w:r w:rsidRPr="00FD1A38">
              <w:t>линейной алгебры</w:t>
            </w:r>
          </w:p>
        </w:tc>
      </w:tr>
      <w:tr w:rsidR="0082752D" w:rsidRPr="00724D2A" w:rsidTr="0082752D">
        <w:tc>
          <w:tcPr>
            <w:tcW w:w="693" w:type="dxa"/>
            <w:shd w:val="clear" w:color="auto" w:fill="auto"/>
          </w:tcPr>
          <w:p w:rsidR="001D2C0C" w:rsidRPr="0082752D" w:rsidRDefault="001D2C0C" w:rsidP="008275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75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1D2C0C" w:rsidRPr="00FD1A38" w:rsidRDefault="001D2C0C" w:rsidP="001D2C0C">
            <w:r w:rsidRPr="00FD1A38">
              <w:t>Тема 2. Аналитическая геометрия на плоскости</w:t>
            </w:r>
          </w:p>
        </w:tc>
      </w:tr>
      <w:tr w:rsidR="0082752D" w:rsidRPr="00724D2A" w:rsidTr="0082752D">
        <w:tc>
          <w:tcPr>
            <w:tcW w:w="693" w:type="dxa"/>
            <w:shd w:val="clear" w:color="auto" w:fill="auto"/>
          </w:tcPr>
          <w:p w:rsidR="001D2C0C" w:rsidRPr="0082752D" w:rsidRDefault="001D2C0C" w:rsidP="008275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752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1D2C0C" w:rsidRPr="00FD1A38" w:rsidRDefault="001D2C0C" w:rsidP="001D2C0C">
            <w:r w:rsidRPr="00FD1A38">
              <w:t>Тема 3. Аналитическая геометрия в пространстве</w:t>
            </w:r>
          </w:p>
        </w:tc>
      </w:tr>
    </w:tbl>
    <w:p w:rsidR="001D2C0C" w:rsidRPr="00724D2A" w:rsidRDefault="001D2C0C" w:rsidP="001D2C0C">
      <w:pPr>
        <w:rPr>
          <w:b/>
          <w:color w:val="000000"/>
        </w:rPr>
      </w:pPr>
    </w:p>
    <w:p w:rsidR="001D2C0C" w:rsidRPr="00724D2A" w:rsidRDefault="001D2C0C" w:rsidP="001D2C0C">
      <w:r w:rsidRPr="00724D2A">
        <w:rPr>
          <w:b/>
          <w:color w:val="000000"/>
        </w:rPr>
        <w:t>4.2. Примерная тематика курсовых работ (проектов):</w:t>
      </w:r>
    </w:p>
    <w:p w:rsidR="001D2C0C" w:rsidRPr="00724D2A" w:rsidRDefault="001D2C0C" w:rsidP="001D2C0C">
      <w:r w:rsidRPr="00724D2A">
        <w:t>Курсовая работа по дисциплине не предусмотрена учебным планом.</w:t>
      </w:r>
    </w:p>
    <w:p w:rsidR="001D2C0C" w:rsidRPr="00724D2A" w:rsidRDefault="001D2C0C" w:rsidP="001D2C0C">
      <w:pPr>
        <w:rPr>
          <w:color w:val="000000"/>
        </w:rPr>
      </w:pPr>
    </w:p>
    <w:p w:rsidR="001D2C0C" w:rsidRPr="00724D2A" w:rsidRDefault="001D2C0C" w:rsidP="001D2C0C">
      <w:pPr>
        <w:rPr>
          <w:b/>
        </w:rPr>
      </w:pPr>
      <w:r w:rsidRPr="00724D2A">
        <w:rPr>
          <w:b/>
          <w:bCs/>
          <w:caps/>
        </w:rPr>
        <w:lastRenderedPageBreak/>
        <w:t xml:space="preserve">4.3. </w:t>
      </w:r>
      <w:r w:rsidRPr="00724D2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D2C0C" w:rsidRPr="00724D2A" w:rsidRDefault="001D2C0C" w:rsidP="001D2C0C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1D2C0C" w:rsidRPr="00724D2A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D2C0C" w:rsidRPr="00724D2A" w:rsidRDefault="001D2C0C" w:rsidP="00FF478E">
            <w:pPr>
              <w:pStyle w:val="a4"/>
              <w:jc w:val="center"/>
              <w:rPr>
                <w:b/>
              </w:rPr>
            </w:pPr>
            <w:r w:rsidRPr="00724D2A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1D2C0C" w:rsidRPr="00724D2A" w:rsidRDefault="001D2C0C" w:rsidP="00FF478E">
            <w:pPr>
              <w:pStyle w:val="a4"/>
              <w:jc w:val="center"/>
              <w:rPr>
                <w:b/>
              </w:rPr>
            </w:pPr>
            <w:r w:rsidRPr="00724D2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1D2C0C" w:rsidRPr="00724D2A" w:rsidRDefault="001D2C0C" w:rsidP="00FF478E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724D2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1D2C0C" w:rsidRPr="00724D2A" w:rsidRDefault="001D2C0C" w:rsidP="00FF478E">
            <w:pPr>
              <w:pStyle w:val="a4"/>
              <w:jc w:val="center"/>
              <w:rPr>
                <w:b/>
              </w:rPr>
            </w:pPr>
            <w:r w:rsidRPr="00724D2A">
              <w:rPr>
                <w:b/>
              </w:rPr>
              <w:t>Практическая подготовка*</w:t>
            </w:r>
          </w:p>
        </w:tc>
      </w:tr>
      <w:tr w:rsidR="001D2C0C" w:rsidRPr="00724D2A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1D2C0C" w:rsidRPr="00724D2A" w:rsidRDefault="001D2C0C" w:rsidP="00FF478E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1D2C0C" w:rsidRPr="00724D2A" w:rsidRDefault="001D2C0C" w:rsidP="00FF478E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2C0C" w:rsidRPr="00724D2A" w:rsidRDefault="001D2C0C" w:rsidP="00FF478E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724D2A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2C0C" w:rsidRPr="00724D2A" w:rsidRDefault="001D2C0C" w:rsidP="00FF478E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724D2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1D2C0C" w:rsidRPr="00724D2A" w:rsidRDefault="001D2C0C" w:rsidP="00FF478E">
            <w:pPr>
              <w:pStyle w:val="a4"/>
              <w:jc w:val="center"/>
              <w:rPr>
                <w:b/>
              </w:rPr>
            </w:pPr>
          </w:p>
        </w:tc>
      </w:tr>
      <w:tr w:rsidR="001D2C0C" w:rsidRPr="00724D2A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1D2C0C" w:rsidRPr="00724D2A" w:rsidRDefault="001D2C0C" w:rsidP="001D2C0C">
            <w:pPr>
              <w:pStyle w:val="a4"/>
              <w:jc w:val="center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1.</w:t>
            </w:r>
          </w:p>
        </w:tc>
        <w:tc>
          <w:tcPr>
            <w:tcW w:w="3270" w:type="dxa"/>
            <w:shd w:val="clear" w:color="auto" w:fill="auto"/>
          </w:tcPr>
          <w:p w:rsidR="001D2C0C" w:rsidRPr="00FD1A38" w:rsidRDefault="001D2C0C" w:rsidP="001D2C0C">
            <w:r w:rsidRPr="00FD1A38">
              <w:t>Тема 1. Элементы линейной алгебры</w:t>
            </w:r>
          </w:p>
        </w:tc>
        <w:tc>
          <w:tcPr>
            <w:tcW w:w="1984" w:type="dxa"/>
            <w:shd w:val="clear" w:color="auto" w:fill="auto"/>
          </w:tcPr>
          <w:p w:rsidR="001D2C0C" w:rsidRPr="00724D2A" w:rsidRDefault="001D2C0C" w:rsidP="001D2C0C">
            <w:pPr>
              <w:pStyle w:val="a4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D2C0C" w:rsidRPr="00724D2A" w:rsidRDefault="001D2C0C" w:rsidP="001D2C0C">
            <w:pPr>
              <w:pStyle w:val="a4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D2C0C" w:rsidRPr="00724D2A" w:rsidRDefault="001D2C0C" w:rsidP="001D2C0C">
            <w:pPr>
              <w:pStyle w:val="a4"/>
              <w:rPr>
                <w:sz w:val="22"/>
                <w:szCs w:val="22"/>
              </w:rPr>
            </w:pPr>
          </w:p>
        </w:tc>
      </w:tr>
      <w:tr w:rsidR="001D2C0C" w:rsidRPr="00724D2A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1D2C0C" w:rsidRPr="00724D2A" w:rsidRDefault="001D2C0C" w:rsidP="001D2C0C">
            <w:pPr>
              <w:pStyle w:val="a4"/>
              <w:jc w:val="center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:rsidR="001D2C0C" w:rsidRPr="00FD1A38" w:rsidRDefault="001D2C0C" w:rsidP="001D2C0C">
            <w:r w:rsidRPr="00FD1A38">
              <w:t>Тема 2. Аналитическая геометрия на плоскости</w:t>
            </w:r>
          </w:p>
        </w:tc>
        <w:tc>
          <w:tcPr>
            <w:tcW w:w="1984" w:type="dxa"/>
            <w:shd w:val="clear" w:color="auto" w:fill="auto"/>
          </w:tcPr>
          <w:p w:rsidR="001D2C0C" w:rsidRPr="00724D2A" w:rsidRDefault="001D2C0C" w:rsidP="001D2C0C">
            <w:pPr>
              <w:pStyle w:val="a4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D2C0C" w:rsidRPr="00724D2A" w:rsidRDefault="001D2C0C" w:rsidP="001D2C0C">
            <w:pPr>
              <w:pStyle w:val="a4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D2C0C" w:rsidRPr="00724D2A" w:rsidRDefault="001D2C0C" w:rsidP="001D2C0C">
            <w:pPr>
              <w:pStyle w:val="a4"/>
              <w:rPr>
                <w:sz w:val="22"/>
                <w:szCs w:val="22"/>
              </w:rPr>
            </w:pPr>
          </w:p>
        </w:tc>
      </w:tr>
      <w:tr w:rsidR="001D2C0C" w:rsidRPr="00724D2A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1D2C0C" w:rsidRPr="00724D2A" w:rsidRDefault="001D2C0C" w:rsidP="001D2C0C">
            <w:pPr>
              <w:pStyle w:val="a4"/>
              <w:jc w:val="center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3.</w:t>
            </w:r>
          </w:p>
        </w:tc>
        <w:tc>
          <w:tcPr>
            <w:tcW w:w="3270" w:type="dxa"/>
            <w:shd w:val="clear" w:color="auto" w:fill="auto"/>
          </w:tcPr>
          <w:p w:rsidR="001D2C0C" w:rsidRPr="00FD1A38" w:rsidRDefault="001D2C0C" w:rsidP="001D2C0C">
            <w:r w:rsidRPr="00FD1A38">
              <w:t>Тема 3. Аналитическая геометрия в пространстве</w:t>
            </w:r>
          </w:p>
        </w:tc>
        <w:tc>
          <w:tcPr>
            <w:tcW w:w="1984" w:type="dxa"/>
            <w:shd w:val="clear" w:color="auto" w:fill="auto"/>
          </w:tcPr>
          <w:p w:rsidR="001D2C0C" w:rsidRPr="00724D2A" w:rsidRDefault="001D2C0C" w:rsidP="001D2C0C">
            <w:pPr>
              <w:pStyle w:val="a4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1D2C0C" w:rsidRPr="00724D2A" w:rsidRDefault="001D2C0C" w:rsidP="001D2C0C">
            <w:pPr>
              <w:pStyle w:val="a4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1D2C0C" w:rsidRPr="00724D2A" w:rsidRDefault="001D2C0C" w:rsidP="001D2C0C">
            <w:pPr>
              <w:pStyle w:val="a4"/>
              <w:rPr>
                <w:sz w:val="22"/>
                <w:szCs w:val="22"/>
              </w:rPr>
            </w:pPr>
          </w:p>
        </w:tc>
      </w:tr>
      <w:bookmarkEnd w:id="9"/>
    </w:tbl>
    <w:p w:rsidR="00296AAB" w:rsidRDefault="00296AAB">
      <w:pPr>
        <w:rPr>
          <w:b/>
          <w:bCs/>
        </w:rPr>
      </w:pPr>
    </w:p>
    <w:p w:rsidR="00296AAB" w:rsidRPr="000A4943" w:rsidRDefault="00296AAB" w:rsidP="000A4943">
      <w:pPr>
        <w:jc w:val="both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bookmarkStart w:id="10" w:name="_Toc463813286"/>
    </w:p>
    <w:bookmarkEnd w:id="10"/>
    <w:p w:rsidR="000A4943" w:rsidRDefault="000A4943">
      <w:pPr>
        <w:rPr>
          <w:b/>
          <w:bCs/>
        </w:rPr>
      </w:pPr>
    </w:p>
    <w:p w:rsidR="00296AAB" w:rsidRDefault="000A4943">
      <w:pPr>
        <w:rPr>
          <w:b/>
          <w:bCs/>
        </w:rPr>
      </w:pPr>
      <w:r>
        <w:rPr>
          <w:b/>
          <w:bCs/>
        </w:rPr>
        <w:t>5.1</w:t>
      </w:r>
      <w:r w:rsidR="00296AAB">
        <w:rPr>
          <w:b/>
          <w:bCs/>
        </w:rPr>
        <w:t xml:space="preserve"> Темы практических занятий:</w:t>
      </w:r>
    </w:p>
    <w:p w:rsidR="00296AAB" w:rsidRDefault="00296AAB">
      <w:pPr>
        <w:jc w:val="both"/>
      </w:pPr>
      <w:r>
        <w:rPr>
          <w:b/>
          <w:bCs/>
          <w:i/>
          <w:iCs/>
        </w:rPr>
        <w:t>К теме 1.</w:t>
      </w:r>
      <w:r>
        <w:rPr>
          <w:b/>
          <w:bCs/>
        </w:rPr>
        <w:t xml:space="preserve"> </w:t>
      </w:r>
      <w:r>
        <w:t xml:space="preserve">Матрицы и определители </w:t>
      </w:r>
    </w:p>
    <w:p w:rsidR="00296AAB" w:rsidRDefault="00296AAB">
      <w:pPr>
        <w:jc w:val="both"/>
      </w:pPr>
      <w:r>
        <w:t>Решение систем линейных уравнений</w:t>
      </w:r>
    </w:p>
    <w:p w:rsidR="00296AAB" w:rsidRDefault="00296AAB">
      <w:r>
        <w:rPr>
          <w:b/>
          <w:bCs/>
          <w:i/>
          <w:iCs/>
        </w:rPr>
        <w:t xml:space="preserve">К теме 2. </w:t>
      </w:r>
      <w:r>
        <w:t>Системы координат на плоскости</w:t>
      </w:r>
    </w:p>
    <w:p w:rsidR="00296AAB" w:rsidRDefault="00296AAB">
      <w:r>
        <w:t>Прямая на плоскости</w:t>
      </w:r>
    </w:p>
    <w:p w:rsidR="00296AAB" w:rsidRDefault="00296AAB">
      <w:r>
        <w:t>Взаимное расположение прямых</w:t>
      </w:r>
    </w:p>
    <w:p w:rsidR="00296AAB" w:rsidRDefault="00296AAB">
      <w:r>
        <w:t>Расстояния и углы</w:t>
      </w:r>
    </w:p>
    <w:p w:rsidR="00296AAB" w:rsidRDefault="00296AAB">
      <w:r>
        <w:t>Кривые второго порядка</w:t>
      </w:r>
    </w:p>
    <w:p w:rsidR="00296AAB" w:rsidRDefault="00296AAB">
      <w:r>
        <w:t>Классификация кривых второго порядка</w:t>
      </w:r>
    </w:p>
    <w:p w:rsidR="00296AAB" w:rsidRDefault="00296AAB">
      <w:pPr>
        <w:jc w:val="both"/>
      </w:pPr>
      <w:r>
        <w:rPr>
          <w:b/>
          <w:bCs/>
          <w:i/>
          <w:iCs/>
        </w:rPr>
        <w:t xml:space="preserve">К теме 3. </w:t>
      </w:r>
      <w:r>
        <w:t>Системы координат в пространстве</w:t>
      </w:r>
    </w:p>
    <w:p w:rsidR="00296AAB" w:rsidRDefault="00296AAB">
      <w:pPr>
        <w:jc w:val="both"/>
      </w:pPr>
      <w:r>
        <w:t>Векторы в пространстве</w:t>
      </w:r>
    </w:p>
    <w:p w:rsidR="00296AAB" w:rsidRDefault="00296AAB">
      <w:pPr>
        <w:jc w:val="both"/>
      </w:pPr>
      <w:r>
        <w:t>Прямая в пространстве</w:t>
      </w:r>
    </w:p>
    <w:p w:rsidR="00296AAB" w:rsidRDefault="00296AAB">
      <w:pPr>
        <w:jc w:val="both"/>
      </w:pPr>
      <w:r>
        <w:t>Плоскость в пространстве</w:t>
      </w:r>
    </w:p>
    <w:p w:rsidR="00296AAB" w:rsidRDefault="00296AAB">
      <w:pPr>
        <w:jc w:val="both"/>
      </w:pPr>
      <w:r>
        <w:t>Взаимное расположение прямых в пространстве</w:t>
      </w:r>
    </w:p>
    <w:p w:rsidR="00296AAB" w:rsidRDefault="00296AAB">
      <w:pPr>
        <w:jc w:val="both"/>
      </w:pPr>
      <w:r>
        <w:t>Взаимное расположение плоскостей в пространстве</w:t>
      </w:r>
    </w:p>
    <w:p w:rsidR="00296AAB" w:rsidRDefault="00296AAB">
      <w:pPr>
        <w:jc w:val="both"/>
      </w:pPr>
      <w:r>
        <w:t>Расстояния и углы в пространстве</w:t>
      </w:r>
    </w:p>
    <w:p w:rsidR="00296AAB" w:rsidRDefault="00296AAB">
      <w:r>
        <w:t>Поверхности второго порядка</w:t>
      </w:r>
    </w:p>
    <w:p w:rsidR="00296AAB" w:rsidRDefault="00296AAB">
      <w:pPr>
        <w:rPr>
          <w:b/>
          <w:bCs/>
          <w:caps/>
        </w:rPr>
      </w:pPr>
    </w:p>
    <w:p w:rsidR="00296AAB" w:rsidRDefault="00296AAB">
      <w:pPr>
        <w:rPr>
          <w:b/>
          <w:bCs/>
        </w:rPr>
      </w:pPr>
      <w:r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296AAB" w:rsidRDefault="00296AAB">
      <w:pPr>
        <w:spacing w:after="120"/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3969"/>
      </w:tblGrid>
      <w:tr w:rsidR="00296AAB" w:rsidRPr="00FD1A38">
        <w:trPr>
          <w:trHeight w:val="582"/>
        </w:trPr>
        <w:tc>
          <w:tcPr>
            <w:tcW w:w="567" w:type="dxa"/>
            <w:vAlign w:val="center"/>
          </w:tcPr>
          <w:p w:rsidR="00296AAB" w:rsidRPr="00FD1A38" w:rsidRDefault="00296AAB">
            <w:pPr>
              <w:pStyle w:val="a4"/>
              <w:jc w:val="center"/>
            </w:pPr>
            <w:r w:rsidRPr="00FD1A38">
              <w:t>№</w:t>
            </w:r>
          </w:p>
          <w:p w:rsidR="00296AAB" w:rsidRPr="00FD1A38" w:rsidRDefault="00296AAB">
            <w:pPr>
              <w:pStyle w:val="a4"/>
              <w:jc w:val="center"/>
            </w:pPr>
            <w:r w:rsidRPr="00FD1A38">
              <w:t>п/п</w:t>
            </w:r>
          </w:p>
        </w:tc>
        <w:tc>
          <w:tcPr>
            <w:tcW w:w="4820" w:type="dxa"/>
            <w:vAlign w:val="center"/>
          </w:tcPr>
          <w:p w:rsidR="00296AAB" w:rsidRPr="00FD1A38" w:rsidRDefault="00296AAB">
            <w:pPr>
              <w:pStyle w:val="a4"/>
              <w:jc w:val="center"/>
            </w:pPr>
            <w:r w:rsidRPr="00FD1A38">
              <w:t>№ и наименование блока (раздела) дисциплины</w:t>
            </w:r>
          </w:p>
        </w:tc>
        <w:tc>
          <w:tcPr>
            <w:tcW w:w="3969" w:type="dxa"/>
            <w:vAlign w:val="center"/>
          </w:tcPr>
          <w:p w:rsidR="00296AAB" w:rsidRPr="00FD1A38" w:rsidRDefault="00296AAB">
            <w:pPr>
              <w:pStyle w:val="a4"/>
              <w:jc w:val="center"/>
            </w:pPr>
            <w:r w:rsidRPr="00FD1A38">
              <w:t>Форма текущего контроля</w:t>
            </w:r>
          </w:p>
        </w:tc>
      </w:tr>
      <w:tr w:rsidR="00296AAB" w:rsidRPr="00FD1A38">
        <w:tc>
          <w:tcPr>
            <w:tcW w:w="567" w:type="dxa"/>
          </w:tcPr>
          <w:p w:rsidR="00296AAB" w:rsidRPr="00FD1A38" w:rsidRDefault="00296AAB">
            <w:pPr>
              <w:pStyle w:val="a4"/>
            </w:pPr>
            <w:r w:rsidRPr="00FD1A38">
              <w:t>1</w:t>
            </w:r>
          </w:p>
        </w:tc>
        <w:tc>
          <w:tcPr>
            <w:tcW w:w="4820" w:type="dxa"/>
          </w:tcPr>
          <w:p w:rsidR="00296AAB" w:rsidRPr="00FD1A38" w:rsidRDefault="00296AAB">
            <w:r w:rsidRPr="00FD1A38">
              <w:t xml:space="preserve">Тема 1. Элементы </w:t>
            </w:r>
          </w:p>
          <w:p w:rsidR="00296AAB" w:rsidRPr="00FD1A38" w:rsidRDefault="00296AAB">
            <w:r w:rsidRPr="00FD1A38">
              <w:t>линейной алгебры</w:t>
            </w:r>
          </w:p>
        </w:tc>
        <w:tc>
          <w:tcPr>
            <w:tcW w:w="3969" w:type="dxa"/>
            <w:vAlign w:val="center"/>
          </w:tcPr>
          <w:p w:rsidR="00296AAB" w:rsidRPr="00FD1A38" w:rsidRDefault="00296AAB">
            <w:pPr>
              <w:pStyle w:val="a4"/>
              <w:jc w:val="center"/>
            </w:pPr>
            <w:r w:rsidRPr="00FD1A38">
              <w:t>Работа на практических занятиях</w:t>
            </w:r>
          </w:p>
          <w:p w:rsidR="00296AAB" w:rsidRPr="00FD1A38" w:rsidRDefault="00296AAB">
            <w:pPr>
              <w:pStyle w:val="a4"/>
              <w:jc w:val="center"/>
            </w:pPr>
            <w:r w:rsidRPr="00FD1A38">
              <w:t>Выполнение тестовых заданий</w:t>
            </w:r>
          </w:p>
        </w:tc>
      </w:tr>
      <w:tr w:rsidR="00296AAB" w:rsidRPr="00FD1A38">
        <w:tc>
          <w:tcPr>
            <w:tcW w:w="567" w:type="dxa"/>
          </w:tcPr>
          <w:p w:rsidR="00296AAB" w:rsidRPr="00FD1A38" w:rsidRDefault="00296AAB">
            <w:pPr>
              <w:pStyle w:val="a4"/>
            </w:pPr>
            <w:r w:rsidRPr="00FD1A38">
              <w:t>2</w:t>
            </w:r>
          </w:p>
        </w:tc>
        <w:tc>
          <w:tcPr>
            <w:tcW w:w="4820" w:type="dxa"/>
          </w:tcPr>
          <w:p w:rsidR="00296AAB" w:rsidRPr="00FD1A38" w:rsidRDefault="00296AAB">
            <w:r w:rsidRPr="00FD1A38">
              <w:t>Тема 2. Аналитическая геометрия на плоскости</w:t>
            </w:r>
          </w:p>
        </w:tc>
        <w:tc>
          <w:tcPr>
            <w:tcW w:w="3969" w:type="dxa"/>
          </w:tcPr>
          <w:p w:rsidR="00296AAB" w:rsidRPr="00FD1A38" w:rsidRDefault="00296AAB">
            <w:pPr>
              <w:pStyle w:val="a4"/>
              <w:jc w:val="center"/>
            </w:pPr>
            <w:r w:rsidRPr="00FD1A38">
              <w:t>Работа на практических занятиях</w:t>
            </w:r>
          </w:p>
          <w:p w:rsidR="00296AAB" w:rsidRPr="00FD1A38" w:rsidRDefault="00296AAB">
            <w:pPr>
              <w:pStyle w:val="a4"/>
              <w:jc w:val="center"/>
            </w:pPr>
            <w:r w:rsidRPr="00FD1A38">
              <w:t>Выполнение тестовых заданий</w:t>
            </w:r>
          </w:p>
        </w:tc>
      </w:tr>
      <w:tr w:rsidR="00296AAB" w:rsidRPr="00FD1A38">
        <w:tc>
          <w:tcPr>
            <w:tcW w:w="567" w:type="dxa"/>
          </w:tcPr>
          <w:p w:rsidR="00296AAB" w:rsidRPr="00FD1A38" w:rsidRDefault="00296AAB">
            <w:pPr>
              <w:pStyle w:val="a4"/>
            </w:pPr>
            <w:r w:rsidRPr="00FD1A38">
              <w:t>3</w:t>
            </w:r>
          </w:p>
        </w:tc>
        <w:tc>
          <w:tcPr>
            <w:tcW w:w="4820" w:type="dxa"/>
          </w:tcPr>
          <w:p w:rsidR="00296AAB" w:rsidRPr="00FD1A38" w:rsidRDefault="00296AAB">
            <w:r w:rsidRPr="00FD1A38">
              <w:t>Тема 3. Аналитическая геометрия в пространстве</w:t>
            </w:r>
          </w:p>
        </w:tc>
        <w:tc>
          <w:tcPr>
            <w:tcW w:w="3969" w:type="dxa"/>
          </w:tcPr>
          <w:p w:rsidR="00296AAB" w:rsidRPr="00FD1A38" w:rsidRDefault="00296AAB">
            <w:pPr>
              <w:pStyle w:val="a4"/>
              <w:jc w:val="center"/>
            </w:pPr>
            <w:r w:rsidRPr="00FD1A38">
              <w:t>Работа на практических занятиях</w:t>
            </w:r>
          </w:p>
          <w:p w:rsidR="00296AAB" w:rsidRPr="00FD1A38" w:rsidRDefault="00296AAB">
            <w:pPr>
              <w:pStyle w:val="a4"/>
              <w:jc w:val="center"/>
            </w:pPr>
            <w:r w:rsidRPr="00FD1A38">
              <w:t>Выполнение тестовых заданий</w:t>
            </w:r>
          </w:p>
        </w:tc>
      </w:tr>
    </w:tbl>
    <w:p w:rsidR="00296AAB" w:rsidRDefault="00296AAB">
      <w:pPr>
        <w:spacing w:after="120"/>
        <w:rPr>
          <w:b/>
          <w:bCs/>
        </w:rPr>
      </w:pPr>
    </w:p>
    <w:p w:rsidR="00296AAB" w:rsidRDefault="00296AAB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7. ПЕРЕЧЕНЬ ОСНОВНОЙ И ДОПОЛНИТЕЛЬНОЙ УЧЕБНОЙ ЛИТЕРАТУРЫ:</w:t>
      </w:r>
    </w:p>
    <w:p w:rsidR="00296AAB" w:rsidRDefault="00296AAB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296AAB" w:rsidRPr="00FD1A38">
        <w:trPr>
          <w:cantSplit/>
          <w:trHeight w:val="415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96AAB" w:rsidRPr="00FD1A38" w:rsidRDefault="00296AAB">
            <w:pPr>
              <w:jc w:val="center"/>
            </w:pPr>
            <w:r w:rsidRPr="00FD1A38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296AAB" w:rsidRPr="00FD1A38" w:rsidRDefault="00296AAB">
            <w:pPr>
              <w:jc w:val="center"/>
            </w:pPr>
            <w:r w:rsidRPr="00FD1A38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296AAB" w:rsidRPr="00FD1A38" w:rsidRDefault="00296AAB">
            <w:pPr>
              <w:jc w:val="center"/>
            </w:pPr>
            <w:r w:rsidRPr="00FD1A38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296AAB" w:rsidRPr="00FD1A38" w:rsidRDefault="00296AAB">
            <w:pPr>
              <w:jc w:val="center"/>
            </w:pPr>
            <w:r w:rsidRPr="00FD1A38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96AAB" w:rsidRPr="00FD1A38" w:rsidRDefault="00296AAB">
            <w:pPr>
              <w:jc w:val="center"/>
            </w:pPr>
            <w:r w:rsidRPr="00FD1A38">
              <w:t>Год издания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296AAB" w:rsidRPr="00FD1A38" w:rsidRDefault="00296AAB">
            <w:pPr>
              <w:jc w:val="center"/>
            </w:pPr>
            <w:r w:rsidRPr="00FD1A38">
              <w:t>Наличие</w:t>
            </w:r>
          </w:p>
        </w:tc>
      </w:tr>
      <w:tr w:rsidR="00296AAB" w:rsidRPr="00FD1A38">
        <w:trPr>
          <w:cantSplit/>
          <w:trHeight w:val="122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6AAB" w:rsidRPr="00FD1A38" w:rsidRDefault="00296AAB">
            <w:pPr>
              <w:jc w:val="center"/>
            </w:pPr>
          </w:p>
        </w:tc>
        <w:tc>
          <w:tcPr>
            <w:tcW w:w="1843" w:type="dxa"/>
            <w:vMerge/>
          </w:tcPr>
          <w:p w:rsidR="00296AAB" w:rsidRPr="00FD1A38" w:rsidRDefault="00296AAB">
            <w:pPr>
              <w:jc w:val="center"/>
            </w:pPr>
          </w:p>
        </w:tc>
        <w:tc>
          <w:tcPr>
            <w:tcW w:w="1985" w:type="dxa"/>
            <w:vMerge/>
          </w:tcPr>
          <w:p w:rsidR="00296AAB" w:rsidRPr="00FD1A38" w:rsidRDefault="00296AAB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296AAB" w:rsidRPr="00FD1A38" w:rsidRDefault="00296AAB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296AAB" w:rsidRPr="00FD1A38" w:rsidRDefault="00296AAB">
            <w:pPr>
              <w:jc w:val="center"/>
            </w:pPr>
          </w:p>
        </w:tc>
        <w:tc>
          <w:tcPr>
            <w:tcW w:w="1275" w:type="dxa"/>
          </w:tcPr>
          <w:p w:rsidR="00296AAB" w:rsidRPr="00FD1A38" w:rsidRDefault="00296AAB">
            <w:pPr>
              <w:jc w:val="center"/>
            </w:pPr>
            <w:r w:rsidRPr="00FD1A38">
              <w:t>Печатные издания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AAB" w:rsidRPr="00FD1A38" w:rsidRDefault="00296AAB">
            <w:pPr>
              <w:jc w:val="center"/>
              <w:rPr>
                <w:color w:val="000000"/>
              </w:rPr>
            </w:pPr>
            <w:r w:rsidRPr="00FD1A38">
              <w:rPr>
                <w:color w:val="000000"/>
              </w:rPr>
              <w:t xml:space="preserve">ЭБС </w:t>
            </w:r>
          </w:p>
          <w:p w:rsidR="00296AAB" w:rsidRPr="00FD1A38" w:rsidRDefault="00296AAB">
            <w:pPr>
              <w:jc w:val="center"/>
              <w:rPr>
                <w:color w:val="000000"/>
              </w:rPr>
            </w:pPr>
            <w:r w:rsidRPr="00FD1A38">
              <w:rPr>
                <w:color w:val="000000"/>
              </w:rPr>
              <w:t xml:space="preserve">(адрес </w:t>
            </w:r>
          </w:p>
          <w:p w:rsidR="00296AAB" w:rsidRPr="00FD1A38" w:rsidRDefault="00296AAB">
            <w:pPr>
              <w:jc w:val="center"/>
            </w:pPr>
            <w:r w:rsidRPr="00FD1A38">
              <w:rPr>
                <w:color w:val="000000"/>
              </w:rPr>
              <w:t>в сети Интернет)</w:t>
            </w:r>
          </w:p>
        </w:tc>
      </w:tr>
      <w:tr w:rsidR="00296AAB" w:rsidRPr="00FD1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296AAB" w:rsidRPr="00FD1A38" w:rsidRDefault="00296AA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296AAB" w:rsidRPr="00FD1A38" w:rsidRDefault="00296AAB">
            <w:r w:rsidRPr="00FD1A38">
              <w:t>Аналитическая геометрия: прямая и плоскость: методические рекомендации для самостоятельной работы студентов</w:t>
            </w:r>
          </w:p>
          <w:p w:rsidR="00296AAB" w:rsidRPr="00FD1A38" w:rsidRDefault="00296AAB"/>
        </w:tc>
        <w:tc>
          <w:tcPr>
            <w:tcW w:w="1985" w:type="dxa"/>
          </w:tcPr>
          <w:p w:rsidR="00296AAB" w:rsidRPr="00E957C0" w:rsidRDefault="0082752D">
            <w:pPr>
              <w:rPr>
                <w:b/>
                <w:bCs/>
              </w:rPr>
            </w:pPr>
            <w:hyperlink r:id="rId7" w:history="1">
              <w:r w:rsidR="00296AAB" w:rsidRPr="00E957C0">
                <w:rPr>
                  <w:rStyle w:val="af0"/>
                  <w:color w:val="auto"/>
                  <w:u w:val="none"/>
                </w:rPr>
                <w:t>Осипенко С. А.</w:t>
              </w:r>
            </w:hyperlink>
            <w:r w:rsidR="00296AAB" w:rsidRPr="00E957C0">
              <w:rPr>
                <w:rStyle w:val="apple-converted-space"/>
              </w:rPr>
              <w:t> </w:t>
            </w:r>
            <w:r w:rsidR="00296AAB" w:rsidRPr="00E957C0">
              <w:t>,</w:t>
            </w:r>
            <w:r w:rsidR="00296AAB" w:rsidRPr="00E957C0">
              <w:rPr>
                <w:rStyle w:val="apple-converted-space"/>
              </w:rPr>
              <w:t> </w:t>
            </w:r>
            <w:hyperlink r:id="rId8" w:history="1">
              <w:r w:rsidR="00296AAB" w:rsidRPr="00E957C0">
                <w:rPr>
                  <w:rStyle w:val="af0"/>
                  <w:color w:val="auto"/>
                  <w:u w:val="none"/>
                </w:rPr>
                <w:t>Булатова М. Г.</w:t>
              </w:r>
            </w:hyperlink>
          </w:p>
          <w:p w:rsidR="00296AAB" w:rsidRPr="00E957C0" w:rsidRDefault="00296AA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296AAB" w:rsidRPr="00E957C0" w:rsidRDefault="00296AAB">
            <w:r w:rsidRPr="00E957C0">
              <w:t>М., Берлин:</w:t>
            </w:r>
            <w:hyperlink r:id="rId9" w:history="1">
              <w:r w:rsidRPr="00E957C0">
                <w:rPr>
                  <w:rStyle w:val="af0"/>
                  <w:color w:val="auto"/>
                  <w:u w:val="none"/>
                </w:rPr>
                <w:t>Директ-Медиа</w:t>
              </w:r>
            </w:hyperlink>
          </w:p>
        </w:tc>
        <w:tc>
          <w:tcPr>
            <w:tcW w:w="993" w:type="dxa"/>
          </w:tcPr>
          <w:p w:rsidR="00296AAB" w:rsidRPr="00FD1A38" w:rsidRDefault="00296AAB">
            <w:r w:rsidRPr="00FD1A38">
              <w:t>2015</w:t>
            </w:r>
          </w:p>
        </w:tc>
        <w:tc>
          <w:tcPr>
            <w:tcW w:w="1275" w:type="dxa"/>
          </w:tcPr>
          <w:p w:rsidR="00296AAB" w:rsidRPr="00FD1A38" w:rsidRDefault="00296AAB">
            <w:pPr>
              <w:jc w:val="center"/>
            </w:pPr>
          </w:p>
        </w:tc>
        <w:tc>
          <w:tcPr>
            <w:tcW w:w="1560" w:type="dxa"/>
          </w:tcPr>
          <w:p w:rsidR="00296AAB" w:rsidRPr="00FD1A38" w:rsidRDefault="0082752D">
            <w:hyperlink r:id="rId10" w:history="1">
              <w:r w:rsidR="00296AAB" w:rsidRPr="00FD1A38">
                <w:rPr>
                  <w:rStyle w:val="af0"/>
                </w:rPr>
                <w:t>http://biblioclub.ru</w:t>
              </w:r>
            </w:hyperlink>
          </w:p>
          <w:p w:rsidR="00296AAB" w:rsidRPr="00FD1A38" w:rsidRDefault="00296AAB"/>
        </w:tc>
      </w:tr>
      <w:tr w:rsidR="00296AAB" w:rsidRPr="00FD1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7" w:type="dxa"/>
          </w:tcPr>
          <w:p w:rsidR="00296AAB" w:rsidRPr="00FD1A38" w:rsidRDefault="00296AAB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FD1A3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96AAB" w:rsidRPr="00FD1A38" w:rsidRDefault="00296AAB">
            <w:r w:rsidRPr="00FD1A38">
              <w:t>Высшая математика. Линейная ал</w:t>
            </w:r>
            <w:r w:rsidR="006E0BC3">
              <w:t>гебра и аналитическая геометрия</w:t>
            </w:r>
          </w:p>
        </w:tc>
        <w:tc>
          <w:tcPr>
            <w:tcW w:w="1985" w:type="dxa"/>
          </w:tcPr>
          <w:p w:rsidR="00296AAB" w:rsidRPr="00E957C0" w:rsidRDefault="0082752D">
            <w:pPr>
              <w:rPr>
                <w:b/>
                <w:bCs/>
              </w:rPr>
            </w:pPr>
            <w:hyperlink r:id="rId11" w:history="1">
              <w:r w:rsidR="00296AAB" w:rsidRPr="00E957C0">
                <w:rPr>
                  <w:rStyle w:val="af0"/>
                  <w:color w:val="auto"/>
                  <w:u w:val="none"/>
                </w:rPr>
                <w:t>Геворкян П. С.</w:t>
              </w:r>
            </w:hyperlink>
          </w:p>
          <w:p w:rsidR="00296AAB" w:rsidRPr="00E957C0" w:rsidRDefault="00296AA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296AAB" w:rsidRPr="00E957C0" w:rsidRDefault="00296AAB">
            <w:r w:rsidRPr="00E957C0">
              <w:t>М.:</w:t>
            </w:r>
            <w:r w:rsidRPr="00E957C0">
              <w:rPr>
                <w:rStyle w:val="apple-converted-space"/>
              </w:rPr>
              <w:t> </w:t>
            </w:r>
            <w:hyperlink r:id="rId12" w:history="1">
              <w:r w:rsidRPr="00E957C0">
                <w:rPr>
                  <w:rStyle w:val="af0"/>
                  <w:color w:val="auto"/>
                  <w:u w:val="none"/>
                </w:rPr>
                <w:t>Физматлит</w:t>
              </w:r>
            </w:hyperlink>
          </w:p>
        </w:tc>
        <w:tc>
          <w:tcPr>
            <w:tcW w:w="993" w:type="dxa"/>
          </w:tcPr>
          <w:p w:rsidR="00296AAB" w:rsidRPr="00FD1A38" w:rsidRDefault="00296AAB">
            <w:r w:rsidRPr="00FD1A38">
              <w:t>2011</w:t>
            </w:r>
          </w:p>
        </w:tc>
        <w:tc>
          <w:tcPr>
            <w:tcW w:w="1275" w:type="dxa"/>
          </w:tcPr>
          <w:p w:rsidR="00296AAB" w:rsidRPr="00FD1A38" w:rsidRDefault="00296AAB">
            <w:pPr>
              <w:jc w:val="center"/>
            </w:pPr>
          </w:p>
        </w:tc>
        <w:tc>
          <w:tcPr>
            <w:tcW w:w="1560" w:type="dxa"/>
          </w:tcPr>
          <w:p w:rsidR="00296AAB" w:rsidRPr="00FD1A38" w:rsidRDefault="0082752D">
            <w:hyperlink r:id="rId13" w:history="1">
              <w:r w:rsidR="00296AAB" w:rsidRPr="00FD1A38">
                <w:rPr>
                  <w:rStyle w:val="af0"/>
                </w:rPr>
                <w:t>http://biblioclub.ru</w:t>
              </w:r>
            </w:hyperlink>
          </w:p>
          <w:p w:rsidR="00296AAB" w:rsidRPr="00FD1A38" w:rsidRDefault="00296AAB"/>
        </w:tc>
      </w:tr>
    </w:tbl>
    <w:p w:rsidR="001D2C0C" w:rsidRPr="00724D2A" w:rsidRDefault="001D2C0C" w:rsidP="001D2C0C">
      <w:pPr>
        <w:pStyle w:val="10"/>
        <w:spacing w:line="240" w:lineRule="auto"/>
        <w:ind w:left="0"/>
        <w:rPr>
          <w:sz w:val="24"/>
          <w:szCs w:val="24"/>
        </w:rPr>
      </w:pPr>
      <w:bookmarkStart w:id="11" w:name="_Hlk135909540"/>
      <w:r w:rsidRPr="00724D2A">
        <w:rPr>
          <w:b/>
          <w:bCs/>
          <w:color w:val="000000"/>
          <w:sz w:val="24"/>
          <w:szCs w:val="24"/>
        </w:rPr>
        <w:t xml:space="preserve">8. </w:t>
      </w:r>
      <w:r w:rsidRPr="00724D2A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1D2C0C" w:rsidRPr="00724D2A" w:rsidRDefault="001D2C0C" w:rsidP="001D2C0C">
      <w:pPr>
        <w:pStyle w:val="10"/>
        <w:spacing w:line="240" w:lineRule="auto"/>
        <w:ind w:left="0"/>
        <w:rPr>
          <w:sz w:val="24"/>
          <w:szCs w:val="24"/>
        </w:rPr>
      </w:pPr>
    </w:p>
    <w:p w:rsidR="001D2C0C" w:rsidRPr="00724D2A" w:rsidRDefault="001D2C0C" w:rsidP="001D2C0C">
      <w:pPr>
        <w:ind w:firstLine="244"/>
      </w:pPr>
      <w:r w:rsidRPr="00724D2A">
        <w:t xml:space="preserve">1. «НЭБ». Национальная электронная библиотека. – Режим доступа: </w:t>
      </w:r>
      <w:hyperlink r:id="rId14" w:history="1">
        <w:r w:rsidRPr="00724D2A">
          <w:rPr>
            <w:rStyle w:val="af0"/>
          </w:rPr>
          <w:t>http://нэб.рф/</w:t>
        </w:r>
      </w:hyperlink>
    </w:p>
    <w:p w:rsidR="001D2C0C" w:rsidRPr="00724D2A" w:rsidRDefault="001D2C0C" w:rsidP="001D2C0C">
      <w:pPr>
        <w:ind w:firstLine="244"/>
      </w:pPr>
      <w:r w:rsidRPr="00724D2A">
        <w:t xml:space="preserve">2. «eLibrary». Научная электронная библиотека. – Режим доступа: </w:t>
      </w:r>
      <w:hyperlink r:id="rId15" w:history="1">
        <w:r w:rsidRPr="00724D2A">
          <w:rPr>
            <w:rStyle w:val="af0"/>
          </w:rPr>
          <w:t>https://elibrary.ru</w:t>
        </w:r>
      </w:hyperlink>
    </w:p>
    <w:p w:rsidR="001D2C0C" w:rsidRPr="00724D2A" w:rsidRDefault="001D2C0C" w:rsidP="001D2C0C">
      <w:pPr>
        <w:ind w:firstLine="244"/>
      </w:pPr>
      <w:r w:rsidRPr="00724D2A">
        <w:t xml:space="preserve">3. «КиберЛенинка». Научная электронная библиотека. – Режим доступа: </w:t>
      </w:r>
      <w:hyperlink r:id="rId16" w:history="1">
        <w:r w:rsidRPr="00724D2A">
          <w:rPr>
            <w:rStyle w:val="af0"/>
          </w:rPr>
          <w:t>https://cyberleninka.ru/</w:t>
        </w:r>
      </w:hyperlink>
    </w:p>
    <w:p w:rsidR="001D2C0C" w:rsidRPr="00724D2A" w:rsidRDefault="001D2C0C" w:rsidP="001D2C0C">
      <w:pPr>
        <w:ind w:firstLine="244"/>
        <w:rPr>
          <w:rStyle w:val="af0"/>
        </w:rPr>
      </w:pPr>
      <w:r w:rsidRPr="00724D2A">
        <w:t xml:space="preserve">4. ЭБС «Университетская библиотека онлайн». – Режим доступа: </w:t>
      </w:r>
      <w:hyperlink r:id="rId17" w:history="1">
        <w:r w:rsidRPr="00724D2A">
          <w:rPr>
            <w:rStyle w:val="af0"/>
          </w:rPr>
          <w:t>http://www.biblioclub.ru/</w:t>
        </w:r>
      </w:hyperlink>
    </w:p>
    <w:p w:rsidR="001D2C0C" w:rsidRPr="00724D2A" w:rsidRDefault="001D2C0C" w:rsidP="001D2C0C">
      <w:pPr>
        <w:ind w:firstLine="244"/>
        <w:rPr>
          <w:rStyle w:val="af0"/>
        </w:rPr>
      </w:pPr>
      <w:r w:rsidRPr="00724D2A">
        <w:t xml:space="preserve">5. Российская государственная библиотека. – Режим доступа: </w:t>
      </w:r>
      <w:hyperlink r:id="rId18" w:history="1">
        <w:r w:rsidRPr="00724D2A">
          <w:rPr>
            <w:rStyle w:val="af0"/>
          </w:rPr>
          <w:t>http://www.rsl.ru/</w:t>
        </w:r>
      </w:hyperlink>
    </w:p>
    <w:p w:rsidR="001D2C0C" w:rsidRPr="00724D2A" w:rsidRDefault="001D2C0C" w:rsidP="001D2C0C">
      <w:pPr>
        <w:ind w:firstLine="244"/>
      </w:pPr>
      <w:r w:rsidRPr="00724D2A">
        <w:t xml:space="preserve">6. ЭБС Юрайт. - Режим доступа: </w:t>
      </w:r>
      <w:hyperlink r:id="rId19" w:history="1">
        <w:r w:rsidRPr="00724D2A">
          <w:rPr>
            <w:rStyle w:val="af0"/>
          </w:rPr>
          <w:t>https://urait.ru/</w:t>
        </w:r>
      </w:hyperlink>
    </w:p>
    <w:p w:rsidR="001D2C0C" w:rsidRPr="00724D2A" w:rsidRDefault="001D2C0C" w:rsidP="001D2C0C"/>
    <w:p w:rsidR="001D2C0C" w:rsidRPr="00724D2A" w:rsidRDefault="001D2C0C" w:rsidP="001D2C0C">
      <w:pPr>
        <w:pStyle w:val="10"/>
        <w:spacing w:line="240" w:lineRule="auto"/>
        <w:ind w:left="0"/>
        <w:rPr>
          <w:sz w:val="24"/>
          <w:szCs w:val="24"/>
        </w:rPr>
      </w:pPr>
      <w:r w:rsidRPr="00724D2A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D2C0C" w:rsidRPr="00724D2A" w:rsidRDefault="001D2C0C" w:rsidP="001D2C0C">
      <w:pPr>
        <w:ind w:firstLine="567"/>
      </w:pPr>
      <w:r w:rsidRPr="00724D2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1D2C0C" w:rsidRPr="00724D2A" w:rsidRDefault="001D2C0C" w:rsidP="001D2C0C">
      <w:pPr>
        <w:ind w:firstLine="567"/>
      </w:pPr>
      <w:r w:rsidRPr="00724D2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D2C0C" w:rsidRPr="00724D2A" w:rsidRDefault="001D2C0C" w:rsidP="001D2C0C">
      <w:pPr>
        <w:ind w:firstLine="567"/>
      </w:pPr>
      <w:r w:rsidRPr="00724D2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1D2C0C" w:rsidRPr="00724D2A" w:rsidRDefault="001D2C0C" w:rsidP="001D2C0C">
      <w:pPr>
        <w:ind w:firstLine="567"/>
        <w:rPr>
          <w:rFonts w:eastAsia="WenQuanYi Micro Hei"/>
        </w:rPr>
      </w:pPr>
      <w:r w:rsidRPr="00724D2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D2C0C" w:rsidRPr="00724D2A" w:rsidRDefault="001D2C0C" w:rsidP="001D2C0C">
      <w:pPr>
        <w:ind w:firstLine="567"/>
      </w:pPr>
    </w:p>
    <w:p w:rsidR="001D2C0C" w:rsidRPr="00724D2A" w:rsidRDefault="001D2C0C" w:rsidP="001D2C0C">
      <w:pPr>
        <w:contextualSpacing/>
      </w:pPr>
      <w:r w:rsidRPr="00724D2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1D2C0C" w:rsidRPr="00724D2A" w:rsidRDefault="001D2C0C" w:rsidP="001D2C0C">
      <w:r w:rsidRPr="00724D2A">
        <w:rPr>
          <w:rFonts w:eastAsia="WenQuanYi Micro Hei"/>
        </w:rPr>
        <w:lastRenderedPageBreak/>
        <w:t>Для успешного освоения дисциплины, обучающийся использует следующие программные средства:</w:t>
      </w:r>
    </w:p>
    <w:p w:rsidR="001D2C0C" w:rsidRPr="00724D2A" w:rsidRDefault="001D2C0C" w:rsidP="001D2C0C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724D2A">
        <w:rPr>
          <w:rFonts w:eastAsia="WenQuanYi Micro Hei"/>
        </w:rPr>
        <w:t>Windows 10 x64</w:t>
      </w:r>
    </w:p>
    <w:p w:rsidR="001D2C0C" w:rsidRPr="00724D2A" w:rsidRDefault="001D2C0C" w:rsidP="001D2C0C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724D2A">
        <w:rPr>
          <w:rFonts w:eastAsia="WenQuanYi Micro Hei"/>
        </w:rPr>
        <w:t>MicrosoftOffice 2016</w:t>
      </w:r>
    </w:p>
    <w:p w:rsidR="001D2C0C" w:rsidRPr="00724D2A" w:rsidRDefault="001D2C0C" w:rsidP="001D2C0C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724D2A">
        <w:rPr>
          <w:rFonts w:eastAsia="WenQuanYi Micro Hei"/>
        </w:rPr>
        <w:t>LibreOffice</w:t>
      </w:r>
    </w:p>
    <w:p w:rsidR="001D2C0C" w:rsidRPr="00724D2A" w:rsidRDefault="001D2C0C" w:rsidP="001D2C0C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724D2A">
        <w:rPr>
          <w:rFonts w:eastAsia="WenQuanYi Micro Hei"/>
        </w:rPr>
        <w:t>Firefox</w:t>
      </w:r>
    </w:p>
    <w:p w:rsidR="001D2C0C" w:rsidRPr="00724D2A" w:rsidRDefault="001D2C0C" w:rsidP="001D2C0C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724D2A">
        <w:rPr>
          <w:rFonts w:eastAsia="WenQuanYi Micro Hei"/>
        </w:rPr>
        <w:t>GIMP</w:t>
      </w:r>
    </w:p>
    <w:p w:rsidR="001D2C0C" w:rsidRPr="00724D2A" w:rsidRDefault="001D2C0C" w:rsidP="001D2C0C">
      <w:pPr>
        <w:tabs>
          <w:tab w:val="left" w:pos="3975"/>
          <w:tab w:val="center" w:pos="5352"/>
        </w:tabs>
      </w:pPr>
    </w:p>
    <w:p w:rsidR="001D2C0C" w:rsidRPr="00724D2A" w:rsidRDefault="001D2C0C" w:rsidP="001D2C0C">
      <w:pPr>
        <w:contextualSpacing/>
      </w:pPr>
      <w:r w:rsidRPr="00724D2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1D2C0C" w:rsidRPr="00724D2A" w:rsidRDefault="001D2C0C" w:rsidP="001D2C0C">
      <w:pPr>
        <w:ind w:left="760"/>
      </w:pPr>
      <w:r w:rsidRPr="00724D2A">
        <w:rPr>
          <w:rFonts w:eastAsia="WenQuanYi Micro Hei"/>
        </w:rPr>
        <w:t>Не используются</w:t>
      </w:r>
    </w:p>
    <w:p w:rsidR="001D2C0C" w:rsidRPr="00724D2A" w:rsidRDefault="001D2C0C" w:rsidP="001D2C0C">
      <w:pPr>
        <w:rPr>
          <w:b/>
          <w:bCs/>
        </w:rPr>
      </w:pPr>
    </w:p>
    <w:p w:rsidR="001D2C0C" w:rsidRPr="00724D2A" w:rsidRDefault="001D2C0C" w:rsidP="001D2C0C">
      <w:pPr>
        <w:rPr>
          <w:b/>
          <w:bCs/>
          <w:color w:val="000000"/>
          <w:spacing w:val="5"/>
        </w:rPr>
      </w:pPr>
      <w:r w:rsidRPr="00724D2A">
        <w:rPr>
          <w:b/>
          <w:bCs/>
        </w:rPr>
        <w:t xml:space="preserve">10. </w:t>
      </w:r>
      <w:r w:rsidRPr="00724D2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1D2C0C" w:rsidRPr="00724D2A" w:rsidRDefault="001D2C0C" w:rsidP="001D2C0C"/>
    <w:p w:rsidR="001D2C0C" w:rsidRPr="00724D2A" w:rsidRDefault="001D2C0C" w:rsidP="001D2C0C">
      <w:pPr>
        <w:ind w:firstLine="527"/>
      </w:pPr>
      <w:r w:rsidRPr="00724D2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D2C0C" w:rsidRPr="00724D2A" w:rsidRDefault="001D2C0C" w:rsidP="001D2C0C">
      <w:pPr>
        <w:ind w:firstLine="527"/>
      </w:pPr>
      <w:r w:rsidRPr="00724D2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D2C0C" w:rsidRDefault="001D2C0C" w:rsidP="001D2C0C">
      <w:pPr>
        <w:ind w:firstLine="527"/>
      </w:pPr>
      <w:r w:rsidRPr="00724D2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1"/>
    <w:p w:rsidR="001D2C0C" w:rsidRPr="003C0E55" w:rsidRDefault="001D2C0C" w:rsidP="001D2C0C">
      <w:pPr>
        <w:ind w:firstLine="527"/>
      </w:pPr>
    </w:p>
    <w:p w:rsidR="00296AAB" w:rsidRDefault="00296AAB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bookmarkStart w:id="12" w:name="_GoBack"/>
      <w:bookmarkEnd w:id="12"/>
    </w:p>
    <w:sectPr w:rsidR="00296AAB" w:rsidSect="000A4943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752D" w:rsidRDefault="0082752D">
      <w:r>
        <w:separator/>
      </w:r>
    </w:p>
  </w:endnote>
  <w:endnote w:type="continuationSeparator" w:id="0">
    <w:p w:rsidR="0082752D" w:rsidRDefault="0082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9EE" w:rsidRDefault="00D169EE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6E0BC3">
      <w:rPr>
        <w:noProof/>
        <w:sz w:val="20"/>
        <w:szCs w:val="20"/>
      </w:rPr>
      <w:t>14</w:t>
    </w:r>
    <w:r>
      <w:rPr>
        <w:sz w:val="20"/>
        <w:szCs w:val="20"/>
      </w:rPr>
      <w:fldChar w:fldCharType="end"/>
    </w:r>
  </w:p>
  <w:p w:rsidR="00D169EE" w:rsidRDefault="00D169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752D" w:rsidRDefault="0082752D">
      <w:r>
        <w:separator/>
      </w:r>
    </w:p>
  </w:footnote>
  <w:footnote w:type="continuationSeparator" w:id="0">
    <w:p w:rsidR="0082752D" w:rsidRDefault="0082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169EE" w:rsidRDefault="00D169EE">
    <w:pPr>
      <w:pStyle w:val="a5"/>
      <w:framePr w:wrap="auto" w:vAnchor="text" w:hAnchor="margin" w:xAlign="right" w:y="1"/>
      <w:rPr>
        <w:rStyle w:val="a7"/>
      </w:rPr>
    </w:pPr>
  </w:p>
  <w:p w:rsidR="00D169EE" w:rsidRDefault="00D169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5AF33F9"/>
    <w:multiLevelType w:val="hybridMultilevel"/>
    <w:tmpl w:val="2D4880FA"/>
    <w:lvl w:ilvl="0" w:tplc="9808DAD2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F0528A"/>
    <w:multiLevelType w:val="hybridMultilevel"/>
    <w:tmpl w:val="99DE597E"/>
    <w:lvl w:ilvl="0" w:tplc="521A4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303B1A"/>
    <w:multiLevelType w:val="hybridMultilevel"/>
    <w:tmpl w:val="DD60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520790"/>
    <w:multiLevelType w:val="hybridMultilevel"/>
    <w:tmpl w:val="9F1A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F9C72BB"/>
    <w:multiLevelType w:val="hybridMultilevel"/>
    <w:tmpl w:val="9BA0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4CC7B6C"/>
    <w:multiLevelType w:val="hybridMultilevel"/>
    <w:tmpl w:val="21CE2A46"/>
    <w:lvl w:ilvl="0" w:tplc="41F6EAEC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8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3F27DE"/>
    <w:multiLevelType w:val="hybridMultilevel"/>
    <w:tmpl w:val="AED0D2AE"/>
    <w:lvl w:ilvl="0" w:tplc="ED8A45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6"/>
  </w:num>
  <w:num w:numId="7">
    <w:abstractNumId w:val="2"/>
  </w:num>
  <w:num w:numId="8">
    <w:abstractNumId w:val="16"/>
  </w:num>
  <w:num w:numId="9">
    <w:abstractNumId w:val="10"/>
  </w:num>
  <w:num w:numId="10">
    <w:abstractNumId w:val="11"/>
  </w:num>
  <w:num w:numId="11">
    <w:abstractNumId w:val="22"/>
  </w:num>
  <w:num w:numId="12">
    <w:abstractNumId w:val="5"/>
  </w:num>
  <w:num w:numId="13">
    <w:abstractNumId w:val="9"/>
  </w:num>
  <w:num w:numId="14">
    <w:abstractNumId w:val="20"/>
  </w:num>
  <w:num w:numId="15">
    <w:abstractNumId w:val="3"/>
  </w:num>
  <w:num w:numId="16">
    <w:abstractNumId w:val="4"/>
  </w:num>
  <w:num w:numId="17">
    <w:abstractNumId w:val="18"/>
  </w:num>
  <w:num w:numId="18">
    <w:abstractNumId w:val="6"/>
  </w:num>
  <w:num w:numId="19">
    <w:abstractNumId w:val="8"/>
  </w:num>
  <w:num w:numId="20">
    <w:abstractNumId w:val="12"/>
  </w:num>
  <w:num w:numId="21">
    <w:abstractNumId w:val="21"/>
  </w:num>
  <w:num w:numId="22">
    <w:abstractNumId w:val="1"/>
  </w:num>
  <w:num w:numId="23">
    <w:abstractNumId w:val="15"/>
  </w:num>
  <w:num w:numId="24">
    <w:abstractNumId w:val="7"/>
  </w:num>
  <w:num w:numId="25">
    <w:abstractNumId w:val="19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AAB"/>
    <w:rsid w:val="000A4943"/>
    <w:rsid w:val="001D2C0C"/>
    <w:rsid w:val="00296AAB"/>
    <w:rsid w:val="003B583B"/>
    <w:rsid w:val="004600D0"/>
    <w:rsid w:val="006E0BC3"/>
    <w:rsid w:val="007B4E9E"/>
    <w:rsid w:val="0082752D"/>
    <w:rsid w:val="00895A93"/>
    <w:rsid w:val="008F5DCD"/>
    <w:rsid w:val="00C60F9D"/>
    <w:rsid w:val="00D169EE"/>
    <w:rsid w:val="00E957C0"/>
    <w:rsid w:val="00ED488B"/>
    <w:rsid w:val="00F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460DD"/>
  <w15:docId w15:val="{22A95F01-8B38-4E99-8283-BEADD6A1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color w:val="auto"/>
      <w:sz w:val="26"/>
      <w:szCs w:val="26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">
    <w:name w:val="Обычный1"/>
    <w:uiPriority w:val="99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0"/>
    <w:rsid w:val="000A49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8">
    <w:name w:val="Table Grid"/>
    <w:basedOn w:val="a2"/>
    <w:uiPriority w:val="39"/>
    <w:rsid w:val="00D169E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1D2C0C"/>
  </w:style>
  <w:style w:type="paragraph" w:customStyle="1" w:styleId="WW-">
    <w:name w:val="WW-Базовый"/>
    <w:rsid w:val="001D2C0C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52164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/index.php?page=author_red&amp;id=105948" TargetMode="External"/><Relationship Id="rId12" Type="http://schemas.openxmlformats.org/officeDocument/2006/relationships/hyperlink" Target="http://biblioclub.ru/index.php?page=publisher_red&amp;pub_id=300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author_red&amp;id=121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1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98</cp:revision>
  <cp:lastPrinted>2019-02-09T08:25:00Z</cp:lastPrinted>
  <dcterms:created xsi:type="dcterms:W3CDTF">2016-03-21T11:43:00Z</dcterms:created>
  <dcterms:modified xsi:type="dcterms:W3CDTF">2023-05-26T00:30:00Z</dcterms:modified>
</cp:coreProperties>
</file>