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1C1B898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1E0992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49F92D23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Б1.О.03.02</w:t>
      </w:r>
      <w:r w:rsidR="00CB2195" w:rsidRPr="00CB2195">
        <w:rPr>
          <w:b/>
          <w:color w:val="000000"/>
        </w:rPr>
        <w:t xml:space="preserve"> </w:t>
      </w:r>
      <w:r>
        <w:rPr>
          <w:b/>
          <w:color w:val="000000"/>
        </w:rPr>
        <w:t>НЕЙРОФИЗИОЛОГИЯ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6CBE588C" w:rsidR="00CB2195" w:rsidRPr="00CB2195" w:rsidRDefault="00CB2195" w:rsidP="00EB094A">
      <w:pPr>
        <w:tabs>
          <w:tab w:val="left" w:pos="3735"/>
        </w:tabs>
        <w:suppressAutoHyphens/>
        <w:spacing w:line="288" w:lineRule="auto"/>
        <w:rPr>
          <w:b/>
        </w:rPr>
      </w:pPr>
    </w:p>
    <w:p w14:paraId="3CC59A83" w14:textId="5BC879AA" w:rsidR="00CB2195" w:rsidRPr="00CB2195" w:rsidRDefault="002C1EA0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1607D810" w:rsidR="00CB2195" w:rsidRPr="00CB2195" w:rsidRDefault="00480036" w:rsidP="00056D62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056D62" w:rsidRPr="00274296">
        <w:rPr>
          <w:b/>
        </w:rPr>
        <w:t>Патопсихологическая диагностика и психотерапия</w:t>
      </w:r>
    </w:p>
    <w:p w14:paraId="3AD92E25" w14:textId="77777777" w:rsidR="00056D62" w:rsidRDefault="00056D62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08B850E9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056D62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3E9E896B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630A9A72" w14:textId="28D3F9AE" w:rsidR="00CB1A64" w:rsidRDefault="00CB1A64" w:rsidP="00CB2195">
      <w:pPr>
        <w:tabs>
          <w:tab w:val="left" w:pos="5130"/>
        </w:tabs>
        <w:rPr>
          <w:color w:val="auto"/>
        </w:rPr>
      </w:pPr>
    </w:p>
    <w:p w14:paraId="671E621F" w14:textId="13A73E45" w:rsidR="00CB1A64" w:rsidRDefault="00CB1A64" w:rsidP="00CB2195">
      <w:pPr>
        <w:tabs>
          <w:tab w:val="left" w:pos="5130"/>
        </w:tabs>
        <w:rPr>
          <w:color w:val="auto"/>
        </w:rPr>
      </w:pPr>
    </w:p>
    <w:p w14:paraId="120C8BFA" w14:textId="06629E10" w:rsidR="00CB1A64" w:rsidRDefault="00CB1A64" w:rsidP="00CB2195">
      <w:pPr>
        <w:tabs>
          <w:tab w:val="left" w:pos="5130"/>
        </w:tabs>
        <w:rPr>
          <w:color w:val="auto"/>
        </w:rPr>
      </w:pPr>
    </w:p>
    <w:p w14:paraId="10566DAF" w14:textId="5EBA89F2" w:rsidR="00CB1A64" w:rsidRDefault="00CB1A64" w:rsidP="00CB2195">
      <w:pPr>
        <w:tabs>
          <w:tab w:val="left" w:pos="5130"/>
        </w:tabs>
        <w:rPr>
          <w:color w:val="auto"/>
        </w:rPr>
      </w:pPr>
    </w:p>
    <w:p w14:paraId="2CC34C66" w14:textId="5D57E606" w:rsidR="00CB1A64" w:rsidRDefault="00CB1A64" w:rsidP="00CB2195">
      <w:pPr>
        <w:tabs>
          <w:tab w:val="left" w:pos="5130"/>
        </w:tabs>
        <w:rPr>
          <w:color w:val="auto"/>
        </w:rPr>
      </w:pPr>
    </w:p>
    <w:p w14:paraId="25616186" w14:textId="77777777" w:rsidR="00EB094A" w:rsidRPr="00CB2195" w:rsidRDefault="00EB094A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3C31F72C" w:rsidR="00CB2195" w:rsidRPr="005979C1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682418" w:rsidRPr="005979C1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813495">
        <w:trPr>
          <w:trHeight w:val="904"/>
        </w:trPr>
        <w:tc>
          <w:tcPr>
            <w:tcW w:w="1985" w:type="dxa"/>
            <w:shd w:val="clear" w:color="auto" w:fill="auto"/>
          </w:tcPr>
          <w:p w14:paraId="5507CFF0" w14:textId="77777777" w:rsidR="00813495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752CDC2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5979C1" w:rsidRPr="009920C9" w14:paraId="66B22059" w14:textId="77777777" w:rsidTr="005979C1">
        <w:trPr>
          <w:trHeight w:val="1168"/>
        </w:trPr>
        <w:tc>
          <w:tcPr>
            <w:tcW w:w="1985" w:type="dxa"/>
            <w:vMerge w:val="restart"/>
            <w:shd w:val="clear" w:color="auto" w:fill="auto"/>
          </w:tcPr>
          <w:p w14:paraId="281C2D0C" w14:textId="2160655A" w:rsidR="005979C1" w:rsidRPr="009920C9" w:rsidRDefault="005979C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У</w:t>
            </w:r>
            <w:r w:rsidRPr="009920C9">
              <w:rPr>
                <w:color w:val="auto"/>
                <w:kern w:val="1"/>
                <w:lang w:eastAsia="zh-CN"/>
              </w:rPr>
              <w:t>К-</w:t>
            </w:r>
            <w:r>
              <w:rPr>
                <w:color w:val="auto"/>
                <w:kern w:val="1"/>
                <w:lang w:eastAsia="zh-CN"/>
              </w:rPr>
              <w:t>1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0BF95D2F" w:rsidR="005979C1" w:rsidRPr="009920C9" w:rsidRDefault="005979C1" w:rsidP="001F0370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824A71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t>.</w:t>
            </w:r>
          </w:p>
        </w:tc>
        <w:tc>
          <w:tcPr>
            <w:tcW w:w="4018" w:type="dxa"/>
          </w:tcPr>
          <w:p w14:paraId="1FF07480" w14:textId="1AD5F35F" w:rsidR="005979C1" w:rsidRPr="00882701" w:rsidRDefault="005979C1" w:rsidP="001F0370">
            <w:pPr>
              <w:tabs>
                <w:tab w:val="left" w:pos="315"/>
              </w:tabs>
              <w:jc w:val="both"/>
            </w:pPr>
            <w:r w:rsidRPr="00813495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t>.</w:t>
            </w:r>
          </w:p>
        </w:tc>
      </w:tr>
      <w:tr w:rsidR="00813495" w:rsidRPr="009920C9" w14:paraId="76E91435" w14:textId="77777777" w:rsidTr="00813495">
        <w:trPr>
          <w:trHeight w:val="1436"/>
        </w:trPr>
        <w:tc>
          <w:tcPr>
            <w:tcW w:w="1985" w:type="dxa"/>
            <w:vMerge/>
            <w:shd w:val="clear" w:color="auto" w:fill="auto"/>
          </w:tcPr>
          <w:p w14:paraId="50FC4610" w14:textId="77777777" w:rsidR="00813495" w:rsidRDefault="00813495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918B059" w14:textId="77777777" w:rsidR="00813495" w:rsidRPr="00824A71" w:rsidRDefault="00813495" w:rsidP="001F0370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43322CAF" w14:textId="548E42D6" w:rsidR="00813495" w:rsidRPr="00F36448" w:rsidRDefault="00813495" w:rsidP="001F0370">
            <w:pPr>
              <w:tabs>
                <w:tab w:val="left" w:pos="315"/>
              </w:tabs>
              <w:jc w:val="both"/>
            </w:pPr>
            <w:r w:rsidRPr="00813495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2E238C" w:rsidRPr="009920C9" w14:paraId="12B16F7D" w14:textId="77777777" w:rsidTr="00813495">
        <w:trPr>
          <w:trHeight w:val="915"/>
        </w:trPr>
        <w:tc>
          <w:tcPr>
            <w:tcW w:w="1985" w:type="dxa"/>
            <w:shd w:val="clear" w:color="auto" w:fill="auto"/>
          </w:tcPr>
          <w:p w14:paraId="5A8FEBF8" w14:textId="4720BF74" w:rsidR="002E238C" w:rsidRPr="00882701" w:rsidRDefault="0088270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  <w:lang w:eastAsia="zh-CN"/>
              </w:rPr>
              <w:t>О</w:t>
            </w:r>
            <w:r w:rsidR="002E238C" w:rsidRPr="009920C9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eastAsia="zh-CN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14:paraId="5E5C69AD" w14:textId="2A57F907" w:rsidR="002E238C" w:rsidRPr="009920C9" w:rsidRDefault="00882701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  <w:r w:rsidR="00813495">
              <w:t>.</w:t>
            </w:r>
          </w:p>
        </w:tc>
        <w:tc>
          <w:tcPr>
            <w:tcW w:w="4018" w:type="dxa"/>
          </w:tcPr>
          <w:p w14:paraId="57C36EC8" w14:textId="78788D2B" w:rsidR="001B7FCF" w:rsidRPr="00460A49" w:rsidRDefault="001B7FCF" w:rsidP="001F0370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</w:t>
            </w:r>
            <w:r w:rsidR="00813495">
              <w:t>.</w:t>
            </w:r>
          </w:p>
          <w:p w14:paraId="72F095D8" w14:textId="7A746946" w:rsidR="002E238C" w:rsidRPr="009920C9" w:rsidRDefault="002E238C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43CC9432" w:rsidR="00F66FB6" w:rsidRPr="00813495" w:rsidRDefault="001F0370" w:rsidP="00813495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813495">
        <w:rPr>
          <w:iCs/>
          <w:color w:val="000000"/>
          <w:u w:val="single"/>
        </w:rPr>
        <w:t>Целью дисциплины</w:t>
      </w:r>
      <w:r w:rsidRPr="00813495">
        <w:rPr>
          <w:iCs/>
          <w:color w:val="000000"/>
        </w:rPr>
        <w:t xml:space="preserve"> </w:t>
      </w:r>
      <w:r w:rsidRPr="006B55C0">
        <w:rPr>
          <w:color w:val="000000"/>
        </w:rPr>
        <w:t xml:space="preserve">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813495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813495">
        <w:rPr>
          <w:bCs/>
          <w:iCs/>
          <w:color w:val="000000"/>
          <w:u w:val="single"/>
        </w:rPr>
        <w:t>Задачи</w:t>
      </w:r>
      <w:r w:rsidR="001F0370" w:rsidRPr="00813495">
        <w:rPr>
          <w:bCs/>
          <w:iCs/>
          <w:color w:val="000000"/>
          <w:u w:val="single"/>
        </w:rPr>
        <w:t xml:space="preserve"> дисциплины</w:t>
      </w:r>
      <w:r w:rsidRPr="00813495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1094E8BB" w:rsidR="006B55C0" w:rsidRPr="001F0370" w:rsidRDefault="001F0370" w:rsidP="001F0370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  <w:r w:rsidR="006B55C0" w:rsidRPr="001F0370">
        <w:rPr>
          <w:sz w:val="24"/>
          <w:szCs w:val="24"/>
        </w:rPr>
        <w:t>изучение основных закономерностей, лежащих в основе физиологии центральной нервной системы</w:t>
      </w:r>
      <w:r w:rsidR="00813495">
        <w:rPr>
          <w:sz w:val="24"/>
          <w:szCs w:val="24"/>
        </w:rPr>
        <w:t>.</w:t>
      </w:r>
    </w:p>
    <w:p w14:paraId="64970C3B" w14:textId="77777777" w:rsidR="00813495" w:rsidRDefault="00813495" w:rsidP="00813495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1BD143E" w14:textId="77777777" w:rsidR="00813495" w:rsidRPr="002C56FA" w:rsidRDefault="00813495" w:rsidP="00813495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0F39F93" w14:textId="77777777" w:rsidR="001F0370" w:rsidRDefault="001F0370" w:rsidP="005C5E67">
      <w:pPr>
        <w:ind w:firstLine="567"/>
        <w:jc w:val="both"/>
        <w:rPr>
          <w:rFonts w:eastAsia="TimesNewRoman"/>
        </w:rPr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48E92C5A" w:rsidR="00F66FB6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3457651E" w14:textId="17CF035F" w:rsidR="006F6133" w:rsidRDefault="006F6133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7BC11452" w14:textId="39359290" w:rsidR="006F6133" w:rsidRDefault="006F6133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5744730E" w14:textId="77FECAA2" w:rsidR="006F6133" w:rsidRDefault="006F6133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693BC250" w14:textId="349A795D" w:rsidR="006F6133" w:rsidRPr="0027371F" w:rsidRDefault="006F6133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lastRenderedPageBreak/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4C6C779A" w:rsidR="00027133" w:rsidRPr="005A2D25" w:rsidRDefault="000B459E" w:rsidP="005A2D25">
            <w:pPr>
              <w:pStyle w:val="af6"/>
              <w:jc w:val="center"/>
            </w:pPr>
            <w:r>
              <w:t>30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37F11D26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77777777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>
              <w:t>30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5C97C1E1" w:rsidR="00F66FB6" w:rsidRPr="00F47D90" w:rsidRDefault="000B459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7133" w:rsidRPr="00F47D90">
              <w:rPr>
                <w:b/>
                <w:bCs/>
              </w:rPr>
              <w:t>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6937AC65" w:rsidR="00F66FB6" w:rsidRPr="00D36848" w:rsidRDefault="00D36848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693FDC05" w:rsidR="00F66FB6" w:rsidRPr="005A2D25" w:rsidRDefault="002F3936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C4C9D10" w:rsidR="00F66FB6" w:rsidRPr="002F3936" w:rsidRDefault="002F3936" w:rsidP="005A2D25">
            <w:pPr>
              <w:pStyle w:val="af6"/>
              <w:jc w:val="center"/>
            </w:pPr>
            <w:r>
              <w:t>33,65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971AE87" w:rsidR="00F924C7" w:rsidRPr="002F3936" w:rsidRDefault="00F924C7" w:rsidP="002F3936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2F3936" w:rsidRPr="009F2E29" w14:paraId="605FF28E" w14:textId="77777777" w:rsidTr="002F3936">
        <w:trPr>
          <w:trHeight w:val="4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31F85" w14:textId="77777777" w:rsidR="002F3936" w:rsidRPr="001965D0" w:rsidRDefault="002F3936" w:rsidP="002F3936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561CE970" w:rsidR="002F3936" w:rsidRPr="009F2E29" w:rsidRDefault="002F3936" w:rsidP="002F3936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2FCCEE4F" w:rsidR="002F3936" w:rsidRPr="002F3936" w:rsidRDefault="002F3936" w:rsidP="002F3936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2F393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0D8352C4" w:rsidR="001965D0" w:rsidRPr="009F2E29" w:rsidRDefault="001965D0" w:rsidP="00342BEB">
            <w:pPr>
              <w:widowControl w:val="0"/>
            </w:pPr>
            <w:r w:rsidRPr="009F2E29">
              <w:t xml:space="preserve">Тема 1. </w:t>
            </w:r>
            <w:r w:rsidR="007B0D87" w:rsidRPr="007B0D87">
              <w:rPr>
                <w:color w:val="000000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</w:tr>
      <w:tr w:rsidR="001965D0" w:rsidRPr="009F2E29" w14:paraId="68D1C2E3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017ED7D3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7B0D87" w:rsidRPr="007B0D87">
              <w:rPr>
                <w:color w:val="000000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</w:tr>
      <w:tr w:rsidR="001965D0" w:rsidRPr="009F2E29" w14:paraId="06885C13" w14:textId="77777777" w:rsidTr="002F3936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26F881B0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7B0D87" w:rsidRPr="007B0D87">
              <w:rPr>
                <w:color w:val="000000"/>
              </w:rPr>
              <w:t xml:space="preserve">Нейрофизиологические механизмы проведения </w:t>
            </w:r>
            <w:r w:rsidR="007B0D87">
              <w:rPr>
                <w:color w:val="000000"/>
              </w:rPr>
              <w:t>и п</w:t>
            </w:r>
            <w:r w:rsidR="007B0D87" w:rsidRPr="007B0D87">
              <w:rPr>
                <w:color w:val="000000"/>
              </w:rPr>
              <w:t>ередач</w:t>
            </w:r>
            <w:r w:rsidR="007B0D87">
              <w:rPr>
                <w:color w:val="000000"/>
              </w:rPr>
              <w:t>и</w:t>
            </w:r>
            <w:r w:rsidR="007B0D87" w:rsidRPr="007B0D87">
              <w:rPr>
                <w:color w:val="000000"/>
              </w:rPr>
              <w:t xml:space="preserve"> нервных сигналов между элементами системы. Синаптические межнейронные связи, химические медиаторы.</w:t>
            </w:r>
          </w:p>
        </w:tc>
      </w:tr>
      <w:tr w:rsidR="001965D0" w:rsidRPr="009F2E29" w14:paraId="6C4564AE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5A456C32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7B0D87" w:rsidRPr="007B0D87">
              <w:rPr>
                <w:color w:val="000000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</w:tr>
      <w:tr w:rsidR="007B0D87" w:rsidRPr="009F2E29" w14:paraId="27C568C4" w14:textId="77777777" w:rsidTr="002F3936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653FDF7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Pr="008958D0">
              <w:t>Теория условно - рефлекторной деятельности мозга, механизмы формирования условных рефлексов</w:t>
            </w:r>
            <w:r>
              <w:t>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3F8D76C8" w14:textId="77777777" w:rsidR="002F3936" w:rsidRDefault="002F3936" w:rsidP="001965D0">
      <w:pPr>
        <w:shd w:val="clear" w:color="auto" w:fill="FFFFFF"/>
        <w:jc w:val="both"/>
        <w:rPr>
          <w:b/>
          <w:bCs/>
        </w:rPr>
      </w:pPr>
    </w:p>
    <w:p w14:paraId="268D5BF5" w14:textId="4737B7A8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977"/>
      </w:tblGrid>
      <w:tr w:rsidR="001965D0" w14:paraId="011EF373" w14:textId="77777777" w:rsidTr="002F3936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693" w:type="dxa"/>
            <w:vAlign w:val="center"/>
            <w:hideMark/>
          </w:tcPr>
          <w:p w14:paraId="3D7B0273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видов занятий</w:t>
            </w:r>
          </w:p>
        </w:tc>
        <w:tc>
          <w:tcPr>
            <w:tcW w:w="2977" w:type="dxa"/>
            <w:vAlign w:val="center"/>
            <w:hideMark/>
          </w:tcPr>
          <w:p w14:paraId="3A195BDF" w14:textId="77777777" w:rsidR="002F3936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Форма проведения</w:t>
            </w:r>
          </w:p>
          <w:p w14:paraId="3319D577" w14:textId="69C4B324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 xml:space="preserve"> занятия</w:t>
            </w:r>
          </w:p>
        </w:tc>
      </w:tr>
      <w:tr w:rsidR="001965D0" w14:paraId="4BC9258F" w14:textId="77777777" w:rsidTr="002F3936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707172C6" w14:textId="34DFCEFA" w:rsidR="001965D0" w:rsidRPr="009F2E29" w:rsidRDefault="00E2553F" w:rsidP="0056100C">
            <w:pPr>
              <w:widowControl w:val="0"/>
            </w:pPr>
            <w:r w:rsidRPr="009F2E29">
              <w:t xml:space="preserve">Тема 1. </w:t>
            </w:r>
            <w:r w:rsidRPr="007B0D87">
              <w:rPr>
                <w:color w:val="000000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  <w:tc>
          <w:tcPr>
            <w:tcW w:w="2693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2F3936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7660867" w14:textId="08A87976" w:rsidR="001965D0" w:rsidRPr="009F2E29" w:rsidRDefault="00E2553F" w:rsidP="00761039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Pr="007B0D87">
              <w:rPr>
                <w:color w:val="000000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  <w:tc>
          <w:tcPr>
            <w:tcW w:w="2693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2F3936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2977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2F3936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DDB037C" w14:textId="21A38C1C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Pr="007B0D87">
              <w:rPr>
                <w:color w:val="000000"/>
              </w:rPr>
              <w:t xml:space="preserve">Нейрофизиологические механизмы проведения </w:t>
            </w:r>
            <w:r>
              <w:rPr>
                <w:color w:val="000000"/>
              </w:rPr>
              <w:t>и п</w:t>
            </w:r>
            <w:r w:rsidRPr="007B0D87">
              <w:rPr>
                <w:color w:val="000000"/>
              </w:rPr>
              <w:t>ередач</w:t>
            </w:r>
            <w:r>
              <w:rPr>
                <w:color w:val="000000"/>
              </w:rPr>
              <w:t>и</w:t>
            </w:r>
            <w:r w:rsidRPr="007B0D87">
              <w:rPr>
                <w:color w:val="000000"/>
              </w:rPr>
              <w:t xml:space="preserve"> нервных сигналов между элементами системы. Синаптические межнейронные связи, химические медиаторы.</w:t>
            </w:r>
          </w:p>
        </w:tc>
        <w:tc>
          <w:tcPr>
            <w:tcW w:w="2693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2F3936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0B11ECF" w14:textId="0D4B94A1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Pr="007B0D87">
              <w:rPr>
                <w:color w:val="000000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  <w:tc>
          <w:tcPr>
            <w:tcW w:w="2693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2F3936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2F3936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5FDC5093" w14:textId="59C5190F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>ема 5. Т</w:t>
            </w:r>
            <w:r w:rsidRPr="008958D0">
              <w:t>еория условно - рефлекторной деятельности мозга, механизмы формирования условных рефлексов</w:t>
            </w:r>
            <w: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2977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2F3936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2977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4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4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2337AB4D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t>Предпосылки возникновения и этапы становления физиологии как науки.</w:t>
      </w:r>
    </w:p>
    <w:p w14:paraId="29B37FE4" w14:textId="7CD3D24B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t>Теоретические и методические вопросы (понятие о функции, биофизике и биохимии живой ткани, возможностях изучения жизненных процессов).</w:t>
      </w:r>
    </w:p>
    <w:p w14:paraId="202BA03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Место физиологии среди других современных биологических наук. Связь физиологии с психологией.</w:t>
      </w:r>
    </w:p>
    <w:p w14:paraId="77CFB073" w14:textId="4C35EDA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z w:val="24"/>
          <w:szCs w:val="24"/>
        </w:rPr>
        <w:lastRenderedPageBreak/>
        <w:t>Роль отечественных и зарубежных учёных в развитии методов физиологических исследований.</w:t>
      </w:r>
    </w:p>
    <w:p w14:paraId="4BEB47E2" w14:textId="44293AC1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Ученые XVII-XIX вв., их научные воззрения и заслуги в развитии физиологии.</w:t>
      </w:r>
    </w:p>
    <w:p w14:paraId="75B111C0" w14:textId="65680D5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Современный этап развития нейрофизиологии как науки. </w:t>
      </w:r>
      <w:r w:rsidRPr="00E2553F">
        <w:rPr>
          <w:rFonts w:ascii="Times New Roman" w:hAnsi="Times New Roman"/>
          <w:color w:val="000000"/>
          <w:sz w:val="24"/>
          <w:szCs w:val="24"/>
        </w:rPr>
        <w:t>Изучаются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направления в физиологии человека.</w:t>
      </w:r>
    </w:p>
    <w:p w14:paraId="2502FB32" w14:textId="7757C4B0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методы, используемые в процедурах физиологических исследований </w:t>
      </w:r>
    </w:p>
    <w:p w14:paraId="117F495D" w14:textId="63D46D8A" w:rsid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Ионные механизмы электрических ответов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живой ткани</w:t>
      </w:r>
    </w:p>
    <w:p w14:paraId="677B276A" w14:textId="51BDB6CC" w:rsid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о реверсии мембранного потенциала,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осходящая и нисходящая фазы</w:t>
      </w:r>
    </w:p>
    <w:p w14:paraId="761A958F" w14:textId="0D8A8240" w:rsid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Понятие о пассивном и активном ионном транспорте</w:t>
      </w:r>
    </w:p>
    <w:p w14:paraId="15B37ECF" w14:textId="692DF072" w:rsidR="00E2553F" w:rsidRPr="00E2553F" w:rsidRDefault="00E2553F" w:rsidP="0058096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Следовая деполяризация и следовая гиперполяризация</w:t>
      </w:r>
    </w:p>
    <w:p w14:paraId="525E6784" w14:textId="08EFC1F1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Классификация нервных волокон. </w:t>
      </w:r>
    </w:p>
    <w:p w14:paraId="23E0A95C" w14:textId="420C5760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Непрерывное и сальт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торное проведение возбуждения по мембране волокна. </w:t>
      </w:r>
    </w:p>
    <w:p w14:paraId="064EE37A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Основные необходимые условия (законы) проведения возбуждения по нервному волокну.</w:t>
      </w:r>
    </w:p>
    <w:p w14:paraId="1CF88C85" w14:textId="404C7F55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Назначение глиальных клеток. </w:t>
      </w:r>
    </w:p>
    <w:p w14:paraId="14A325D3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Классификация синапсов (электрические,  химические,  смешанные). </w:t>
      </w:r>
    </w:p>
    <w:p w14:paraId="51EED60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Электрические синапсы, строение, особенности функционирования. </w:t>
      </w:r>
    </w:p>
    <w:p w14:paraId="5294FA12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 xml:space="preserve">Химические синапсы, строение, особенности функционирования. </w:t>
      </w:r>
    </w:p>
    <w:p w14:paraId="384A5B3B" w14:textId="77777777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Основные отличия злектрических и химических синапсов друг от друга.</w:t>
      </w:r>
    </w:p>
    <w:p w14:paraId="2EBEC038" w14:textId="071353C9" w:rsidR="00976B21" w:rsidRPr="00976B21" w:rsidRDefault="00976B21" w:rsidP="00976B21">
      <w:pPr>
        <w:pStyle w:val="af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76B21">
        <w:rPr>
          <w:rFonts w:ascii="Times New Roman" w:hAnsi="Times New Roman"/>
          <w:color w:val="000000"/>
          <w:spacing w:val="-1"/>
          <w:sz w:val="24"/>
          <w:szCs w:val="24"/>
        </w:rPr>
        <w:t>История возникновения учения о нервных центрах</w:t>
      </w:r>
    </w:p>
    <w:p w14:paraId="665DA95B" w14:textId="1D6109B9" w:rsidR="00E2553F" w:rsidRPr="00E2553F" w:rsidRDefault="00E2553F" w:rsidP="00E2553F">
      <w:pPr>
        <w:pStyle w:val="af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E2553F">
        <w:rPr>
          <w:rFonts w:ascii="Times New Roman" w:hAnsi="Times New Roman"/>
          <w:color w:val="000000"/>
          <w:spacing w:val="-1"/>
          <w:sz w:val="24"/>
          <w:szCs w:val="24"/>
        </w:rPr>
        <w:t>Понятие о доминантном нервном центре. Свойства доминантного очага.</w:t>
      </w:r>
    </w:p>
    <w:p w14:paraId="2440EF15" w14:textId="35C3DEC1" w:rsidR="00D076D9" w:rsidRP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Свойств</w:t>
      </w:r>
      <w:r>
        <w:rPr>
          <w:color w:val="000000"/>
          <w:spacing w:val="-1"/>
          <w:lang w:eastAsia="en-US"/>
        </w:rPr>
        <w:t>а</w:t>
      </w:r>
      <w:r w:rsidRPr="00D076D9">
        <w:rPr>
          <w:color w:val="000000"/>
          <w:spacing w:val="-1"/>
          <w:lang w:eastAsia="en-US"/>
        </w:rPr>
        <w:t xml:space="preserve"> синаптической задержки </w:t>
      </w:r>
      <w:r>
        <w:rPr>
          <w:color w:val="000000"/>
          <w:spacing w:val="-1"/>
          <w:lang w:eastAsia="en-US"/>
        </w:rPr>
        <w:t>и о</w:t>
      </w:r>
      <w:r w:rsidRPr="00D076D9">
        <w:rPr>
          <w:color w:val="000000"/>
          <w:spacing w:val="-1"/>
          <w:lang w:eastAsia="en-US"/>
        </w:rPr>
        <w:t>дносторонность проведения возбуждения.</w:t>
      </w:r>
    </w:p>
    <w:p w14:paraId="50A86C1E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Зависимость рефлекторных реакций от проведения возбуждения по нервным волокнам и передачи в синапсах.</w:t>
      </w:r>
    </w:p>
    <w:p w14:paraId="085D7462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Понятие фоновой активности нервного центра, состояние тонуса.</w:t>
      </w:r>
    </w:p>
    <w:p w14:paraId="02D83113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Ослабление рефлекторных реакций как результат процесса утомления рецепторных и синаптических образований.</w:t>
      </w:r>
    </w:p>
    <w:p w14:paraId="4187F87E" w14:textId="77777777" w:rsidR="00D076D9" w:rsidRDefault="00D076D9" w:rsidP="00D076D9">
      <w:pPr>
        <w:numPr>
          <w:ilvl w:val="0"/>
          <w:numId w:val="34"/>
        </w:numPr>
        <w:shd w:val="clear" w:color="auto" w:fill="FFFFFF"/>
        <w:jc w:val="both"/>
        <w:rPr>
          <w:color w:val="000000"/>
          <w:spacing w:val="-1"/>
          <w:lang w:eastAsia="en-US"/>
        </w:rPr>
      </w:pPr>
      <w:r w:rsidRPr="00D076D9">
        <w:rPr>
          <w:color w:val="000000"/>
          <w:spacing w:val="-1"/>
          <w:lang w:eastAsia="en-US"/>
        </w:rPr>
        <w:t>Свойство суммации. Процессы пространственной и временной суммации.</w:t>
      </w:r>
    </w:p>
    <w:p w14:paraId="3410DBBC" w14:textId="649131E5" w:rsidR="00DA04A3" w:rsidRDefault="00D076D9" w:rsidP="00C63F20">
      <w:pPr>
        <w:numPr>
          <w:ilvl w:val="0"/>
          <w:numId w:val="34"/>
        </w:numPr>
        <w:shd w:val="clear" w:color="auto" w:fill="FFFFFF"/>
        <w:jc w:val="both"/>
        <w:rPr>
          <w:b/>
          <w:color w:val="000000"/>
        </w:rPr>
      </w:pPr>
      <w:r w:rsidRPr="00D076D9">
        <w:rPr>
          <w:color w:val="000000"/>
          <w:spacing w:val="-1"/>
          <w:lang w:eastAsia="en-US"/>
        </w:rPr>
        <w:t xml:space="preserve">Участие процессов конвергенции, иррадиации и индукции в образовании реакций. </w:t>
      </w:r>
    </w:p>
    <w:p w14:paraId="4893E31E" w14:textId="52A19237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Формирование и угнетение временных связей в головном мозге, роль процесса центрального торможения</w:t>
      </w:r>
    </w:p>
    <w:p w14:paraId="6C7CE012" w14:textId="7830F3DE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Условный рефлекс как основной процесс формирования нервных реакций, условия и механизмы закрепления условно-рефлекторных связей.</w:t>
      </w:r>
    </w:p>
    <w:p w14:paraId="0DACFB24" w14:textId="484F6B1C" w:rsidR="00491F95" w:rsidRPr="00034B04" w:rsidRDefault="00491F95" w:rsidP="00491F95">
      <w:pPr>
        <w:numPr>
          <w:ilvl w:val="0"/>
          <w:numId w:val="34"/>
        </w:numPr>
        <w:jc w:val="both"/>
        <w:rPr>
          <w:spacing w:val="-1"/>
        </w:rPr>
      </w:pPr>
      <w:r w:rsidRPr="00034B04">
        <w:rPr>
          <w:spacing w:val="-1"/>
        </w:rPr>
        <w:t>Виды условных рефлексов.</w:t>
      </w:r>
    </w:p>
    <w:p w14:paraId="682CC9B8" w14:textId="77777777" w:rsidR="00491F95" w:rsidRDefault="00491F95" w:rsidP="00DA04A3">
      <w:pPr>
        <w:tabs>
          <w:tab w:val="left" w:pos="0"/>
        </w:tabs>
        <w:rPr>
          <w:b/>
          <w:color w:val="000000"/>
        </w:rPr>
      </w:pPr>
      <w:bookmarkStart w:id="5" w:name="_Hlk90675079"/>
    </w:p>
    <w:p w14:paraId="48944834" w14:textId="0171072C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6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5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 xml:space="preserve">№ </w:t>
            </w:r>
            <w:r w:rsidRPr="00C9542F">
              <w:lastRenderedPageBreak/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lastRenderedPageBreak/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</w:tcPr>
          <w:p w14:paraId="3669D4E9" w14:textId="7B81BC5D" w:rsidR="00C12FE7" w:rsidRPr="00C12FE7" w:rsidRDefault="00C12FE7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Нейрофизиология: основы нейрофизиологии : учебник для вузов</w:t>
            </w:r>
          </w:p>
        </w:tc>
        <w:tc>
          <w:tcPr>
            <w:tcW w:w="1843" w:type="dxa"/>
          </w:tcPr>
          <w:p w14:paraId="1519BF32" w14:textId="27EB9888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Циркин В. И., Трухина С. И., Трухин А. Н.</w:t>
            </w:r>
          </w:p>
        </w:tc>
        <w:tc>
          <w:tcPr>
            <w:tcW w:w="1417" w:type="dxa"/>
          </w:tcPr>
          <w:p w14:paraId="17C89EC2" w14:textId="3AA9EF5B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Москва</w:t>
            </w:r>
            <w:r>
              <w:rPr>
                <w:bCs/>
                <w:color w:val="000000"/>
              </w:rPr>
              <w:t>:</w:t>
            </w:r>
            <w:r w:rsidRPr="00C12FE7">
              <w:rPr>
                <w:bCs/>
                <w:color w:val="000000"/>
              </w:rPr>
              <w:t xml:space="preserve">  Юрайт</w:t>
            </w:r>
          </w:p>
        </w:tc>
        <w:tc>
          <w:tcPr>
            <w:tcW w:w="709" w:type="dxa"/>
          </w:tcPr>
          <w:p w14:paraId="067F37CB" w14:textId="301E67A1" w:rsidR="00C12FE7" w:rsidRDefault="00C12FE7" w:rsidP="0056100C">
            <w:pPr>
              <w:widowControl w:val="0"/>
            </w:pPr>
            <w: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20C95891" w:rsidR="00C12FE7" w:rsidRPr="00E45886" w:rsidRDefault="00D36848" w:rsidP="0056100C">
            <w:pPr>
              <w:widowControl w:val="0"/>
            </w:pPr>
            <w:r w:rsidRPr="00D36848">
              <w:t>http://Urait.ru</w:t>
            </w:r>
          </w:p>
        </w:tc>
      </w:tr>
      <w:tr w:rsidR="00C81D69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C81D69" w:rsidRPr="00E45886" w:rsidRDefault="00C12FE7" w:rsidP="0056100C">
            <w:pPr>
              <w:widowControl w:val="0"/>
              <w:jc w:val="center"/>
            </w:pPr>
            <w:r>
              <w:t>2</w:t>
            </w:r>
            <w:r w:rsidR="00C81D69" w:rsidRPr="00E45886">
              <w:t>.</w:t>
            </w:r>
          </w:p>
        </w:tc>
        <w:tc>
          <w:tcPr>
            <w:tcW w:w="2410" w:type="dxa"/>
          </w:tcPr>
          <w:p w14:paraId="3A7B15E9" w14:textId="558EBBDC" w:rsidR="00C81D69" w:rsidRPr="00E47190" w:rsidRDefault="00C12FE7" w:rsidP="00561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Нейрофизиология. Основной курс : учебное пособие</w:t>
            </w:r>
          </w:p>
        </w:tc>
        <w:tc>
          <w:tcPr>
            <w:tcW w:w="1843" w:type="dxa"/>
          </w:tcPr>
          <w:p w14:paraId="1F046569" w14:textId="142791DF" w:rsidR="00C81D69" w:rsidRPr="00E45886" w:rsidRDefault="00C12FE7" w:rsidP="0056100C">
            <w:pPr>
              <w:widowControl w:val="0"/>
            </w:pPr>
            <w:r w:rsidRPr="00C12FE7">
              <w:rPr>
                <w:bCs/>
                <w:color w:val="000000"/>
              </w:rPr>
              <w:t>Лебедев А. А. , Русановский В. В. , Лебедев В. А. , Шабанов П. Д. </w:t>
            </w:r>
          </w:p>
        </w:tc>
        <w:tc>
          <w:tcPr>
            <w:tcW w:w="1417" w:type="dxa"/>
          </w:tcPr>
          <w:p w14:paraId="06B337DA" w14:textId="6077402E" w:rsidR="00C81D69" w:rsidRPr="00E45886" w:rsidRDefault="00C12FE7" w:rsidP="0056100C">
            <w:pPr>
              <w:widowControl w:val="0"/>
            </w:pPr>
            <w:r w:rsidRPr="00C12FE7">
              <w:rPr>
                <w:bCs/>
                <w:color w:val="000000"/>
              </w:rPr>
              <w:t>Москва; Берлин: Директ-Медиа</w:t>
            </w:r>
          </w:p>
        </w:tc>
        <w:tc>
          <w:tcPr>
            <w:tcW w:w="709" w:type="dxa"/>
          </w:tcPr>
          <w:p w14:paraId="5273C6D2" w14:textId="433F315B" w:rsidR="00027133" w:rsidRPr="00E45886" w:rsidRDefault="00C12FE7" w:rsidP="0056100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3E9F3590" w14:textId="45149985" w:rsidR="00C81D69" w:rsidRPr="00E45886" w:rsidRDefault="00C81D69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3888A4F2" w:rsidR="00C81D69" w:rsidRPr="00E45886" w:rsidRDefault="00D36848" w:rsidP="0056100C">
            <w:pPr>
              <w:widowControl w:val="0"/>
            </w:pPr>
            <w:r w:rsidRPr="00D36848">
              <w:t>https://cyberleninka.ru</w:t>
            </w:r>
          </w:p>
        </w:tc>
      </w:tr>
      <w:tr w:rsidR="00C9542F" w:rsidRPr="00E45886" w14:paraId="00CED67A" w14:textId="77777777" w:rsidTr="00C12FE7">
        <w:tc>
          <w:tcPr>
            <w:tcW w:w="567" w:type="dxa"/>
          </w:tcPr>
          <w:p w14:paraId="0F8E17A8" w14:textId="02A0817C" w:rsidR="00C9542F" w:rsidRPr="00C9542F" w:rsidRDefault="00C12FE7" w:rsidP="00C9542F">
            <w:pPr>
              <w:widowControl w:val="0"/>
              <w:jc w:val="center"/>
            </w:pPr>
            <w:r>
              <w:t>3</w:t>
            </w:r>
            <w:r w:rsidR="00C9542F" w:rsidRPr="00C9542F">
              <w:t>.</w:t>
            </w:r>
          </w:p>
        </w:tc>
        <w:tc>
          <w:tcPr>
            <w:tcW w:w="2410" w:type="dxa"/>
          </w:tcPr>
          <w:p w14:paraId="003245B2" w14:textId="5E16FE97" w:rsidR="00C9542F" w:rsidRPr="00C9542F" w:rsidRDefault="00684639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23A860F5" w14:textId="43F2305A" w:rsidR="00C9542F" w:rsidRPr="00C9542F" w:rsidRDefault="00684639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Дегтярёв</w:t>
            </w:r>
            <w:r w:rsidR="00C12FE7">
              <w:rPr>
                <w:color w:val="000000"/>
              </w:rPr>
              <w:t xml:space="preserve"> В.П.</w:t>
            </w:r>
            <w:r>
              <w:rPr>
                <w:color w:val="000000"/>
              </w:rPr>
              <w:t xml:space="preserve">, </w:t>
            </w:r>
            <w:r w:rsidR="00C12FE7">
              <w:rPr>
                <w:color w:val="000000"/>
              </w:rPr>
              <w:t>Перцов С.С.</w:t>
            </w:r>
          </w:p>
        </w:tc>
        <w:tc>
          <w:tcPr>
            <w:tcW w:w="1417" w:type="dxa"/>
          </w:tcPr>
          <w:p w14:paraId="0D9C5FB0" w14:textId="39C78730" w:rsidR="00C9542F" w:rsidRPr="00C9542F" w:rsidRDefault="00C12FE7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5115F">
              <w:rPr>
                <w:color w:val="000000"/>
              </w:rPr>
              <w:t>осква:</w:t>
            </w:r>
            <w:r>
              <w:rPr>
                <w:color w:val="000000"/>
              </w:rPr>
              <w:t xml:space="preserve"> Гэотар-Медиа</w:t>
            </w:r>
          </w:p>
        </w:tc>
        <w:tc>
          <w:tcPr>
            <w:tcW w:w="709" w:type="dxa"/>
          </w:tcPr>
          <w:p w14:paraId="430FAC25" w14:textId="1A997A11" w:rsidR="00C9542F" w:rsidRPr="00C9542F" w:rsidRDefault="00684639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14:paraId="4B4BCCAD" w14:textId="7CDD901A" w:rsidR="00C9542F" w:rsidRPr="00C9542F" w:rsidRDefault="00C9542F" w:rsidP="00C9542F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6214B3B1" w:rsidR="00C9542F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  <w:tr w:rsidR="00C12FE7" w:rsidRPr="00E45886" w14:paraId="70C7F2FD" w14:textId="77777777" w:rsidTr="00C12FE7">
        <w:tc>
          <w:tcPr>
            <w:tcW w:w="567" w:type="dxa"/>
          </w:tcPr>
          <w:p w14:paraId="23A1CFAA" w14:textId="49AD3328" w:rsidR="00C12FE7" w:rsidRPr="00C9542F" w:rsidRDefault="0015115F" w:rsidP="00C9542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463AD2BC" w:rsidR="00C12FE7" w:rsidRDefault="0015115F" w:rsidP="00C9542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0882B5CB" w14:textId="381693E8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Шульговский В.В.</w:t>
            </w:r>
          </w:p>
        </w:tc>
        <w:tc>
          <w:tcPr>
            <w:tcW w:w="1417" w:type="dxa"/>
          </w:tcPr>
          <w:p w14:paraId="1984E339" w14:textId="4B61DBB7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 МГУ им.М.В.Ломоносова</w:t>
            </w:r>
          </w:p>
        </w:tc>
        <w:tc>
          <w:tcPr>
            <w:tcW w:w="709" w:type="dxa"/>
          </w:tcPr>
          <w:p w14:paraId="1A0DB735" w14:textId="5047F0BD" w:rsidR="00C12FE7" w:rsidRDefault="0015115F" w:rsidP="00C954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14:paraId="1B3A3A42" w14:textId="77777777" w:rsidR="00C12FE7" w:rsidRPr="00C9542F" w:rsidRDefault="00C12FE7" w:rsidP="00C9542F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2625B93E" w:rsidR="00C12FE7" w:rsidRPr="00C9542F" w:rsidRDefault="00D36848" w:rsidP="00C9542F">
            <w:pPr>
              <w:widowControl w:val="0"/>
            </w:pPr>
            <w:r w:rsidRPr="00D36848">
              <w:t>http://www.rsl.ru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7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7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8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8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LibreOffice</w:t>
      </w:r>
    </w:p>
    <w:p w14:paraId="7C6D4E75" w14:textId="2E68E889" w:rsidR="00C9542F" w:rsidRPr="00D076D9" w:rsidRDefault="00C9542F" w:rsidP="002F3936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8D72" w14:textId="77777777" w:rsidR="00011F47" w:rsidRDefault="00011F47">
      <w:r>
        <w:separator/>
      </w:r>
    </w:p>
  </w:endnote>
  <w:endnote w:type="continuationSeparator" w:id="0">
    <w:p w14:paraId="12C8194D" w14:textId="77777777" w:rsidR="00011F47" w:rsidRDefault="0001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CF4F" w14:textId="77777777" w:rsidR="00011F47" w:rsidRDefault="00011F47">
      <w:r>
        <w:separator/>
      </w:r>
    </w:p>
  </w:footnote>
  <w:footnote w:type="continuationSeparator" w:id="0">
    <w:p w14:paraId="6B813E31" w14:textId="77777777" w:rsidR="00011F47" w:rsidRDefault="0001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1F47"/>
    <w:rsid w:val="000136F7"/>
    <w:rsid w:val="00027133"/>
    <w:rsid w:val="00056D62"/>
    <w:rsid w:val="000575DE"/>
    <w:rsid w:val="00065F96"/>
    <w:rsid w:val="0007449D"/>
    <w:rsid w:val="00082E76"/>
    <w:rsid w:val="00096E4B"/>
    <w:rsid w:val="000B0C02"/>
    <w:rsid w:val="000B459E"/>
    <w:rsid w:val="000C4D5B"/>
    <w:rsid w:val="000E637D"/>
    <w:rsid w:val="001048D6"/>
    <w:rsid w:val="001374E5"/>
    <w:rsid w:val="0015115F"/>
    <w:rsid w:val="00190890"/>
    <w:rsid w:val="001965D0"/>
    <w:rsid w:val="001B7FCF"/>
    <w:rsid w:val="001E0992"/>
    <w:rsid w:val="001E3767"/>
    <w:rsid w:val="001F0370"/>
    <w:rsid w:val="001F7358"/>
    <w:rsid w:val="00211059"/>
    <w:rsid w:val="002524A0"/>
    <w:rsid w:val="0026358E"/>
    <w:rsid w:val="002679E2"/>
    <w:rsid w:val="0027371F"/>
    <w:rsid w:val="002C1293"/>
    <w:rsid w:val="002C1EA0"/>
    <w:rsid w:val="002E238C"/>
    <w:rsid w:val="002F3936"/>
    <w:rsid w:val="002F44DF"/>
    <w:rsid w:val="0031016F"/>
    <w:rsid w:val="00322390"/>
    <w:rsid w:val="00323074"/>
    <w:rsid w:val="0033729D"/>
    <w:rsid w:val="00342BEB"/>
    <w:rsid w:val="00345AA8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67680"/>
    <w:rsid w:val="0047612A"/>
    <w:rsid w:val="00480036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96C68"/>
    <w:rsid w:val="005979C1"/>
    <w:rsid w:val="005A2D25"/>
    <w:rsid w:val="005A39C2"/>
    <w:rsid w:val="005A3F32"/>
    <w:rsid w:val="005C5E67"/>
    <w:rsid w:val="00650C74"/>
    <w:rsid w:val="00673C10"/>
    <w:rsid w:val="00682418"/>
    <w:rsid w:val="00684639"/>
    <w:rsid w:val="006B53E5"/>
    <w:rsid w:val="006B55C0"/>
    <w:rsid w:val="006C1594"/>
    <w:rsid w:val="006D0B6C"/>
    <w:rsid w:val="006D28E7"/>
    <w:rsid w:val="006E23EE"/>
    <w:rsid w:val="006F6133"/>
    <w:rsid w:val="007026E6"/>
    <w:rsid w:val="00714D91"/>
    <w:rsid w:val="00725B72"/>
    <w:rsid w:val="007279F3"/>
    <w:rsid w:val="007342BD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13495"/>
    <w:rsid w:val="0081743B"/>
    <w:rsid w:val="00841D75"/>
    <w:rsid w:val="00850E07"/>
    <w:rsid w:val="008547F6"/>
    <w:rsid w:val="00865169"/>
    <w:rsid w:val="00875105"/>
    <w:rsid w:val="00882701"/>
    <w:rsid w:val="00887F6E"/>
    <w:rsid w:val="008C0DA6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8358F"/>
    <w:rsid w:val="00A968EC"/>
    <w:rsid w:val="00AD66A6"/>
    <w:rsid w:val="00B34361"/>
    <w:rsid w:val="00B536C5"/>
    <w:rsid w:val="00B67F1C"/>
    <w:rsid w:val="00B96274"/>
    <w:rsid w:val="00BA18E9"/>
    <w:rsid w:val="00BD3F46"/>
    <w:rsid w:val="00BE4FF5"/>
    <w:rsid w:val="00BF29BF"/>
    <w:rsid w:val="00BF2D8B"/>
    <w:rsid w:val="00BF7B4C"/>
    <w:rsid w:val="00C076EC"/>
    <w:rsid w:val="00C12FE7"/>
    <w:rsid w:val="00C24528"/>
    <w:rsid w:val="00C80A78"/>
    <w:rsid w:val="00C81D69"/>
    <w:rsid w:val="00C90CD2"/>
    <w:rsid w:val="00C92855"/>
    <w:rsid w:val="00C9542F"/>
    <w:rsid w:val="00CA0DC4"/>
    <w:rsid w:val="00CB1A64"/>
    <w:rsid w:val="00CB2195"/>
    <w:rsid w:val="00CB2EF1"/>
    <w:rsid w:val="00CB7F3C"/>
    <w:rsid w:val="00CC5A53"/>
    <w:rsid w:val="00CD01FE"/>
    <w:rsid w:val="00CF7F17"/>
    <w:rsid w:val="00D076D9"/>
    <w:rsid w:val="00D119C4"/>
    <w:rsid w:val="00D30022"/>
    <w:rsid w:val="00D36848"/>
    <w:rsid w:val="00D52DC7"/>
    <w:rsid w:val="00D77A66"/>
    <w:rsid w:val="00D82E75"/>
    <w:rsid w:val="00D93121"/>
    <w:rsid w:val="00DA04A3"/>
    <w:rsid w:val="00DA65F9"/>
    <w:rsid w:val="00DF3DCE"/>
    <w:rsid w:val="00E05555"/>
    <w:rsid w:val="00E16A17"/>
    <w:rsid w:val="00E2441A"/>
    <w:rsid w:val="00E2553F"/>
    <w:rsid w:val="00E33343"/>
    <w:rsid w:val="00E6044B"/>
    <w:rsid w:val="00E9763B"/>
    <w:rsid w:val="00EB094A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7839"/>
    <w:rsid w:val="00F92345"/>
    <w:rsid w:val="00F924C7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531-E89A-42EF-BBF6-4770463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12218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2023-06-07T13:11:00Z</dcterms:created>
  <dcterms:modified xsi:type="dcterms:W3CDTF">2023-06-08T09:29:00Z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