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147AB3E6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3B5BC0" w:rsidRDefault="003B5BC0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3B5BC0" w:rsidRDefault="003B5BC0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 xml:space="preserve">______________С. В. </w:t>
            </w:r>
            <w:proofErr w:type="spellStart"/>
            <w:r w:rsidRPr="00C06406">
              <w:t>Прокопенков</w:t>
            </w:r>
            <w:proofErr w:type="spellEnd"/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</w:t>
            </w:r>
            <w:proofErr w:type="gramStart"/>
            <w:r w:rsidRPr="00C06406">
              <w:t>_ »</w:t>
            </w:r>
            <w:proofErr w:type="gramEnd"/>
            <w:r w:rsidRPr="00C06406">
              <w:t>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08A620C" w14:textId="09D5E8B1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proofErr w:type="gramStart"/>
            <w:r w:rsidRPr="00D7168A">
              <w:rPr>
                <w:b/>
                <w:sz w:val="28"/>
                <w:szCs w:val="28"/>
              </w:rPr>
              <w:t>1.</w:t>
            </w:r>
            <w:r w:rsidR="007514F9">
              <w:rPr>
                <w:b/>
                <w:sz w:val="28"/>
                <w:szCs w:val="28"/>
              </w:rPr>
              <w:t>О.</w:t>
            </w:r>
            <w:proofErr w:type="gramEnd"/>
            <w:r w:rsidR="00224A28">
              <w:rPr>
                <w:b/>
                <w:sz w:val="28"/>
                <w:szCs w:val="28"/>
              </w:rPr>
              <w:t>14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20DBF928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</w:t>
            </w:r>
            <w:r w:rsidR="00224A28">
              <w:rPr>
                <w:b/>
              </w:rPr>
              <w:t>5</w:t>
            </w:r>
            <w:r>
              <w:rPr>
                <w:b/>
              </w:rPr>
              <w:t>.03.0</w:t>
            </w:r>
            <w:r w:rsidR="00224A28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224A28">
              <w:rPr>
                <w:b/>
              </w:rPr>
              <w:t>Лингвистика</w:t>
            </w:r>
          </w:p>
          <w:p w14:paraId="66EE5143" w14:textId="140A533D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224A28">
              <w:rPr>
                <w:b/>
              </w:rPr>
              <w:t xml:space="preserve">Перевод и </w:t>
            </w:r>
            <w:proofErr w:type="spellStart"/>
            <w:r w:rsidR="00224A28">
              <w:rPr>
                <w:b/>
              </w:rPr>
              <w:t>переводоведение</w:t>
            </w:r>
            <w:proofErr w:type="spellEnd"/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0BD09E86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D5E3F63" w14:textId="77777777" w:rsidR="00224A28" w:rsidRDefault="00224A28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3B5BC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94A76" w14:textId="5F9BC5E1" w:rsidR="007514F9" w:rsidRPr="00FB3AFD" w:rsidRDefault="007514F9" w:rsidP="003B5BC0"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5490EF85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>ориентироваться на м</w:t>
            </w:r>
            <w:r w:rsidR="00224A28">
              <w:t xml:space="preserve">естности по карте и без карты; </w:t>
            </w:r>
            <w:r w:rsidR="003B4028"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2FE20103" w14:textId="62CB4AF5" w:rsidR="00224A28" w:rsidRPr="00224A28" w:rsidRDefault="00224A28" w:rsidP="00224A28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14:paraId="46076155" w14:textId="1E5413C5" w:rsidR="004914F8" w:rsidRDefault="004914F8" w:rsidP="00224A28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224A28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224A28">
      <w:pPr>
        <w:pStyle w:val="ad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224A28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</w:t>
      </w:r>
      <w:proofErr w:type="spellStart"/>
      <w:r w:rsidR="007514F9">
        <w:t>здоровьесберегающего</w:t>
      </w:r>
      <w:proofErr w:type="spellEnd"/>
      <w:r w:rsidR="007514F9">
        <w:t xml:space="preserve"> модуля обязательной части программы </w:t>
      </w:r>
      <w:proofErr w:type="spellStart"/>
      <w:r w:rsidR="007514F9">
        <w:t>бакалавриата</w:t>
      </w:r>
      <w:proofErr w:type="spellEnd"/>
      <w:r w:rsidR="007514F9">
        <w:t>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4FF162A3" w14:textId="77777777" w:rsidR="00224A28" w:rsidRDefault="00224A28" w:rsidP="00224A28">
      <w:pPr>
        <w:rPr>
          <w:b/>
          <w:bCs/>
        </w:rPr>
      </w:pPr>
    </w:p>
    <w:p w14:paraId="75509C0D" w14:textId="77777777" w:rsidR="004914F8" w:rsidRDefault="004914F8" w:rsidP="00224A2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224A28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224A28">
      <w:pPr>
        <w:rPr>
          <w:color w:val="000000" w:themeColor="text1"/>
        </w:rPr>
      </w:pPr>
    </w:p>
    <w:p w14:paraId="26BDF790" w14:textId="59DD2984" w:rsidR="00DE382F" w:rsidRDefault="00DE382F" w:rsidP="00224A28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A9FF6B5" w14:textId="7EAF7C9D" w:rsidR="007514F9" w:rsidRPr="00B6020C" w:rsidRDefault="007514F9" w:rsidP="009C5749">
            <w:pPr>
              <w:jc w:val="center"/>
              <w:rPr>
                <w:i/>
                <w:iCs/>
              </w:rPr>
            </w:pPr>
            <w:r w:rsidRPr="00B6020C">
              <w:t>Вид учебной работы</w:t>
            </w: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Pr="009C5749" w:rsidRDefault="007514F9" w:rsidP="007514F9">
            <w:pPr>
              <w:jc w:val="center"/>
              <w:rPr>
                <w:sz w:val="22"/>
                <w:szCs w:val="22"/>
              </w:rPr>
            </w:pPr>
            <w:r w:rsidRPr="009C5749">
              <w:rPr>
                <w:sz w:val="22"/>
                <w:szCs w:val="22"/>
              </w:rP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 w:rsidRPr="009C5749">
              <w:rPr>
                <w:sz w:val="22"/>
                <w:szCs w:val="22"/>
              </w:rPr>
              <w:t>подготовка</w:t>
            </w:r>
          </w:p>
        </w:tc>
      </w:tr>
      <w:tr w:rsidR="007514F9" w:rsidRPr="00B6020C" w14:paraId="2DC6A489" w14:textId="77777777" w:rsidTr="009C5749">
        <w:trPr>
          <w:trHeight w:val="65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 xml:space="preserve">(в </w:t>
            </w:r>
            <w:proofErr w:type="spellStart"/>
            <w:r w:rsidR="00E318FA" w:rsidRPr="003C0E55">
              <w:t>т.ч</w:t>
            </w:r>
            <w:proofErr w:type="spellEnd"/>
            <w:r w:rsidR="00E318FA" w:rsidRPr="003C0E55">
              <w:t>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1A5ECB87" w:rsidR="007514F9" w:rsidRPr="00B6020C" w:rsidRDefault="007514F9" w:rsidP="009C5749">
            <w:r w:rsidRPr="00B6020C">
              <w:rPr>
                <w:b/>
              </w:rPr>
              <w:t>Вид промежуточной аттестации (</w:t>
            </w:r>
            <w:r w:rsidR="009C5749">
              <w:rPr>
                <w:b/>
              </w:rPr>
              <w:t>зачет</w:t>
            </w:r>
            <w:r w:rsidRPr="00B6020C">
              <w:rPr>
                <w:b/>
              </w:rPr>
              <w:t>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9C5749">
        <w:trPr>
          <w:trHeight w:val="65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C56E846" w14:textId="77777777" w:rsidR="00224A28" w:rsidRPr="00224A28" w:rsidRDefault="00224A28" w:rsidP="00224A28">
      <w:pPr>
        <w:rPr>
          <w:b/>
          <w:bCs/>
          <w:sz w:val="16"/>
          <w:szCs w:val="16"/>
        </w:rPr>
      </w:pPr>
    </w:p>
    <w:p w14:paraId="3356911D" w14:textId="611ACDD2" w:rsidR="004914F8" w:rsidRDefault="004914F8" w:rsidP="00224A2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224A2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7347C0C" w14:textId="77777777" w:rsidR="00224A28" w:rsidRDefault="00224A28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9C5749" w:rsidRDefault="0080787F" w:rsidP="007514F9">
            <w:pPr>
              <w:autoSpaceDE w:val="0"/>
              <w:autoSpaceDN w:val="0"/>
              <w:adjustRightInd w:val="0"/>
              <w:jc w:val="center"/>
            </w:pPr>
            <w:r w:rsidRPr="009C5749">
              <w:t>№</w:t>
            </w:r>
          </w:p>
        </w:tc>
        <w:tc>
          <w:tcPr>
            <w:tcW w:w="8412" w:type="dxa"/>
            <w:shd w:val="clear" w:color="auto" w:fill="auto"/>
          </w:tcPr>
          <w:p w14:paraId="0412C335" w14:textId="78AE1FAA" w:rsidR="0080787F" w:rsidRPr="009C5749" w:rsidRDefault="0080787F" w:rsidP="009C5749">
            <w:pPr>
              <w:autoSpaceDE w:val="0"/>
              <w:autoSpaceDN w:val="0"/>
              <w:adjustRightInd w:val="0"/>
              <w:jc w:val="center"/>
            </w:pPr>
            <w:r w:rsidRPr="009C5749">
              <w:t>Наименование блока (раздела) дисциплины</w:t>
            </w: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9C5749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9C5749" w:rsidRDefault="00143C65" w:rsidP="00143C65">
            <w:pPr>
              <w:jc w:val="both"/>
            </w:pPr>
            <w:r w:rsidRPr="009C5749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9C5749" w:rsidRDefault="00143C65" w:rsidP="00143C65">
            <w:pPr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9C5749" w:rsidRDefault="00143C65" w:rsidP="00143C65">
            <w:pPr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9C5749" w:rsidRDefault="00143C65" w:rsidP="00143C65">
            <w:pPr>
              <w:jc w:val="both"/>
            </w:pPr>
            <w:r w:rsidRPr="009C5749">
              <w:t>Общие положения Устава гарнизонной и караульной службы.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9C5749" w:rsidRDefault="00143C65" w:rsidP="00143C65">
            <w:pPr>
              <w:jc w:val="both"/>
            </w:pPr>
            <w:r w:rsidRPr="009C5749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9C5749" w:rsidRDefault="00143C65" w:rsidP="00143C65">
            <w:pPr>
              <w:jc w:val="both"/>
            </w:pPr>
            <w:r w:rsidRPr="009C5749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9C5749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Раздел 3. </w:t>
            </w:r>
            <w:r w:rsidR="00143C65" w:rsidRPr="009C5749">
              <w:rPr>
                <w:rFonts w:eastAsia="Arial Unicode MS" w:cs="Arial Unicode MS"/>
                <w:kern w:val="1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3B5BC0">
        <w:tc>
          <w:tcPr>
            <w:tcW w:w="933" w:type="dxa"/>
            <w:shd w:val="clear" w:color="auto" w:fill="auto"/>
          </w:tcPr>
          <w:p w14:paraId="0377C741" w14:textId="2E5E8323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Pr="009C5749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Pr="009C5749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Назначение, боевые свойства, материальная часть и применение стрелкового оружия, ручных противотанковых гранатометов и ручных гранат.</w:t>
            </w:r>
          </w:p>
        </w:tc>
      </w:tr>
      <w:tr w:rsidR="00143C65" w:rsidRPr="004872D4" w14:paraId="62B14CF1" w14:textId="77777777" w:rsidTr="003B5BC0">
        <w:tc>
          <w:tcPr>
            <w:tcW w:w="933" w:type="dxa"/>
            <w:shd w:val="clear" w:color="auto" w:fill="auto"/>
          </w:tcPr>
          <w:p w14:paraId="629F9FE4" w14:textId="3853465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Pr="009C5749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Выполнение упражнений начальных стрельб из стрелкового оружия.</w:t>
            </w:r>
          </w:p>
        </w:tc>
      </w:tr>
      <w:tr w:rsidR="00143C65" w:rsidRPr="004872D4" w14:paraId="28DDDF4D" w14:textId="77777777" w:rsidTr="003B5BC0">
        <w:tc>
          <w:tcPr>
            <w:tcW w:w="933" w:type="dxa"/>
            <w:shd w:val="clear" w:color="auto" w:fill="auto"/>
          </w:tcPr>
          <w:p w14:paraId="3F851BB4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9C5749" w:rsidRDefault="00143C65" w:rsidP="00143C65">
            <w:pPr>
              <w:ind w:firstLine="34"/>
              <w:jc w:val="both"/>
            </w:pPr>
            <w:r w:rsidRPr="009C5749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3B5BC0">
        <w:tc>
          <w:tcPr>
            <w:tcW w:w="933" w:type="dxa"/>
            <w:shd w:val="clear" w:color="auto" w:fill="auto"/>
          </w:tcPr>
          <w:p w14:paraId="64DE17AA" w14:textId="79D38A9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3B5BC0">
        <w:tc>
          <w:tcPr>
            <w:tcW w:w="933" w:type="dxa"/>
            <w:shd w:val="clear" w:color="auto" w:fill="auto"/>
          </w:tcPr>
          <w:p w14:paraId="466A1D7D" w14:textId="0FDA3BDA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3B5BC0">
        <w:tc>
          <w:tcPr>
            <w:tcW w:w="933" w:type="dxa"/>
            <w:shd w:val="clear" w:color="auto" w:fill="auto"/>
          </w:tcPr>
          <w:p w14:paraId="5A315A3C" w14:textId="72C45524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9C5749" w:rsidRDefault="00143C65" w:rsidP="00143C65">
            <w:pPr>
              <w:ind w:firstLine="34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3B5BC0">
        <w:tc>
          <w:tcPr>
            <w:tcW w:w="933" w:type="dxa"/>
            <w:shd w:val="clear" w:color="auto" w:fill="auto"/>
          </w:tcPr>
          <w:p w14:paraId="6EB3D7E9" w14:textId="768E7095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9C5749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Организация воинских частей и подразделений, вооружение, боевая техника вероятного противника. </w:t>
            </w:r>
          </w:p>
        </w:tc>
      </w:tr>
      <w:tr w:rsidR="00143C65" w:rsidRPr="004872D4" w14:paraId="21CB176D" w14:textId="77777777" w:rsidTr="003B5BC0">
        <w:tc>
          <w:tcPr>
            <w:tcW w:w="933" w:type="dxa"/>
            <w:shd w:val="clear" w:color="auto" w:fill="auto"/>
          </w:tcPr>
          <w:p w14:paraId="62CC5008" w14:textId="77777777" w:rsidR="00143C65" w:rsidRPr="009C5749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9C5749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9C5749">
              <w:t>Раздел 5</w:t>
            </w:r>
            <w:r w:rsidRPr="009C5749">
              <w:rPr>
                <w:smallCaps/>
              </w:rPr>
              <w:t xml:space="preserve">. </w:t>
            </w:r>
            <w:r w:rsidRPr="009C5749">
              <w:t>Р</w:t>
            </w:r>
            <w:r w:rsidR="00C06406" w:rsidRPr="009C5749">
              <w:t>адиационная</w:t>
            </w:r>
            <w:r w:rsidRPr="009C5749">
              <w:t>, химическая и биологическая защита</w:t>
            </w:r>
          </w:p>
        </w:tc>
      </w:tr>
      <w:tr w:rsidR="00143C65" w:rsidRPr="004872D4" w14:paraId="28087003" w14:textId="77777777" w:rsidTr="003B5BC0">
        <w:tc>
          <w:tcPr>
            <w:tcW w:w="933" w:type="dxa"/>
            <w:shd w:val="clear" w:color="auto" w:fill="auto"/>
          </w:tcPr>
          <w:p w14:paraId="074E8007" w14:textId="38A2652F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3B5BC0">
        <w:tc>
          <w:tcPr>
            <w:tcW w:w="933" w:type="dxa"/>
            <w:shd w:val="clear" w:color="auto" w:fill="auto"/>
          </w:tcPr>
          <w:p w14:paraId="2B4E5FE4" w14:textId="3796CA27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3B5BC0">
        <w:tc>
          <w:tcPr>
            <w:tcW w:w="933" w:type="dxa"/>
            <w:shd w:val="clear" w:color="auto" w:fill="auto"/>
          </w:tcPr>
          <w:p w14:paraId="66BDE39A" w14:textId="341D8A17" w:rsidR="00143C65" w:rsidRPr="009C5749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t>Раздел 6. Военная топография</w:t>
            </w:r>
          </w:p>
        </w:tc>
      </w:tr>
      <w:tr w:rsidR="00181449" w:rsidRPr="004872D4" w14:paraId="31C5996D" w14:textId="77777777" w:rsidTr="003B5BC0">
        <w:tc>
          <w:tcPr>
            <w:tcW w:w="933" w:type="dxa"/>
            <w:shd w:val="clear" w:color="auto" w:fill="auto"/>
          </w:tcPr>
          <w:p w14:paraId="76C57317" w14:textId="2519B6FF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3B5BC0">
        <w:tc>
          <w:tcPr>
            <w:tcW w:w="933" w:type="dxa"/>
            <w:shd w:val="clear" w:color="auto" w:fill="auto"/>
          </w:tcPr>
          <w:p w14:paraId="0A9B8C9C" w14:textId="028BD28F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9C57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9C5749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Pr="009C57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Pr="009C57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Pr="009C57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9C5749"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9C5749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9C5749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224A28">
      <w:pPr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24A28">
      <w:pPr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62CDC545" w:rsidR="004914F8" w:rsidRDefault="004914F8" w:rsidP="00224A28">
      <w:pPr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0B15CE59" w14:textId="77777777" w:rsidR="00224A28" w:rsidRPr="00BA066C" w:rsidRDefault="00224A28" w:rsidP="00224A28">
      <w:pPr>
        <w:rPr>
          <w:bCs/>
        </w:rPr>
      </w:pPr>
    </w:p>
    <w:p w14:paraId="078559D0" w14:textId="2B85D4B9" w:rsidR="00E318FA" w:rsidRPr="00DA1E54" w:rsidRDefault="00251C63" w:rsidP="00224A28">
      <w:pPr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  <w:r w:rsidR="00224A28">
        <w:rPr>
          <w:b/>
          <w:bCs/>
          <w:smallCaps/>
        </w:rPr>
        <w:t xml:space="preserve"> </w:t>
      </w:r>
      <w:r w:rsidR="00E318FA"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3B5BC0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9C5749" w:rsidRDefault="00EC4FB8" w:rsidP="00EC4FB8">
            <w:pPr>
              <w:pStyle w:val="a5"/>
              <w:rPr>
                <w:b/>
                <w:bCs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3B5BC0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9C5749" w:rsidRDefault="00EC4FB8" w:rsidP="00EC4FB8">
            <w:pPr>
              <w:pStyle w:val="a5"/>
            </w:pPr>
            <w:r w:rsidRPr="009C5749"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9C5749">
        <w:trPr>
          <w:trHeight w:val="70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Pr="009C5749" w:rsidRDefault="00EC4FB8" w:rsidP="00EC4FB8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9C5749">
        <w:trPr>
          <w:trHeight w:val="126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9C5749" w:rsidRDefault="00EC4FB8" w:rsidP="00EC4FB8">
            <w:pPr>
              <w:pStyle w:val="a5"/>
              <w:rPr>
                <w:rFonts w:eastAsia="Arial Unicode MS" w:cs="Arial Unicode MS"/>
                <w:kern w:val="1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Pr="009C5749" w:rsidRDefault="00EC4FB8" w:rsidP="00EC4FB8">
            <w:pPr>
              <w:pStyle w:val="a5"/>
            </w:pPr>
            <w:r w:rsidRPr="009C5749"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9C5749" w:rsidRDefault="00EC4FB8" w:rsidP="00EC4FB8">
            <w:pPr>
              <w:pStyle w:val="a5"/>
              <w:rPr>
                <w:bCs/>
              </w:rPr>
            </w:pPr>
            <w:r w:rsidRPr="009C5749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9C5749" w:rsidRDefault="00EC4FB8" w:rsidP="00EC4FB8">
            <w:pPr>
              <w:pStyle w:val="a5"/>
            </w:pPr>
            <w:r w:rsidRPr="009C5749"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9C5749">
        <w:trPr>
          <w:trHeight w:val="70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</w:tcPr>
          <w:p w14:paraId="1100438A" w14:textId="51DE6B08" w:rsidR="00EC4FB8" w:rsidRPr="009C5749" w:rsidRDefault="00EC4FB8" w:rsidP="009C5749">
            <w:pPr>
              <w:pStyle w:val="a5"/>
            </w:pPr>
            <w:r w:rsidRPr="009C5749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9C5749" w:rsidRDefault="00EC4FB8" w:rsidP="00EC4FB8">
            <w:pPr>
              <w:pStyle w:val="a5"/>
            </w:pPr>
            <w:r w:rsidRPr="009C5749"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3B5BC0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EB366D" w14:textId="5606B58A" w:rsidR="00EC4FB8" w:rsidRPr="009C5749" w:rsidRDefault="00EC4FB8" w:rsidP="009C5749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Основы, приемы и правила стрельбы из стрелкового оружия.</w:t>
            </w:r>
          </w:p>
        </w:tc>
        <w:tc>
          <w:tcPr>
            <w:tcW w:w="1559" w:type="dxa"/>
          </w:tcPr>
          <w:p w14:paraId="4893D2AE" w14:textId="77777777" w:rsidR="00EC4FB8" w:rsidRPr="009C5749" w:rsidRDefault="00EC4FB8" w:rsidP="00EC4FB8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9C5749" w:rsidRDefault="00EC4FB8" w:rsidP="00EC4FB8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3B5BC0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Pr="009C5749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9C5749" w:rsidRDefault="00EC4FB8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9C5749" w:rsidRDefault="00162F7E" w:rsidP="00162F7E">
            <w:pPr>
              <w:pStyle w:val="a5"/>
            </w:pPr>
            <w:r w:rsidRPr="009C5749">
              <w:t>приемы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3B5BC0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Pr="009C5749" w:rsidRDefault="00162F7E" w:rsidP="00EC4FB8">
            <w:pPr>
              <w:pStyle w:val="a5"/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Назначение, боевые свойства, материальная часть и применение стрелкового оружия, ручных 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9C5749" w:rsidRDefault="00162F7E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9C5749" w:rsidRDefault="00162F7E" w:rsidP="00EC4FB8">
            <w:pPr>
              <w:pStyle w:val="a5"/>
            </w:pPr>
            <w:r w:rsidRPr="009C5749">
              <w:t>тренировка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3B5BC0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Pr="009C5749" w:rsidRDefault="00162F7E" w:rsidP="00EC4FB8"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Выполнение упражнений начальных стрельб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9C5749" w:rsidRDefault="00162F7E" w:rsidP="00EC4FB8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9C5749" w:rsidRDefault="00162F7E" w:rsidP="00EC4FB8">
            <w:pPr>
              <w:pStyle w:val="a5"/>
            </w:pPr>
            <w:r w:rsidRPr="009C5749">
              <w:t>выполнение упражнений начальных стрельб в тире</w:t>
            </w:r>
          </w:p>
        </w:tc>
        <w:tc>
          <w:tcPr>
            <w:tcW w:w="1418" w:type="dxa"/>
          </w:tcPr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9C5749">
        <w:trPr>
          <w:trHeight w:val="70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48E21496" w14:textId="14F4E62B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Вооруженные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Pr="009C5749" w:rsidRDefault="00162F7E" w:rsidP="00162F7E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6C342FC" w14:textId="7752A02A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9C5749">
        <w:trPr>
          <w:trHeight w:val="70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E2FE7" w14:textId="54F97FF8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Pr="009C5749" w:rsidRDefault="00162F7E" w:rsidP="00162F7E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1D469104" w14:textId="71D5B560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9C5749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32231A23" w14:textId="02AF3B8B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Pr="009C5749" w:rsidRDefault="00162F7E" w:rsidP="00162F7E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Pr="009C5749" w:rsidRDefault="00162F7E" w:rsidP="00162F7E">
            <w:pPr>
              <w:pStyle w:val="a5"/>
            </w:pPr>
            <w:r w:rsidRPr="009C5749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9C5749">
        <w:trPr>
          <w:trHeight w:val="70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39CD7" w14:textId="178BECEF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 xml:space="preserve">Организация воинских частей и подразделений, </w:t>
            </w:r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lastRenderedPageBreak/>
              <w:t xml:space="preserve">вооружение, боевая техника вероятного противника. </w:t>
            </w:r>
          </w:p>
        </w:tc>
        <w:tc>
          <w:tcPr>
            <w:tcW w:w="1559" w:type="dxa"/>
          </w:tcPr>
          <w:p w14:paraId="2D24A79E" w14:textId="67AC460B" w:rsidR="00162F7E" w:rsidRPr="009C5749" w:rsidRDefault="00162F7E" w:rsidP="00162F7E">
            <w:pPr>
              <w:pStyle w:val="a5"/>
            </w:pPr>
            <w:r w:rsidRPr="009C5749">
              <w:lastRenderedPageBreak/>
              <w:t>лекция</w:t>
            </w:r>
          </w:p>
        </w:tc>
        <w:tc>
          <w:tcPr>
            <w:tcW w:w="3221" w:type="dxa"/>
          </w:tcPr>
          <w:p w14:paraId="723F251F" w14:textId="5707FD32" w:rsidR="00162F7E" w:rsidRPr="009C5749" w:rsidRDefault="00162F7E" w:rsidP="00162F7E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9C5749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FA46F" w14:textId="138915D3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Pr="009C5749" w:rsidRDefault="00162F7E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8F8F958" w14:textId="5F58FA95" w:rsidR="00162F7E" w:rsidRPr="009C5749" w:rsidRDefault="00162F7E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9C5749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77486" w14:textId="0D170018" w:rsidR="00162F7E" w:rsidRPr="009C5749" w:rsidRDefault="00162F7E" w:rsidP="009C5749">
            <w:pPr>
              <w:rPr>
                <w:rFonts w:eastAsia="Arial Unicode MS" w:cs="Arial Unicode MS"/>
                <w:kern w:val="1"/>
                <w:lang w:eastAsia="hi-IN" w:bidi="hi-IN"/>
              </w:rPr>
            </w:pPr>
            <w:r w:rsidRPr="009C5749"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Pr="009C5749" w:rsidRDefault="00162F7E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Pr="009C5749" w:rsidRDefault="00162F7E" w:rsidP="009C5749">
            <w:pPr>
              <w:pStyle w:val="a5"/>
            </w:pPr>
            <w:r w:rsidRPr="009C5749"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9C5749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</w:tcPr>
          <w:p w14:paraId="5676A7AD" w14:textId="289E4205" w:rsidR="009C3FE1" w:rsidRPr="009C5749" w:rsidRDefault="009C3FE1" w:rsidP="009C5749">
            <w:r w:rsidRPr="009C5749"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ECA81F9" w14:textId="01C01AE8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9C5749">
        <w:trPr>
          <w:trHeight w:val="70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4474F" w14:textId="6CC7B093" w:rsidR="009C3FE1" w:rsidRPr="009C5749" w:rsidRDefault="009C3FE1" w:rsidP="009C5749">
            <w:r w:rsidRPr="009C5749">
              <w:rPr>
                <w:rFonts w:eastAsia="Arial Unicode MS" w:cs="Arial Unicode MS"/>
                <w:kern w:val="1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9C5749" w:rsidRDefault="009C3FE1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Pr="009C5749" w:rsidRDefault="009C3FE1" w:rsidP="009C5749">
            <w:pPr>
              <w:pStyle w:val="a5"/>
            </w:pPr>
            <w:r w:rsidRPr="009C5749"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9C5749">
        <w:trPr>
          <w:trHeight w:val="485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E8A0580" w14:textId="0671531E" w:rsidR="009C3FE1" w:rsidRPr="009C5749" w:rsidRDefault="009C3FE1" w:rsidP="009C5749">
            <w:r w:rsidRPr="009C5749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50B11F26" w14:textId="6806FFB1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9C5749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825A4" w14:textId="77777777" w:rsidR="009C3FE1" w:rsidRPr="009C5749" w:rsidRDefault="009C3FE1" w:rsidP="009C5749"/>
        </w:tc>
        <w:tc>
          <w:tcPr>
            <w:tcW w:w="1559" w:type="dxa"/>
          </w:tcPr>
          <w:p w14:paraId="5D58B1D5" w14:textId="0F95D013" w:rsidR="009C3FE1" w:rsidRPr="009C5749" w:rsidRDefault="009C3FE1" w:rsidP="009C5749">
            <w:pPr>
              <w:pStyle w:val="a5"/>
            </w:pPr>
            <w:r w:rsidRPr="009C5749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Pr="009C5749" w:rsidRDefault="009C3FE1" w:rsidP="009C5749">
            <w:pPr>
              <w:pStyle w:val="a5"/>
            </w:pPr>
            <w:r w:rsidRPr="009C5749"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9C5749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DE37F" w14:textId="53E0C9AC" w:rsidR="009C3FE1" w:rsidRPr="009C5749" w:rsidRDefault="009C3FE1" w:rsidP="009C5749">
            <w:r w:rsidRPr="009C5749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5AA89F3" w14:textId="684A6352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9C5749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51E10" w14:textId="4A19ECF6" w:rsidR="009C3FE1" w:rsidRPr="009C5749" w:rsidRDefault="009C3FE1" w:rsidP="009C5749">
            <w:r w:rsidRPr="009C5749">
              <w:t xml:space="preserve">Военная доктрина РФ. Законодательство Российской Федерации о </w:t>
            </w:r>
            <w:r w:rsidR="0016444B" w:rsidRPr="009C5749">
              <w:t>прохождении</w:t>
            </w:r>
            <w:r w:rsidRPr="009C5749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Pr="009C5749" w:rsidRDefault="009C3FE1" w:rsidP="009C5749">
            <w:pPr>
              <w:pStyle w:val="a5"/>
            </w:pPr>
            <w:r w:rsidRPr="009C5749">
              <w:t>лекция</w:t>
            </w:r>
          </w:p>
        </w:tc>
        <w:tc>
          <w:tcPr>
            <w:tcW w:w="3221" w:type="dxa"/>
          </w:tcPr>
          <w:p w14:paraId="4D279B30" w14:textId="607EB811" w:rsidR="009C3FE1" w:rsidRPr="009C5749" w:rsidRDefault="009C3FE1" w:rsidP="009C5749">
            <w:pPr>
              <w:pStyle w:val="a5"/>
            </w:pPr>
            <w:r w:rsidRPr="009C5749"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224A28">
      <w:pPr>
        <w:pStyle w:val="ad"/>
        <w:numPr>
          <w:ilvl w:val="1"/>
          <w:numId w:val="5"/>
        </w:numPr>
        <w:spacing w:after="0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224A28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9E5C6F" w:rsidR="004914F8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proofErr w:type="spellStart"/>
      <w:r w:rsidRPr="0016444B">
        <w:rPr>
          <w:rFonts w:cstheme="minorBidi"/>
          <w:lang w:eastAsia="en-US"/>
        </w:rPr>
        <w:t>Тактико</w:t>
      </w:r>
      <w:proofErr w:type="spellEnd"/>
      <w:r w:rsidRPr="0016444B">
        <w:rPr>
          <w:rFonts w:cstheme="minorBidi"/>
          <w:lang w:eastAsia="en-US"/>
        </w:rPr>
        <w:t xml:space="preserve">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9C5749">
      <w:pPr>
        <w:widowControl w:val="0"/>
        <w:autoSpaceDE w:val="0"/>
        <w:autoSpaceDN w:val="0"/>
        <w:ind w:right="294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50EBDE2D" w14:textId="1A91EF0B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57"/>
      </w:tblGrid>
      <w:tr w:rsidR="00732DC2" w:rsidRPr="000A522A" w14:paraId="0A0402A2" w14:textId="77777777" w:rsidTr="009C5749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74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657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9C5749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657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9C5749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657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9C5749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5274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657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9C5749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5274" w:type="dxa"/>
          </w:tcPr>
          <w:p w14:paraId="3F6909FC" w14:textId="0058226D" w:rsidR="003740D6" w:rsidRPr="00E924B6" w:rsidRDefault="003740D6" w:rsidP="009C5749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3657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9C5749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5274" w:type="dxa"/>
            <w:vAlign w:val="center"/>
          </w:tcPr>
          <w:p w14:paraId="2A5E54B7" w14:textId="1BA91CD1" w:rsidR="003740D6" w:rsidRPr="00E924B6" w:rsidRDefault="003740D6" w:rsidP="009C5749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  <w:tc>
          <w:tcPr>
            <w:tcW w:w="3657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9C5749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t>6.</w:t>
            </w:r>
          </w:p>
        </w:tc>
        <w:tc>
          <w:tcPr>
            <w:tcW w:w="5274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657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9C5749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5274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657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9C5749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657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9C5749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657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9C5749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657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9C5749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5274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57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9C5749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657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9C5749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657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9C5749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657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9C5749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07465" w14:textId="52898691" w:rsidR="003740D6" w:rsidRPr="00E924B6" w:rsidRDefault="003740D6" w:rsidP="009C5749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657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9C5749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657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9C5749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5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657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9C5749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52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657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30D95BD2" w:rsidR="004A4946" w:rsidRDefault="004A4946" w:rsidP="00620D7C"/>
    <w:p w14:paraId="1DA44D80" w14:textId="5C5D2E0F" w:rsidR="00224A28" w:rsidRDefault="00224A28" w:rsidP="00620D7C"/>
    <w:p w14:paraId="7DBCCF5C" w14:textId="227865F1" w:rsidR="00224A28" w:rsidRDefault="00224A28" w:rsidP="00620D7C"/>
    <w:p w14:paraId="7FEB8745" w14:textId="3E4DA846" w:rsidR="00224A28" w:rsidRDefault="00224A28" w:rsidP="00620D7C"/>
    <w:p w14:paraId="443D54A1" w14:textId="17A239C9" w:rsidR="00224A28" w:rsidRDefault="00224A28" w:rsidP="00620D7C"/>
    <w:p w14:paraId="458FA218" w14:textId="0826924F" w:rsidR="00224A28" w:rsidRDefault="00224A28" w:rsidP="00620D7C"/>
    <w:p w14:paraId="4AC7A136" w14:textId="7A20E616" w:rsidR="00224A28" w:rsidRDefault="00224A28" w:rsidP="00620D7C"/>
    <w:p w14:paraId="5B27D480" w14:textId="77777777" w:rsidR="00224A28" w:rsidRDefault="00224A28" w:rsidP="00620D7C">
      <w:bookmarkStart w:id="0" w:name="_GoBack"/>
      <w:bookmarkEnd w:id="0"/>
    </w:p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9C5749">
        <w:trPr>
          <w:cantSplit/>
          <w:trHeight w:val="122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224A28" w:rsidRDefault="004A4946" w:rsidP="004A4946">
            <w:pPr>
              <w:spacing w:line="360" w:lineRule="auto"/>
              <w:jc w:val="both"/>
            </w:pPr>
            <w:r w:rsidRPr="00224A28"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224A28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224A28" w:rsidRDefault="004A4946" w:rsidP="004A4946">
            <w:pPr>
              <w:spacing w:line="360" w:lineRule="auto"/>
              <w:jc w:val="both"/>
            </w:pPr>
            <w:r w:rsidRPr="00224A28"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224A28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224A28" w:rsidRDefault="004A4946" w:rsidP="004A4946">
            <w:pPr>
              <w:spacing w:line="360" w:lineRule="auto"/>
              <w:jc w:val="both"/>
            </w:pPr>
            <w:r w:rsidRPr="00224A28"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224A28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224A28" w:rsidRDefault="004A4946" w:rsidP="004A4946">
            <w:pPr>
              <w:spacing w:line="360" w:lineRule="auto"/>
              <w:jc w:val="both"/>
            </w:pPr>
            <w:r w:rsidRPr="00224A28"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224A28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224A28" w:rsidRDefault="004A4946" w:rsidP="004A4946">
            <w:pPr>
              <w:spacing w:line="360" w:lineRule="auto"/>
              <w:jc w:val="both"/>
            </w:pPr>
            <w:r w:rsidRPr="00224A28"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224A28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224A28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224A28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proofErr w:type="spellStart"/>
            <w:r w:rsidRPr="00D86214">
              <w:rPr>
                <w:spacing w:val="-4"/>
              </w:rPr>
              <w:t>Общевоенная</w:t>
            </w:r>
            <w:proofErr w:type="spellEnd"/>
            <w:r w:rsidRPr="00D86214">
              <w:rPr>
                <w:spacing w:val="-4"/>
              </w:rPr>
              <w:t xml:space="preserve">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224A28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E288" w14:textId="77777777" w:rsidR="00502C61" w:rsidRDefault="00502C61">
      <w:r>
        <w:separator/>
      </w:r>
    </w:p>
  </w:endnote>
  <w:endnote w:type="continuationSeparator" w:id="0">
    <w:p w14:paraId="414BF0C0" w14:textId="77777777" w:rsidR="00502C61" w:rsidRDefault="0050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7574DF9A" w:rsidR="003B5BC0" w:rsidRDefault="003B5B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28">
          <w:rPr>
            <w:noProof/>
          </w:rPr>
          <w:t>10</w:t>
        </w:r>
        <w:r>
          <w:fldChar w:fldCharType="end"/>
        </w:r>
      </w:p>
    </w:sdtContent>
  </w:sdt>
  <w:p w14:paraId="206D6B83" w14:textId="77777777" w:rsidR="003B5BC0" w:rsidRDefault="003B5B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BA6E" w14:textId="77777777" w:rsidR="00502C61" w:rsidRDefault="00502C61">
      <w:r>
        <w:separator/>
      </w:r>
    </w:p>
  </w:footnote>
  <w:footnote w:type="continuationSeparator" w:id="0">
    <w:p w14:paraId="27A2A5E3" w14:textId="77777777" w:rsidR="00502C61" w:rsidRDefault="0050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5BC0" w:rsidRDefault="003B5BC0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5BC0" w:rsidRDefault="003B5BC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4A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5BC0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02C6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3B8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033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C5749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7EB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2470</Words>
  <Characters>18660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Ишмуратова</cp:lastModifiedBy>
  <cp:revision>3</cp:revision>
  <cp:lastPrinted>2019-02-06T09:50:00Z</cp:lastPrinted>
  <dcterms:created xsi:type="dcterms:W3CDTF">2023-10-20T08:33:00Z</dcterms:created>
  <dcterms:modified xsi:type="dcterms:W3CDTF">2023-10-20T08:47:00Z</dcterms:modified>
</cp:coreProperties>
</file>