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6F" w:rsidRPr="004E546F" w:rsidRDefault="004E546F" w:rsidP="004E546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4E546F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4E546F">
        <w:rPr>
          <w:kern w:val="2"/>
          <w:lang w:eastAsia="zh-CN"/>
        </w:rPr>
        <w:t>ВЫСШЕГО ОБРАЗОВАНИЯ ЛЕНИНГРАДСКОЙ ОБЛАСТИ</w:t>
      </w:r>
    </w:p>
    <w:p w:rsidR="004E546F" w:rsidRPr="004E546F" w:rsidRDefault="004E546F" w:rsidP="004E546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4E546F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4E546F">
        <w:rPr>
          <w:b/>
          <w:kern w:val="1"/>
          <w:lang w:eastAsia="zh-CN"/>
        </w:rPr>
        <w:t>А.С. ПУШКИНА»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УТВЕРЖДАЮ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Проректор по учебно-методической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 xml:space="preserve">работе 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____________ С.Н. Большаков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E546F">
        <w:rPr>
          <w:caps/>
          <w:kern w:val="1"/>
          <w:lang w:eastAsia="zh-CN"/>
        </w:rPr>
        <w:t>РАБОЧАЯ ПРОГРАММА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E546F">
        <w:rPr>
          <w:rFonts w:cs="Courier New"/>
          <w:kern w:val="1"/>
          <w:lang w:eastAsia="zh-CN"/>
        </w:rPr>
        <w:t>дисциплины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>
        <w:rPr>
          <w:b/>
          <w:bCs/>
          <w:caps/>
          <w:kern w:val="1"/>
          <w:lang w:eastAsia="zh-CN"/>
        </w:rPr>
        <w:t>Б</w:t>
      </w:r>
      <w:proofErr w:type="gramStart"/>
      <w:r>
        <w:rPr>
          <w:b/>
          <w:bCs/>
          <w:caps/>
          <w:kern w:val="1"/>
          <w:lang w:eastAsia="zh-CN"/>
        </w:rPr>
        <w:t>1</w:t>
      </w:r>
      <w:proofErr w:type="gramEnd"/>
      <w:r>
        <w:rPr>
          <w:b/>
          <w:bCs/>
          <w:caps/>
          <w:kern w:val="1"/>
          <w:lang w:eastAsia="zh-CN"/>
        </w:rPr>
        <w:t>.О</w:t>
      </w:r>
      <w:r w:rsidR="00D16B37">
        <w:rPr>
          <w:b/>
          <w:bCs/>
          <w:caps/>
          <w:kern w:val="1"/>
          <w:lang w:eastAsia="zh-CN"/>
        </w:rPr>
        <w:t>.03.06</w:t>
      </w:r>
      <w:r w:rsidRPr="004E546F">
        <w:rPr>
          <w:b/>
          <w:bCs/>
          <w:caps/>
          <w:kern w:val="1"/>
          <w:lang w:eastAsia="zh-CN"/>
        </w:rPr>
        <w:t xml:space="preserve"> </w:t>
      </w:r>
      <w:r w:rsidR="00D16B37">
        <w:rPr>
          <w:b/>
          <w:bCs/>
          <w:caps/>
          <w:kern w:val="1"/>
          <w:lang w:eastAsia="zh-CN"/>
        </w:rPr>
        <w:t xml:space="preserve">ферменты в биотехнологии </w:t>
      </w:r>
      <w:r w:rsidR="00E8419F">
        <w:rPr>
          <w:b/>
          <w:bCs/>
          <w:caps/>
          <w:kern w:val="1"/>
          <w:lang w:eastAsia="zh-CN"/>
        </w:rPr>
        <w:t xml:space="preserve"> 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Направление подготовки</w:t>
      </w:r>
      <w:r w:rsidRPr="004E546F">
        <w:rPr>
          <w:b/>
          <w:kern w:val="1"/>
          <w:lang w:eastAsia="zh-CN"/>
        </w:rPr>
        <w:t xml:space="preserve"> </w:t>
      </w:r>
      <w:r w:rsidRPr="004E546F">
        <w:rPr>
          <w:b/>
          <w:bCs/>
          <w:kern w:val="1"/>
          <w:lang w:eastAsia="zh-CN"/>
        </w:rPr>
        <w:t>19.04.01 Биотехнология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/>
          <w:kern w:val="1"/>
          <w:lang w:eastAsia="zh-CN"/>
        </w:rPr>
      </w:pPr>
      <w:r w:rsidRPr="004E546F">
        <w:rPr>
          <w:kern w:val="1"/>
          <w:lang w:eastAsia="zh-CN"/>
        </w:rPr>
        <w:t>Магистерская программа</w:t>
      </w:r>
      <w:r w:rsidRPr="004E546F">
        <w:rPr>
          <w:b/>
          <w:kern w:val="1"/>
          <w:lang w:eastAsia="zh-CN"/>
        </w:rPr>
        <w:t xml:space="preserve"> </w:t>
      </w:r>
      <w:proofErr w:type="spellStart"/>
      <w:r w:rsidRPr="004E546F">
        <w:rPr>
          <w:b/>
          <w:bCs/>
          <w:kern w:val="1"/>
          <w:lang w:eastAsia="zh-CN"/>
        </w:rPr>
        <w:t>Геномика</w:t>
      </w:r>
      <w:proofErr w:type="spellEnd"/>
      <w:r w:rsidRPr="004E546F">
        <w:rPr>
          <w:b/>
          <w:bCs/>
          <w:kern w:val="1"/>
          <w:lang w:eastAsia="zh-CN"/>
        </w:rPr>
        <w:t xml:space="preserve">, молекулярная генетика и </w:t>
      </w:r>
      <w:proofErr w:type="spellStart"/>
      <w:r w:rsidRPr="004E546F">
        <w:rPr>
          <w:b/>
          <w:bCs/>
          <w:kern w:val="1"/>
          <w:lang w:eastAsia="zh-CN"/>
        </w:rPr>
        <w:t>биоинформатика</w:t>
      </w:r>
      <w:proofErr w:type="spellEnd"/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 w:rsidRPr="004E546F">
        <w:rPr>
          <w:bCs/>
          <w:kern w:val="1"/>
          <w:lang w:eastAsia="zh-CN"/>
        </w:rPr>
        <w:t>(год начала подготовки – 2022)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ab/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Санкт-Петербург</w:t>
      </w:r>
    </w:p>
    <w:p w:rsidR="00504EC3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2022</w:t>
      </w:r>
    </w:p>
    <w:p w:rsidR="00504EC3" w:rsidRPr="00D85C1C" w:rsidRDefault="00504EC3" w:rsidP="00EC69C9">
      <w:pPr>
        <w:spacing w:line="360" w:lineRule="auto"/>
        <w:jc w:val="both"/>
        <w:rPr>
          <w:b/>
          <w:bCs/>
        </w:rPr>
      </w:pPr>
      <w:r w:rsidRPr="00D85C1C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504EC3" w:rsidRPr="00D85C1C" w:rsidRDefault="00504EC3" w:rsidP="00EC69C9">
      <w:pPr>
        <w:pStyle w:val="a"/>
        <w:numPr>
          <w:ilvl w:val="0"/>
          <w:numId w:val="0"/>
        </w:numPr>
        <w:spacing w:line="360" w:lineRule="auto"/>
      </w:pPr>
      <w:r w:rsidRPr="00D85C1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E546F" w:rsidRPr="00854B8B" w:rsidTr="009A0026">
        <w:trPr>
          <w:trHeight w:val="858"/>
        </w:trPr>
        <w:tc>
          <w:tcPr>
            <w:tcW w:w="993" w:type="dxa"/>
            <w:shd w:val="clear" w:color="auto" w:fill="auto"/>
          </w:tcPr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1F0646" w:rsidRPr="00854B8B" w:rsidTr="001F0646">
        <w:trPr>
          <w:trHeight w:val="1906"/>
        </w:trPr>
        <w:tc>
          <w:tcPr>
            <w:tcW w:w="993" w:type="dxa"/>
            <w:shd w:val="clear" w:color="auto" w:fill="auto"/>
          </w:tcPr>
          <w:p w:rsidR="001F0646" w:rsidRDefault="001F0646" w:rsidP="002938D0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ОПК-1</w:t>
            </w:r>
          </w:p>
        </w:tc>
        <w:tc>
          <w:tcPr>
            <w:tcW w:w="3686" w:type="dxa"/>
            <w:shd w:val="clear" w:color="auto" w:fill="auto"/>
          </w:tcPr>
          <w:p w:rsidR="001F0646" w:rsidRPr="001F0646" w:rsidRDefault="001F0646" w:rsidP="001F0646">
            <w:pPr>
              <w:jc w:val="both"/>
              <w:rPr>
                <w:color w:val="000000"/>
              </w:rPr>
            </w:pPr>
            <w:r w:rsidRPr="0016760B">
              <w:rPr>
                <w:color w:val="000000"/>
              </w:rPr>
              <w:t>Способен анализировать, обобщать и использовать фундаментальные и прикладные знания в области биотехнологии для решения существующих и новых задач в профессиональной области</w:t>
            </w:r>
          </w:p>
        </w:tc>
        <w:tc>
          <w:tcPr>
            <w:tcW w:w="4961" w:type="dxa"/>
            <w:shd w:val="clear" w:color="auto" w:fill="auto"/>
          </w:tcPr>
          <w:p w:rsidR="001F0646" w:rsidRPr="004E546F" w:rsidRDefault="001F0646" w:rsidP="002938D0">
            <w:pPr>
              <w:pStyle w:val="a5"/>
              <w:spacing w:line="256" w:lineRule="auto"/>
              <w:jc w:val="both"/>
            </w:pPr>
            <w:r>
              <w:t>ОПК-1.1. Применяет фундаментальные и прикладные знания в области биотехнологии, владеет методами получения новых знаний для решения актуальных и новых задач в профессиональной деятельности</w:t>
            </w:r>
          </w:p>
        </w:tc>
      </w:tr>
    </w:tbl>
    <w:p w:rsidR="00504EC3" w:rsidRPr="00D85C1C" w:rsidRDefault="00504EC3" w:rsidP="00EC69C9">
      <w:pPr>
        <w:rPr>
          <w:b/>
          <w:bCs/>
        </w:rPr>
      </w:pPr>
    </w:p>
    <w:p w:rsidR="00504EC3" w:rsidRPr="00B42BE6" w:rsidRDefault="00504EC3" w:rsidP="00EC69C9">
      <w:r w:rsidRPr="00B42BE6">
        <w:rPr>
          <w:b/>
          <w:bCs/>
        </w:rPr>
        <w:t xml:space="preserve">2. </w:t>
      </w:r>
      <w:r w:rsidRPr="00B42BE6">
        <w:rPr>
          <w:b/>
          <w:bCs/>
          <w:caps/>
        </w:rPr>
        <w:t xml:space="preserve">Место </w:t>
      </w:r>
      <w:r w:rsidR="00BE7BE5" w:rsidRPr="00B42BE6">
        <w:rPr>
          <w:b/>
          <w:bCs/>
          <w:caps/>
        </w:rPr>
        <w:t>ДИСЦИПЛИНЫ В</w:t>
      </w:r>
      <w:r w:rsidRPr="00B42BE6">
        <w:rPr>
          <w:b/>
          <w:bCs/>
          <w:caps/>
        </w:rPr>
        <w:t xml:space="preserve"> структуре О</w:t>
      </w:r>
      <w:r w:rsidR="000459D6" w:rsidRPr="00B42BE6">
        <w:rPr>
          <w:b/>
          <w:bCs/>
          <w:caps/>
        </w:rPr>
        <w:t>бразовательной программы</w:t>
      </w:r>
      <w:r w:rsidRPr="00B42BE6">
        <w:rPr>
          <w:b/>
          <w:bCs/>
        </w:rPr>
        <w:t xml:space="preserve">: </w:t>
      </w:r>
    </w:p>
    <w:p w:rsidR="00504EC3" w:rsidRPr="00B42BE6" w:rsidRDefault="00504EC3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504EC3" w:rsidRPr="00EF1537" w:rsidRDefault="00504EC3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highlight w:val="yellow"/>
        </w:rPr>
      </w:pPr>
      <w:r w:rsidRPr="00B42BE6">
        <w:rPr>
          <w:bCs/>
          <w:color w:val="auto"/>
          <w:sz w:val="24"/>
          <w:szCs w:val="24"/>
          <w:u w:val="single"/>
        </w:rPr>
        <w:t xml:space="preserve">Цель </w:t>
      </w:r>
      <w:r w:rsidR="00141415" w:rsidRPr="00B42BE6">
        <w:rPr>
          <w:bCs/>
          <w:color w:val="auto"/>
          <w:sz w:val="24"/>
          <w:szCs w:val="24"/>
          <w:u w:val="single"/>
        </w:rPr>
        <w:t>дисциплины</w:t>
      </w:r>
      <w:r w:rsidRPr="00B42BE6">
        <w:rPr>
          <w:color w:val="auto"/>
          <w:sz w:val="24"/>
          <w:szCs w:val="24"/>
        </w:rPr>
        <w:t xml:space="preserve">: </w:t>
      </w:r>
      <w:r w:rsidR="00B42BE6">
        <w:rPr>
          <w:color w:val="auto"/>
          <w:sz w:val="24"/>
          <w:szCs w:val="24"/>
        </w:rPr>
        <w:t>научить студентов</w:t>
      </w:r>
      <w:r w:rsidR="00B42BE6" w:rsidRPr="00B42BE6">
        <w:rPr>
          <w:color w:val="auto"/>
          <w:sz w:val="24"/>
          <w:szCs w:val="24"/>
        </w:rPr>
        <w:t xml:space="preserve"> анализировать, обобщать и использовать фундаментальные и прикладные знания в области биотехнологии для решения существующих и новых задач в профессиональной области</w:t>
      </w:r>
    </w:p>
    <w:p w:rsidR="00EF1537" w:rsidRPr="00EF1537" w:rsidRDefault="00EF1537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highlight w:val="yellow"/>
        </w:rPr>
      </w:pPr>
    </w:p>
    <w:p w:rsidR="00B42BE6" w:rsidRPr="00B42BE6" w:rsidRDefault="00504EC3" w:rsidP="004D7D80">
      <w:pPr>
        <w:ind w:firstLine="709"/>
        <w:jc w:val="both"/>
      </w:pPr>
      <w:r w:rsidRPr="00B42BE6">
        <w:rPr>
          <w:bCs/>
          <w:u w:val="single"/>
        </w:rPr>
        <w:t>Задачи</w:t>
      </w:r>
      <w:r w:rsidRPr="00B42BE6">
        <w:t>:</w:t>
      </w:r>
      <w:r w:rsidR="00B42BE6" w:rsidRPr="00B42BE6">
        <w:t xml:space="preserve"> </w:t>
      </w:r>
    </w:p>
    <w:p w:rsidR="00B42BE6" w:rsidRPr="00B42BE6" w:rsidRDefault="00B42BE6" w:rsidP="00B42BE6">
      <w:pPr>
        <w:pStyle w:val="ad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B42BE6">
        <w:rPr>
          <w:rFonts w:ascii="Times New Roman" w:hAnsi="Times New Roman"/>
          <w:sz w:val="24"/>
          <w:szCs w:val="24"/>
        </w:rPr>
        <w:t xml:space="preserve">обучить применению фундаментальных и прикладных знаний в области биотехнологии, </w:t>
      </w:r>
    </w:p>
    <w:p w:rsidR="00504EC3" w:rsidRPr="00B42BE6" w:rsidRDefault="00B42BE6" w:rsidP="00B42BE6">
      <w:pPr>
        <w:pStyle w:val="ad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B42BE6">
        <w:rPr>
          <w:rFonts w:ascii="Times New Roman" w:hAnsi="Times New Roman"/>
          <w:sz w:val="24"/>
          <w:szCs w:val="24"/>
        </w:rPr>
        <w:t>Выработать способность применять методы получения новых знаний для решения актуальных и новых задач в профессиональной деятельности</w:t>
      </w:r>
    </w:p>
    <w:p w:rsidR="00504EC3" w:rsidRPr="00EF1537" w:rsidRDefault="00504EC3" w:rsidP="0051524A">
      <w:pPr>
        <w:pStyle w:val="Default"/>
        <w:rPr>
          <w:b/>
          <w:bCs/>
          <w:highlight w:val="yellow"/>
        </w:rPr>
      </w:pPr>
    </w:p>
    <w:p w:rsidR="00504EC3" w:rsidRPr="00625B4C" w:rsidRDefault="00504EC3" w:rsidP="003A38C9">
      <w:pPr>
        <w:spacing w:line="360" w:lineRule="auto"/>
        <w:rPr>
          <w:b/>
          <w:bCs/>
        </w:rPr>
      </w:pPr>
      <w:r w:rsidRPr="00625B4C">
        <w:rPr>
          <w:b/>
          <w:bCs/>
        </w:rPr>
        <w:t xml:space="preserve">3. </w:t>
      </w:r>
      <w:r w:rsidRPr="00625B4C">
        <w:rPr>
          <w:b/>
          <w:bCs/>
          <w:caps/>
        </w:rPr>
        <w:t>Объем дисциплины и вид</w:t>
      </w:r>
      <w:r w:rsidR="000459D6" w:rsidRPr="00625B4C">
        <w:rPr>
          <w:b/>
          <w:bCs/>
          <w:caps/>
        </w:rPr>
        <w:t>ов</w:t>
      </w:r>
      <w:r w:rsidRPr="00625B4C">
        <w:rPr>
          <w:b/>
          <w:bCs/>
          <w:caps/>
        </w:rPr>
        <w:t xml:space="preserve"> учебной работы</w:t>
      </w:r>
    </w:p>
    <w:p w:rsidR="00C8413B" w:rsidRPr="00625B4C" w:rsidRDefault="00C8413B" w:rsidP="00C8413B">
      <w:pPr>
        <w:jc w:val="both"/>
      </w:pPr>
    </w:p>
    <w:tbl>
      <w:tblPr>
        <w:tblW w:w="82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126"/>
      </w:tblGrid>
      <w:tr w:rsidR="00C8413B" w:rsidRPr="00625B4C" w:rsidTr="00135377">
        <w:trPr>
          <w:trHeight w:val="231"/>
        </w:trPr>
        <w:tc>
          <w:tcPr>
            <w:tcW w:w="6096" w:type="dxa"/>
          </w:tcPr>
          <w:p w:rsidR="00C8413B" w:rsidRPr="00625B4C" w:rsidRDefault="00C8413B" w:rsidP="00C8413B">
            <w:pPr>
              <w:jc w:val="center"/>
              <w:rPr>
                <w:i/>
                <w:iCs/>
              </w:rPr>
            </w:pPr>
            <w:r w:rsidRPr="00625B4C">
              <w:t>Вид учебной работы</w:t>
            </w:r>
          </w:p>
        </w:tc>
        <w:tc>
          <w:tcPr>
            <w:tcW w:w="2126" w:type="dxa"/>
          </w:tcPr>
          <w:p w:rsidR="00C8413B" w:rsidRPr="00625B4C" w:rsidRDefault="00C8413B" w:rsidP="00C8413B">
            <w:pPr>
              <w:jc w:val="center"/>
            </w:pPr>
            <w:r w:rsidRPr="00625B4C">
              <w:t>Трудоемкость в акад. час</w:t>
            </w:r>
          </w:p>
        </w:tc>
      </w:tr>
      <w:tr w:rsidR="00C8413B" w:rsidRPr="00625B4C" w:rsidTr="00135377">
        <w:trPr>
          <w:trHeight w:val="424"/>
        </w:trPr>
        <w:tc>
          <w:tcPr>
            <w:tcW w:w="6096" w:type="dxa"/>
            <w:shd w:val="clear" w:color="auto" w:fill="E0E0E0"/>
          </w:tcPr>
          <w:p w:rsidR="00C8413B" w:rsidRPr="00625B4C" w:rsidRDefault="00C8413B" w:rsidP="00FC261B">
            <w:pPr>
              <w:jc w:val="both"/>
              <w:rPr>
                <w:b/>
              </w:rPr>
            </w:pPr>
            <w:r w:rsidRPr="00625B4C">
              <w:rPr>
                <w:b/>
              </w:rPr>
              <w:t xml:space="preserve">Контактная работа (аудиторные </w:t>
            </w:r>
            <w:r w:rsidR="00FC261B" w:rsidRPr="00625B4C">
              <w:rPr>
                <w:b/>
              </w:rPr>
              <w:t>занятия</w:t>
            </w:r>
            <w:r w:rsidRPr="00625B4C">
              <w:rPr>
                <w:b/>
              </w:rPr>
              <w:t>) (всего</w:t>
            </w:r>
            <w:r w:rsidRPr="00625B4C">
              <w:t>):</w:t>
            </w:r>
          </w:p>
        </w:tc>
        <w:tc>
          <w:tcPr>
            <w:tcW w:w="2126" w:type="dxa"/>
            <w:shd w:val="clear" w:color="auto" w:fill="E0E0E0"/>
          </w:tcPr>
          <w:p w:rsidR="00EF1537" w:rsidRPr="00625B4C" w:rsidRDefault="00254917" w:rsidP="00EF1537">
            <w:pPr>
              <w:tabs>
                <w:tab w:val="decimal" w:pos="660"/>
              </w:tabs>
            </w:pPr>
            <w:r w:rsidRPr="00625B4C">
              <w:t>64</w:t>
            </w:r>
          </w:p>
        </w:tc>
      </w:tr>
      <w:tr w:rsidR="00C8413B" w:rsidRPr="00625B4C" w:rsidTr="00135377">
        <w:tc>
          <w:tcPr>
            <w:tcW w:w="6096" w:type="dxa"/>
          </w:tcPr>
          <w:p w:rsidR="00C8413B" w:rsidRPr="00625B4C" w:rsidRDefault="00C8413B" w:rsidP="00C8413B">
            <w:pPr>
              <w:jc w:val="both"/>
            </w:pPr>
            <w:r w:rsidRPr="00625B4C">
              <w:t>В том числе:</w:t>
            </w:r>
          </w:p>
        </w:tc>
        <w:tc>
          <w:tcPr>
            <w:tcW w:w="2126" w:type="dxa"/>
          </w:tcPr>
          <w:p w:rsidR="00C8413B" w:rsidRPr="00625B4C" w:rsidRDefault="00C8413B" w:rsidP="00C8413B">
            <w:pPr>
              <w:tabs>
                <w:tab w:val="decimal" w:pos="660"/>
              </w:tabs>
              <w:jc w:val="center"/>
            </w:pPr>
          </w:p>
        </w:tc>
      </w:tr>
      <w:tr w:rsidR="00C8413B" w:rsidRPr="00625B4C" w:rsidTr="00135377">
        <w:tc>
          <w:tcPr>
            <w:tcW w:w="6096" w:type="dxa"/>
          </w:tcPr>
          <w:p w:rsidR="00C8413B" w:rsidRPr="00625B4C" w:rsidRDefault="00C8413B" w:rsidP="00C8413B">
            <w:pPr>
              <w:jc w:val="both"/>
            </w:pPr>
            <w:r w:rsidRPr="00625B4C">
              <w:t>Лекции</w:t>
            </w:r>
          </w:p>
        </w:tc>
        <w:tc>
          <w:tcPr>
            <w:tcW w:w="2126" w:type="dxa"/>
          </w:tcPr>
          <w:p w:rsidR="00C8413B" w:rsidRPr="00625B4C" w:rsidRDefault="00254917" w:rsidP="00C8413B">
            <w:pPr>
              <w:tabs>
                <w:tab w:val="decimal" w:pos="660"/>
              </w:tabs>
              <w:jc w:val="center"/>
            </w:pPr>
            <w:r w:rsidRPr="00625B4C">
              <w:t>32</w:t>
            </w:r>
          </w:p>
        </w:tc>
      </w:tr>
      <w:tr w:rsidR="00C8413B" w:rsidRPr="00625B4C" w:rsidTr="00135377">
        <w:tc>
          <w:tcPr>
            <w:tcW w:w="6096" w:type="dxa"/>
          </w:tcPr>
          <w:p w:rsidR="00C8413B" w:rsidRPr="00625B4C" w:rsidRDefault="00C8413B" w:rsidP="003649F1">
            <w:pPr>
              <w:jc w:val="both"/>
            </w:pPr>
            <w:r w:rsidRPr="00625B4C">
              <w:t xml:space="preserve">Лабораторные </w:t>
            </w:r>
            <w:r w:rsidR="003649F1" w:rsidRPr="00625B4C">
              <w:t>занятия</w:t>
            </w:r>
            <w:r w:rsidRPr="00625B4C">
              <w:t xml:space="preserve"> </w:t>
            </w:r>
          </w:p>
        </w:tc>
        <w:tc>
          <w:tcPr>
            <w:tcW w:w="2126" w:type="dxa"/>
          </w:tcPr>
          <w:p w:rsidR="00C8413B" w:rsidRPr="00625B4C" w:rsidRDefault="00254917" w:rsidP="00C8413B">
            <w:pPr>
              <w:tabs>
                <w:tab w:val="decimal" w:pos="660"/>
              </w:tabs>
              <w:jc w:val="center"/>
            </w:pPr>
            <w:r w:rsidRPr="00625B4C">
              <w:t>32</w:t>
            </w:r>
          </w:p>
        </w:tc>
      </w:tr>
      <w:tr w:rsidR="00C8413B" w:rsidRPr="00625B4C" w:rsidTr="00135377">
        <w:tc>
          <w:tcPr>
            <w:tcW w:w="6096" w:type="dxa"/>
            <w:shd w:val="clear" w:color="auto" w:fill="E0E0E0"/>
          </w:tcPr>
          <w:p w:rsidR="00C8413B" w:rsidRPr="00625B4C" w:rsidRDefault="00C8413B" w:rsidP="00C8413B">
            <w:pPr>
              <w:jc w:val="both"/>
              <w:rPr>
                <w:b/>
                <w:bCs/>
              </w:rPr>
            </w:pPr>
            <w:r w:rsidRPr="00625B4C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126" w:type="dxa"/>
            <w:shd w:val="clear" w:color="auto" w:fill="E0E0E0"/>
          </w:tcPr>
          <w:p w:rsidR="00C8413B" w:rsidRPr="00625B4C" w:rsidRDefault="00254917" w:rsidP="00C8413B">
            <w:pPr>
              <w:tabs>
                <w:tab w:val="decimal" w:pos="660"/>
              </w:tabs>
              <w:jc w:val="center"/>
            </w:pPr>
            <w:r w:rsidRPr="00625B4C">
              <w:t>116</w:t>
            </w:r>
          </w:p>
        </w:tc>
      </w:tr>
      <w:tr w:rsidR="00C8413B" w:rsidRPr="00625B4C" w:rsidTr="00135377">
        <w:tc>
          <w:tcPr>
            <w:tcW w:w="6096" w:type="dxa"/>
            <w:shd w:val="clear" w:color="auto" w:fill="E0E0E0"/>
          </w:tcPr>
          <w:p w:rsidR="00C8413B" w:rsidRPr="00625B4C" w:rsidRDefault="00C8413B" w:rsidP="00254917">
            <w:pPr>
              <w:jc w:val="both"/>
              <w:rPr>
                <w:b/>
                <w:bCs/>
              </w:rPr>
            </w:pPr>
            <w:r w:rsidRPr="00625B4C">
              <w:rPr>
                <w:b/>
                <w:bCs/>
              </w:rPr>
              <w:t>Вид промежуточной аттестации (</w:t>
            </w:r>
            <w:r w:rsidR="00254917" w:rsidRPr="00625B4C">
              <w:rPr>
                <w:b/>
                <w:bCs/>
              </w:rPr>
              <w:t>зачет с оценкой</w:t>
            </w:r>
            <w:r w:rsidRPr="00625B4C">
              <w:rPr>
                <w:b/>
                <w:bCs/>
              </w:rPr>
              <w:t>)</w:t>
            </w:r>
          </w:p>
        </w:tc>
        <w:tc>
          <w:tcPr>
            <w:tcW w:w="2126" w:type="dxa"/>
            <w:shd w:val="clear" w:color="auto" w:fill="E0E0E0"/>
          </w:tcPr>
          <w:p w:rsidR="00C8413B" w:rsidRPr="00625B4C" w:rsidRDefault="00C8413B" w:rsidP="00C8413B">
            <w:pPr>
              <w:tabs>
                <w:tab w:val="decimal" w:pos="660"/>
              </w:tabs>
              <w:jc w:val="center"/>
            </w:pPr>
          </w:p>
        </w:tc>
      </w:tr>
      <w:tr w:rsidR="00C8413B" w:rsidRPr="00EF1537" w:rsidTr="00135377">
        <w:trPr>
          <w:trHeight w:val="314"/>
        </w:trPr>
        <w:tc>
          <w:tcPr>
            <w:tcW w:w="6096" w:type="dxa"/>
            <w:shd w:val="clear" w:color="auto" w:fill="E0E0E0"/>
          </w:tcPr>
          <w:p w:rsidR="00C8413B" w:rsidRPr="00625B4C" w:rsidRDefault="00C8413B" w:rsidP="00C8413B">
            <w:pPr>
              <w:tabs>
                <w:tab w:val="right" w:pos="4712"/>
              </w:tabs>
              <w:jc w:val="both"/>
            </w:pPr>
            <w:r w:rsidRPr="00625B4C">
              <w:t>Общая трудоемкость дисциплины (час/</w:t>
            </w:r>
            <w:proofErr w:type="spellStart"/>
            <w:r w:rsidRPr="00625B4C">
              <w:t>з.е</w:t>
            </w:r>
            <w:proofErr w:type="spellEnd"/>
            <w:r w:rsidRPr="00625B4C">
              <w:t>.)</w:t>
            </w:r>
          </w:p>
        </w:tc>
        <w:tc>
          <w:tcPr>
            <w:tcW w:w="2126" w:type="dxa"/>
            <w:shd w:val="clear" w:color="auto" w:fill="E0E0E0"/>
          </w:tcPr>
          <w:p w:rsidR="00C8413B" w:rsidRPr="00625B4C" w:rsidRDefault="00254917" w:rsidP="00C8413B">
            <w:pPr>
              <w:jc w:val="center"/>
            </w:pPr>
            <w:r w:rsidRPr="00625B4C">
              <w:t>180/5</w:t>
            </w:r>
          </w:p>
        </w:tc>
      </w:tr>
    </w:tbl>
    <w:p w:rsidR="00FC261B" w:rsidRPr="00EF1537" w:rsidRDefault="00FC261B" w:rsidP="00395ACD">
      <w:pPr>
        <w:jc w:val="both"/>
        <w:rPr>
          <w:highlight w:val="yellow"/>
        </w:rPr>
      </w:pPr>
    </w:p>
    <w:p w:rsidR="00504EC3" w:rsidRPr="002A197A" w:rsidRDefault="00504EC3" w:rsidP="003A38C9">
      <w:pPr>
        <w:spacing w:line="360" w:lineRule="auto"/>
        <w:rPr>
          <w:b/>
          <w:bCs/>
          <w:caps/>
        </w:rPr>
      </w:pPr>
      <w:r w:rsidRPr="002A197A">
        <w:rPr>
          <w:b/>
          <w:bCs/>
        </w:rPr>
        <w:t xml:space="preserve">4. </w:t>
      </w:r>
      <w:r w:rsidRPr="002A197A">
        <w:rPr>
          <w:b/>
          <w:bCs/>
          <w:caps/>
        </w:rPr>
        <w:t>Содержание дисциплины</w:t>
      </w:r>
    </w:p>
    <w:p w:rsidR="00504EC3" w:rsidRPr="002A197A" w:rsidRDefault="00504EC3" w:rsidP="002B36AA">
      <w:pPr>
        <w:spacing w:line="360" w:lineRule="auto"/>
        <w:rPr>
          <w:b/>
          <w:bCs/>
        </w:rPr>
      </w:pPr>
      <w:r w:rsidRPr="002A197A">
        <w:rPr>
          <w:b/>
          <w:bCs/>
          <w:caps/>
        </w:rPr>
        <w:t xml:space="preserve">4.1. </w:t>
      </w:r>
      <w:r w:rsidR="000459D6" w:rsidRPr="002A197A">
        <w:rPr>
          <w:b/>
          <w:bCs/>
        </w:rPr>
        <w:t xml:space="preserve">Содержание разделов и тем </w:t>
      </w:r>
    </w:p>
    <w:p w:rsidR="002A197A" w:rsidRPr="002A197A" w:rsidRDefault="002A197A" w:rsidP="002A197A">
      <w:pPr>
        <w:shd w:val="clear" w:color="auto" w:fill="FFFFFF"/>
        <w:ind w:firstLine="709"/>
        <w:jc w:val="both"/>
        <w:rPr>
          <w:rFonts w:eastAsia="Calibri"/>
          <w:color w:val="000000"/>
          <w:spacing w:val="-6"/>
        </w:rPr>
      </w:pPr>
      <w:r w:rsidRPr="002A197A">
        <w:rPr>
          <w:rFonts w:eastAsia="Calibri"/>
          <w:b/>
          <w:color w:val="000000"/>
          <w:spacing w:val="-13"/>
        </w:rPr>
        <w:t xml:space="preserve">Тема 1. Введение. </w:t>
      </w:r>
      <w:r w:rsidRPr="002A197A">
        <w:rPr>
          <w:rFonts w:eastAsia="Calibri"/>
        </w:rPr>
        <w:t xml:space="preserve">Введение цели и задачи инженерной энзимологии. История инженерной энзимологии. Методы  инженерной энзимологии. </w:t>
      </w:r>
      <w:r w:rsidRPr="002A197A">
        <w:rPr>
          <w:rFonts w:eastAsia="Calibri"/>
          <w:color w:val="000000"/>
          <w:spacing w:val="-6"/>
        </w:rPr>
        <w:t>Фундаментальные и прикладные аспекты инженерной энзимологии. Связь с другими дисциплинами. Основные направления развития.</w:t>
      </w:r>
    </w:p>
    <w:p w:rsidR="002A197A" w:rsidRPr="002A197A" w:rsidRDefault="002A197A" w:rsidP="002A197A">
      <w:pPr>
        <w:shd w:val="clear" w:color="auto" w:fill="FFFFFF"/>
        <w:ind w:firstLine="709"/>
        <w:jc w:val="both"/>
        <w:rPr>
          <w:rFonts w:eastAsia="Calibri"/>
          <w:color w:val="000000"/>
        </w:rPr>
      </w:pPr>
      <w:r w:rsidRPr="002A197A">
        <w:rPr>
          <w:rFonts w:eastAsia="Calibri"/>
          <w:b/>
          <w:color w:val="000000"/>
          <w:spacing w:val="-13"/>
        </w:rPr>
        <w:t xml:space="preserve">Тема 2. Технология ферментных препаратов.  </w:t>
      </w:r>
      <w:r w:rsidRPr="002A197A">
        <w:rPr>
          <w:rFonts w:eastAsia="Calibri"/>
          <w:bCs/>
          <w:color w:val="000000"/>
        </w:rPr>
        <w:t xml:space="preserve">Актуальность </w:t>
      </w:r>
      <w:r w:rsidRPr="002A197A">
        <w:rPr>
          <w:rFonts w:eastAsia="Calibri"/>
          <w:color w:val="000000"/>
        </w:rPr>
        <w:t xml:space="preserve">поиска ресурсов белка для пищевых </w:t>
      </w:r>
      <w:proofErr w:type="spellStart"/>
      <w:r w:rsidRPr="002A197A">
        <w:rPr>
          <w:rFonts w:eastAsia="Calibri"/>
          <w:color w:val="000000"/>
        </w:rPr>
        <w:t>целей</w:t>
      </w:r>
      <w:proofErr w:type="gramStart"/>
      <w:r w:rsidRPr="002A197A">
        <w:rPr>
          <w:rFonts w:eastAsia="Calibri"/>
          <w:color w:val="000000"/>
        </w:rPr>
        <w:t>.Т</w:t>
      </w:r>
      <w:proofErr w:type="gramEnd"/>
      <w:r w:rsidRPr="002A197A">
        <w:rPr>
          <w:rFonts w:eastAsia="Calibri"/>
          <w:color w:val="000000"/>
        </w:rPr>
        <w:t>иповые</w:t>
      </w:r>
      <w:proofErr w:type="spellEnd"/>
      <w:r w:rsidRPr="002A197A">
        <w:rPr>
          <w:rFonts w:eastAsia="Calibri"/>
          <w:color w:val="000000"/>
        </w:rPr>
        <w:t xml:space="preserve"> схемы получения ферментов из природного материала. </w:t>
      </w:r>
      <w:r w:rsidRPr="002A197A">
        <w:rPr>
          <w:rFonts w:eastAsia="Calibri"/>
        </w:rPr>
        <w:t>Требования к источнику получения фермента. Получение ферментных препаратов микробным синте</w:t>
      </w:r>
      <w:r w:rsidRPr="002A197A">
        <w:rPr>
          <w:rFonts w:eastAsia="Calibri"/>
        </w:rPr>
        <w:softHyphen/>
        <w:t xml:space="preserve">зом. </w:t>
      </w:r>
      <w:r w:rsidRPr="002A197A">
        <w:rPr>
          <w:rFonts w:eastAsia="Calibri"/>
          <w:bCs/>
          <w:color w:val="000000"/>
        </w:rPr>
        <w:t xml:space="preserve">Технологическая схема получения белка  </w:t>
      </w:r>
      <w:r w:rsidRPr="002A197A">
        <w:rPr>
          <w:rFonts w:eastAsia="Calibri"/>
          <w:color w:val="000000"/>
        </w:rPr>
        <w:t xml:space="preserve">при глубинном </w:t>
      </w:r>
      <w:r w:rsidRPr="002A197A">
        <w:rPr>
          <w:rFonts w:eastAsia="Calibri"/>
          <w:color w:val="000000"/>
        </w:rPr>
        <w:lastRenderedPageBreak/>
        <w:t>культивировании микроорганизмов. Стадии технологического процесса получения белка при поверхностном культивировании микроорганизмов</w:t>
      </w:r>
    </w:p>
    <w:p w:rsidR="002A197A" w:rsidRPr="002A197A" w:rsidRDefault="002A197A" w:rsidP="002A197A">
      <w:pPr>
        <w:shd w:val="clear" w:color="auto" w:fill="FFFFFF"/>
        <w:ind w:right="108" w:firstLine="709"/>
        <w:jc w:val="both"/>
        <w:rPr>
          <w:rFonts w:eastAsia="Calibri"/>
          <w:color w:val="000000"/>
          <w:spacing w:val="-6"/>
        </w:rPr>
      </w:pPr>
      <w:r w:rsidRPr="002A197A">
        <w:rPr>
          <w:rFonts w:eastAsia="Calibri"/>
          <w:b/>
          <w:color w:val="000000"/>
          <w:spacing w:val="-6"/>
        </w:rPr>
        <w:t xml:space="preserve">Тема 3. Гетерогенные катализаторы на основе иммобилизованных ферментов и клеток. </w:t>
      </w:r>
      <w:r w:rsidRPr="002A197A">
        <w:rPr>
          <w:rFonts w:eastAsia="Calibri"/>
          <w:b/>
        </w:rPr>
        <w:t xml:space="preserve"> </w:t>
      </w:r>
      <w:r w:rsidRPr="002A197A">
        <w:rPr>
          <w:rFonts w:eastAsia="Calibri"/>
          <w:color w:val="000000"/>
        </w:rPr>
        <w:t xml:space="preserve">Ферменты - гидролазы  промышленного значения, </w:t>
      </w:r>
      <w:proofErr w:type="spellStart"/>
      <w:r w:rsidRPr="002A197A">
        <w:rPr>
          <w:rFonts w:eastAsia="Calibri"/>
          <w:color w:val="000000"/>
        </w:rPr>
        <w:t>амилолитические</w:t>
      </w:r>
      <w:proofErr w:type="spellEnd"/>
      <w:r w:rsidRPr="002A197A">
        <w:rPr>
          <w:rFonts w:eastAsia="Calibri"/>
          <w:color w:val="000000"/>
        </w:rPr>
        <w:t xml:space="preserve"> ферментные препараты, протеолитические ферментные препараты, </w:t>
      </w:r>
      <w:proofErr w:type="spellStart"/>
      <w:r w:rsidRPr="002A197A">
        <w:rPr>
          <w:rFonts w:eastAsia="Calibri"/>
          <w:color w:val="000000"/>
        </w:rPr>
        <w:t>Пектолитические</w:t>
      </w:r>
      <w:proofErr w:type="spellEnd"/>
      <w:r w:rsidRPr="002A197A">
        <w:rPr>
          <w:rFonts w:eastAsia="Calibri"/>
          <w:color w:val="000000"/>
        </w:rPr>
        <w:t xml:space="preserve"> ферментные препараты, </w:t>
      </w:r>
      <w:proofErr w:type="spellStart"/>
      <w:r w:rsidRPr="002A197A">
        <w:rPr>
          <w:rFonts w:eastAsia="Calibri"/>
          <w:color w:val="000000"/>
        </w:rPr>
        <w:t>целлюлолитические</w:t>
      </w:r>
      <w:proofErr w:type="spellEnd"/>
      <w:r w:rsidRPr="002A197A">
        <w:rPr>
          <w:rFonts w:eastAsia="Calibri"/>
          <w:color w:val="000000"/>
        </w:rPr>
        <w:t xml:space="preserve"> ферментные препараты.</w:t>
      </w:r>
      <w:r w:rsidRPr="002A197A">
        <w:rPr>
          <w:rFonts w:eastAsia="Malgun Gothic"/>
          <w:color w:val="000000"/>
          <w:kern w:val="24"/>
        </w:rPr>
        <w:t xml:space="preserve"> </w:t>
      </w:r>
      <w:r w:rsidRPr="002A197A">
        <w:rPr>
          <w:rFonts w:eastAsia="Calibri"/>
          <w:color w:val="000000"/>
        </w:rPr>
        <w:t>Ферменты как биологические катализаторы.  Иммобилизованные ферменты и  использование   в энзимологии.</w:t>
      </w:r>
      <w:r w:rsidRPr="002A197A">
        <w:rPr>
          <w:rFonts w:eastAsia="Malgun Gothic"/>
          <w:color w:val="000000"/>
          <w:kern w:val="24"/>
        </w:rPr>
        <w:t xml:space="preserve"> Принципы</w:t>
      </w:r>
      <w:r w:rsidRPr="002A197A">
        <w:rPr>
          <w:rFonts w:eastAsia="Calibri"/>
          <w:color w:val="000000"/>
        </w:rPr>
        <w:t xml:space="preserve"> инженерной энзимологии, органический и ферментативный катализ.</w:t>
      </w:r>
      <w:r w:rsidRPr="002A197A">
        <w:rPr>
          <w:rFonts w:eastAsia="Calibri"/>
          <w:color w:val="000000"/>
          <w:spacing w:val="-6"/>
        </w:rPr>
        <w:t xml:space="preserve">  Важнейшие свойства полимерных носителей, применяющихся для иммобилизации ферментов. Сшивающие агенты. Химические и физические методы иммобилизации ферментов. Свойства, преимущества, использование и применение иммобилизованных ферментов. Положительные показатели (активность и стабильность) иммобилизованных ферментов.  </w:t>
      </w:r>
    </w:p>
    <w:p w:rsidR="002A197A" w:rsidRPr="002A197A" w:rsidRDefault="002A197A" w:rsidP="002A197A">
      <w:pPr>
        <w:shd w:val="clear" w:color="auto" w:fill="FFFFFF"/>
        <w:ind w:firstLine="567"/>
        <w:jc w:val="both"/>
        <w:rPr>
          <w:rFonts w:eastAsia="Calibri"/>
          <w:b/>
          <w:color w:val="000000"/>
          <w:spacing w:val="-6"/>
        </w:rPr>
      </w:pPr>
      <w:r w:rsidRPr="002A197A">
        <w:rPr>
          <w:rFonts w:eastAsia="Calibri"/>
          <w:b/>
          <w:color w:val="000000"/>
          <w:spacing w:val="-6"/>
        </w:rPr>
        <w:t>Тема 4. Современные методы конструирования ферментов с необходимыми свойствами</w:t>
      </w:r>
    </w:p>
    <w:p w:rsidR="002A197A" w:rsidRPr="002A197A" w:rsidRDefault="002A197A" w:rsidP="002A197A">
      <w:pPr>
        <w:shd w:val="clear" w:color="auto" w:fill="FFFFFF"/>
        <w:ind w:firstLine="567"/>
        <w:jc w:val="both"/>
        <w:rPr>
          <w:rFonts w:eastAsia="Calibri"/>
          <w:color w:val="000000"/>
          <w:spacing w:val="-6"/>
        </w:rPr>
      </w:pPr>
      <w:r w:rsidRPr="002A197A">
        <w:rPr>
          <w:rFonts w:eastAsia="Calibri"/>
          <w:bCs/>
          <w:kern w:val="36"/>
        </w:rPr>
        <w:t xml:space="preserve">Создание катализаторов на принципах функционирования ферментов. Комбинаторная химия в конструировании моделей ферментов. </w:t>
      </w:r>
      <w:r w:rsidRPr="002A197A">
        <w:rPr>
          <w:rFonts w:eastAsia="Calibri"/>
          <w:color w:val="000000"/>
          <w:spacing w:val="-6"/>
        </w:rPr>
        <w:t>Химическая модификация. Комбинаторные методы, генетическая и белковая инженерия, методы направленной эволюции.</w:t>
      </w:r>
    </w:p>
    <w:p w:rsidR="002A197A" w:rsidRPr="002A197A" w:rsidRDefault="002A197A" w:rsidP="002A197A">
      <w:pPr>
        <w:shd w:val="clear" w:color="auto" w:fill="FFFFFF"/>
        <w:ind w:right="108" w:firstLine="567"/>
        <w:jc w:val="both"/>
        <w:rPr>
          <w:rFonts w:eastAsia="Calibri"/>
          <w:b/>
          <w:color w:val="000000"/>
          <w:spacing w:val="-6"/>
        </w:rPr>
      </w:pPr>
      <w:r w:rsidRPr="002A197A">
        <w:rPr>
          <w:rFonts w:eastAsia="Calibri"/>
          <w:b/>
          <w:color w:val="000000"/>
          <w:spacing w:val="-6"/>
        </w:rPr>
        <w:t>Тема 5. Ферменты в нетрадиционных средах.</w:t>
      </w:r>
    </w:p>
    <w:p w:rsidR="002A197A" w:rsidRPr="002A197A" w:rsidRDefault="002A197A" w:rsidP="002A197A">
      <w:pPr>
        <w:shd w:val="clear" w:color="auto" w:fill="FFFFFF"/>
        <w:ind w:left="14" w:right="108" w:firstLine="567"/>
        <w:jc w:val="both"/>
        <w:rPr>
          <w:rFonts w:eastAsia="Calibri"/>
          <w:color w:val="000000"/>
          <w:spacing w:val="-6"/>
        </w:rPr>
      </w:pPr>
      <w:proofErr w:type="spellStart"/>
      <w:r w:rsidRPr="002A197A">
        <w:rPr>
          <w:rFonts w:eastAsia="Calibri"/>
          <w:color w:val="000000"/>
          <w:spacing w:val="-6"/>
        </w:rPr>
        <w:t>Мицеллярная</w:t>
      </w:r>
      <w:proofErr w:type="spellEnd"/>
      <w:r w:rsidRPr="002A197A">
        <w:rPr>
          <w:rFonts w:eastAsia="Calibri"/>
          <w:color w:val="000000"/>
          <w:spacing w:val="-6"/>
        </w:rPr>
        <w:t xml:space="preserve"> энзимология. Возможности проведения ферментативных реакций в органических растворителях. Защита фермента от растворителей с использованием полимерных покрытий. Включение ферментов в обращенные мицеллы.</w:t>
      </w:r>
    </w:p>
    <w:p w:rsidR="002A197A" w:rsidRPr="002A197A" w:rsidRDefault="002A197A" w:rsidP="002A197A">
      <w:pPr>
        <w:shd w:val="clear" w:color="auto" w:fill="FFFFFF"/>
        <w:ind w:right="108" w:firstLine="567"/>
        <w:jc w:val="both"/>
        <w:rPr>
          <w:rFonts w:eastAsia="Calibri"/>
          <w:b/>
          <w:color w:val="000000"/>
          <w:spacing w:val="-6"/>
        </w:rPr>
      </w:pPr>
      <w:r w:rsidRPr="002A197A">
        <w:rPr>
          <w:rFonts w:eastAsia="Calibri"/>
          <w:b/>
          <w:color w:val="000000"/>
          <w:spacing w:val="-6"/>
        </w:rPr>
        <w:t>Тема 6. Ферменты в органическом синтезе.</w:t>
      </w:r>
    </w:p>
    <w:p w:rsidR="002A197A" w:rsidRPr="002A197A" w:rsidRDefault="002A197A" w:rsidP="002A197A">
      <w:pPr>
        <w:shd w:val="clear" w:color="auto" w:fill="FFFFFF"/>
        <w:ind w:left="14" w:right="108" w:firstLine="567"/>
        <w:jc w:val="both"/>
        <w:rPr>
          <w:rFonts w:eastAsia="Calibri"/>
          <w:color w:val="000000"/>
          <w:spacing w:val="-6"/>
        </w:rPr>
      </w:pPr>
      <w:r w:rsidRPr="002A197A">
        <w:rPr>
          <w:rFonts w:eastAsia="Calibri"/>
          <w:color w:val="000000"/>
          <w:spacing w:val="-6"/>
        </w:rPr>
        <w:t xml:space="preserve">Методы повышения выхода целевого продукта. Изменение ионного состояния реагентов. Перенос продукта в другую фазу. Использование последовательных реакций. Проведение реакций в однофазных и двухфазных водно-органических системах. Синтез эфиров аминокислот, природных аминокислот аспартама, </w:t>
      </w:r>
      <w:proofErr w:type="spellStart"/>
      <w:r w:rsidRPr="002A197A">
        <w:rPr>
          <w:rFonts w:eastAsia="Calibri"/>
          <w:color w:val="000000"/>
          <w:spacing w:val="-6"/>
        </w:rPr>
        <w:t>непротеиногенных</w:t>
      </w:r>
      <w:proofErr w:type="spellEnd"/>
      <w:r w:rsidRPr="002A197A">
        <w:rPr>
          <w:rFonts w:eastAsia="Calibri"/>
          <w:color w:val="000000"/>
          <w:spacing w:val="-6"/>
        </w:rPr>
        <w:t xml:space="preserve"> аминокислот, получение акриламида, синтез яблочной кислоты, </w:t>
      </w:r>
      <w:proofErr w:type="spellStart"/>
      <w:r w:rsidRPr="002A197A">
        <w:rPr>
          <w:rFonts w:eastAsia="Calibri"/>
          <w:color w:val="000000"/>
          <w:spacing w:val="-6"/>
        </w:rPr>
        <w:t>лактамных</w:t>
      </w:r>
      <w:proofErr w:type="spellEnd"/>
      <w:r w:rsidRPr="002A197A">
        <w:rPr>
          <w:rFonts w:eastAsia="Calibri"/>
          <w:color w:val="000000"/>
          <w:spacing w:val="-6"/>
        </w:rPr>
        <w:t xml:space="preserve"> антибиотиков </w:t>
      </w:r>
      <w:proofErr w:type="spellStart"/>
      <w:r w:rsidRPr="002A197A">
        <w:rPr>
          <w:rFonts w:eastAsia="Calibri"/>
          <w:color w:val="000000"/>
          <w:spacing w:val="-6"/>
        </w:rPr>
        <w:t>простогландинов</w:t>
      </w:r>
      <w:proofErr w:type="spellEnd"/>
      <w:r w:rsidRPr="002A197A">
        <w:rPr>
          <w:rFonts w:eastAsia="Calibri"/>
          <w:color w:val="000000"/>
          <w:spacing w:val="-6"/>
        </w:rPr>
        <w:t>.</w:t>
      </w:r>
    </w:p>
    <w:p w:rsidR="002A197A" w:rsidRPr="002A197A" w:rsidRDefault="002A197A" w:rsidP="002A197A">
      <w:pPr>
        <w:shd w:val="clear" w:color="auto" w:fill="FFFFFF"/>
        <w:ind w:right="108" w:firstLine="567"/>
        <w:jc w:val="both"/>
        <w:rPr>
          <w:rFonts w:eastAsia="Calibri"/>
          <w:b/>
          <w:color w:val="000000"/>
          <w:spacing w:val="-6"/>
        </w:rPr>
      </w:pPr>
      <w:r w:rsidRPr="002A197A">
        <w:rPr>
          <w:rFonts w:eastAsia="Calibri"/>
          <w:b/>
          <w:color w:val="000000"/>
          <w:spacing w:val="-6"/>
        </w:rPr>
        <w:t>Тема 7. Ферменты в аналитической химии.</w:t>
      </w:r>
    </w:p>
    <w:p w:rsidR="002A197A" w:rsidRPr="002A197A" w:rsidRDefault="002A197A" w:rsidP="002A197A">
      <w:pPr>
        <w:shd w:val="clear" w:color="auto" w:fill="FFFFFF"/>
        <w:ind w:left="14" w:right="108" w:firstLine="567"/>
        <w:jc w:val="both"/>
        <w:rPr>
          <w:rFonts w:eastAsia="Calibri"/>
          <w:color w:val="000000"/>
          <w:spacing w:val="-6"/>
        </w:rPr>
      </w:pPr>
      <w:r w:rsidRPr="002A197A">
        <w:rPr>
          <w:rFonts w:eastAsia="Calibri"/>
          <w:color w:val="000000"/>
          <w:spacing w:val="-6"/>
        </w:rPr>
        <w:t xml:space="preserve">Ферментативный анализ метаболитов. Биосенсоры. Иммуноферментный анализ. Полимеразная цепная реакция. </w:t>
      </w:r>
      <w:proofErr w:type="spellStart"/>
      <w:r w:rsidRPr="002A197A">
        <w:rPr>
          <w:rFonts w:eastAsia="Calibri"/>
          <w:color w:val="000000"/>
          <w:spacing w:val="-6"/>
        </w:rPr>
        <w:t>Биолюминисцентный</w:t>
      </w:r>
      <w:proofErr w:type="spellEnd"/>
      <w:r w:rsidRPr="002A197A">
        <w:rPr>
          <w:rFonts w:eastAsia="Calibri"/>
          <w:color w:val="000000"/>
          <w:spacing w:val="-6"/>
        </w:rPr>
        <w:t xml:space="preserve"> микроанализ.</w:t>
      </w:r>
    </w:p>
    <w:p w:rsidR="002A197A" w:rsidRPr="002A197A" w:rsidRDefault="002A197A" w:rsidP="002A197A">
      <w:pPr>
        <w:shd w:val="clear" w:color="auto" w:fill="FFFFFF"/>
        <w:ind w:right="108" w:firstLine="567"/>
        <w:jc w:val="both"/>
        <w:rPr>
          <w:rFonts w:eastAsia="Calibri"/>
          <w:b/>
          <w:color w:val="000000"/>
          <w:spacing w:val="-6"/>
        </w:rPr>
      </w:pPr>
      <w:r w:rsidRPr="002A197A">
        <w:rPr>
          <w:rFonts w:eastAsia="Calibri"/>
          <w:b/>
          <w:color w:val="000000"/>
          <w:spacing w:val="-6"/>
        </w:rPr>
        <w:t>Тема 8. Ферменты  в медицине.</w:t>
      </w:r>
    </w:p>
    <w:p w:rsidR="002A197A" w:rsidRPr="002A197A" w:rsidRDefault="002A197A" w:rsidP="002A197A">
      <w:pPr>
        <w:shd w:val="clear" w:color="auto" w:fill="FFFFFF"/>
        <w:ind w:left="14" w:right="108" w:firstLine="567"/>
        <w:jc w:val="both"/>
        <w:rPr>
          <w:rFonts w:eastAsia="Calibri"/>
          <w:color w:val="000000"/>
          <w:spacing w:val="-6"/>
        </w:rPr>
      </w:pPr>
      <w:r w:rsidRPr="002A197A">
        <w:rPr>
          <w:rFonts w:eastAsia="Calibri"/>
          <w:color w:val="000000"/>
          <w:spacing w:val="-6"/>
        </w:rPr>
        <w:t xml:space="preserve">Диагностика патологических состояний. Ферменты коррекции пищеварения. Ферменты наружного применения. </w:t>
      </w:r>
      <w:proofErr w:type="spellStart"/>
      <w:r w:rsidRPr="002A197A">
        <w:rPr>
          <w:rFonts w:eastAsia="Calibri"/>
          <w:color w:val="000000"/>
          <w:spacing w:val="-6"/>
        </w:rPr>
        <w:t>Тромболитические</w:t>
      </w:r>
      <w:proofErr w:type="spellEnd"/>
      <w:r w:rsidRPr="002A197A">
        <w:rPr>
          <w:rFonts w:eastAsia="Calibri"/>
          <w:color w:val="000000"/>
          <w:spacing w:val="-6"/>
        </w:rPr>
        <w:t xml:space="preserve"> ферменты. Ферменты противоопухолевой терапии. Использование ферментов в качестве аналитических реактивов и в аппаратах «искусственная печень», «искусственная почка».</w:t>
      </w:r>
    </w:p>
    <w:p w:rsidR="002A197A" w:rsidRPr="002A197A" w:rsidRDefault="002A197A" w:rsidP="002A197A">
      <w:pPr>
        <w:shd w:val="clear" w:color="auto" w:fill="FFFFFF"/>
        <w:ind w:left="14" w:right="108" w:firstLine="706"/>
        <w:jc w:val="both"/>
        <w:rPr>
          <w:rFonts w:eastAsia="Calibri"/>
          <w:b/>
          <w:color w:val="000000"/>
          <w:spacing w:val="-6"/>
        </w:rPr>
      </w:pPr>
      <w:r w:rsidRPr="002A197A">
        <w:rPr>
          <w:rFonts w:eastAsia="Calibri"/>
          <w:b/>
          <w:color w:val="000000"/>
          <w:spacing w:val="-6"/>
        </w:rPr>
        <w:t xml:space="preserve">Тема 9. </w:t>
      </w:r>
      <w:proofErr w:type="spellStart"/>
      <w:r w:rsidRPr="002A197A">
        <w:rPr>
          <w:rFonts w:eastAsia="Calibri"/>
          <w:b/>
          <w:color w:val="000000"/>
          <w:spacing w:val="-6"/>
        </w:rPr>
        <w:t>Биокаталитические</w:t>
      </w:r>
      <w:proofErr w:type="spellEnd"/>
      <w:r w:rsidRPr="002A197A">
        <w:rPr>
          <w:rFonts w:eastAsia="Calibri"/>
          <w:b/>
          <w:color w:val="000000"/>
          <w:spacing w:val="-6"/>
        </w:rPr>
        <w:t xml:space="preserve"> методы защиты окружающей среды</w:t>
      </w:r>
    </w:p>
    <w:p w:rsidR="002A197A" w:rsidRPr="00EF1537" w:rsidRDefault="002A197A" w:rsidP="002A197A">
      <w:pPr>
        <w:jc w:val="both"/>
        <w:rPr>
          <w:b/>
          <w:bCs/>
          <w:caps/>
          <w:highlight w:val="yellow"/>
        </w:rPr>
      </w:pPr>
      <w:r w:rsidRPr="002A197A">
        <w:rPr>
          <w:rFonts w:eastAsia="Calibri"/>
          <w:color w:val="000000"/>
          <w:spacing w:val="-6"/>
        </w:rPr>
        <w:t xml:space="preserve">Понятие </w:t>
      </w:r>
      <w:proofErr w:type="spellStart"/>
      <w:r w:rsidRPr="002A197A">
        <w:rPr>
          <w:rFonts w:eastAsia="Calibri"/>
          <w:color w:val="000000"/>
          <w:spacing w:val="-6"/>
        </w:rPr>
        <w:t>экобиокатализа</w:t>
      </w:r>
      <w:proofErr w:type="spellEnd"/>
      <w:r w:rsidRPr="002A197A">
        <w:rPr>
          <w:rFonts w:eastAsia="Calibri"/>
          <w:color w:val="000000"/>
          <w:spacing w:val="-6"/>
        </w:rPr>
        <w:t xml:space="preserve">. Деструкция </w:t>
      </w:r>
      <w:proofErr w:type="spellStart"/>
      <w:r w:rsidRPr="002A197A">
        <w:rPr>
          <w:rFonts w:eastAsia="Calibri"/>
          <w:color w:val="000000"/>
          <w:spacing w:val="-6"/>
        </w:rPr>
        <w:t>ксенобиотиков</w:t>
      </w:r>
      <w:proofErr w:type="spellEnd"/>
      <w:r w:rsidRPr="002A197A">
        <w:rPr>
          <w:rFonts w:eastAsia="Calibri"/>
          <w:color w:val="000000"/>
          <w:spacing w:val="-6"/>
        </w:rPr>
        <w:t xml:space="preserve"> с участием микроорганизмов и ферментов. Особенности кинетики </w:t>
      </w:r>
      <w:proofErr w:type="spellStart"/>
      <w:r w:rsidRPr="002A197A">
        <w:rPr>
          <w:rFonts w:eastAsia="Calibri"/>
          <w:color w:val="000000"/>
          <w:spacing w:val="-6"/>
        </w:rPr>
        <w:t>биокаталитических</w:t>
      </w:r>
      <w:proofErr w:type="spellEnd"/>
      <w:r w:rsidRPr="002A197A">
        <w:rPr>
          <w:rFonts w:eastAsia="Calibri"/>
          <w:color w:val="000000"/>
          <w:spacing w:val="-6"/>
        </w:rPr>
        <w:t xml:space="preserve"> процессов деструкции </w:t>
      </w:r>
      <w:proofErr w:type="spellStart"/>
      <w:r w:rsidRPr="002A197A">
        <w:rPr>
          <w:rFonts w:eastAsia="Calibri"/>
          <w:color w:val="000000"/>
          <w:spacing w:val="-6"/>
        </w:rPr>
        <w:t>ксенобиотиков</w:t>
      </w:r>
      <w:proofErr w:type="spellEnd"/>
      <w:r w:rsidRPr="002A197A">
        <w:rPr>
          <w:rFonts w:eastAsia="Calibri"/>
          <w:color w:val="000000"/>
          <w:spacing w:val="-6"/>
        </w:rPr>
        <w:t xml:space="preserve">. Механизмы кинетики деструкции </w:t>
      </w:r>
      <w:proofErr w:type="spellStart"/>
      <w:r w:rsidRPr="002A197A">
        <w:rPr>
          <w:rFonts w:eastAsia="Calibri"/>
          <w:color w:val="000000"/>
          <w:spacing w:val="-6"/>
        </w:rPr>
        <w:t>ксенобиотиков</w:t>
      </w:r>
      <w:proofErr w:type="spellEnd"/>
      <w:r w:rsidRPr="002A197A">
        <w:rPr>
          <w:rFonts w:eastAsia="Calibri"/>
          <w:color w:val="000000"/>
          <w:spacing w:val="-6"/>
        </w:rPr>
        <w:t xml:space="preserve">. Адаптация микроорганизма </w:t>
      </w:r>
      <w:proofErr w:type="gramStart"/>
      <w:r w:rsidRPr="002A197A">
        <w:rPr>
          <w:rFonts w:eastAsia="Calibri"/>
          <w:color w:val="000000"/>
          <w:spacing w:val="-6"/>
        </w:rPr>
        <w:t>к</w:t>
      </w:r>
      <w:proofErr w:type="gramEnd"/>
      <w:r w:rsidRPr="002A197A">
        <w:rPr>
          <w:rFonts w:eastAsia="Calibri"/>
          <w:color w:val="000000"/>
          <w:spacing w:val="-6"/>
        </w:rPr>
        <w:t xml:space="preserve"> ксенобиотику. Ассоциация микроорганизмов. Реализация  «невозможных» химических реакций.</w:t>
      </w:r>
      <w:r w:rsidRPr="002A197A">
        <w:rPr>
          <w:rFonts w:eastAsia="Calibri"/>
        </w:rPr>
        <w:t xml:space="preserve"> Утилизация разнообразных органических отходов, жидких стоков различных отраслей промышленности, сельского хозяйства, бытовой деятельности человека.  </w:t>
      </w:r>
    </w:p>
    <w:p w:rsidR="00504EC3" w:rsidRPr="00BC747C" w:rsidRDefault="00504EC3" w:rsidP="002B36AA">
      <w:pPr>
        <w:spacing w:line="360" w:lineRule="auto"/>
        <w:rPr>
          <w:b/>
          <w:bCs/>
        </w:rPr>
      </w:pPr>
      <w:r w:rsidRPr="00BC747C">
        <w:rPr>
          <w:b/>
          <w:bCs/>
          <w:caps/>
        </w:rPr>
        <w:t>4.</w:t>
      </w:r>
      <w:r w:rsidR="00667B15" w:rsidRPr="00BC747C">
        <w:rPr>
          <w:b/>
          <w:bCs/>
          <w:caps/>
        </w:rPr>
        <w:t>2</w:t>
      </w:r>
      <w:r w:rsidR="000459D6" w:rsidRPr="00BC747C">
        <w:rPr>
          <w:b/>
          <w:bCs/>
          <w:caps/>
        </w:rPr>
        <w:t>.</w:t>
      </w:r>
      <w:r w:rsidRPr="00BC747C">
        <w:rPr>
          <w:b/>
          <w:bCs/>
          <w:caps/>
        </w:rPr>
        <w:t xml:space="preserve"> </w:t>
      </w:r>
      <w:r w:rsidR="000459D6" w:rsidRPr="00BC747C">
        <w:rPr>
          <w:b/>
          <w:bCs/>
        </w:rPr>
        <w:t>Примерная тематика курсовых</w:t>
      </w:r>
      <w:r w:rsidR="00CF7597" w:rsidRPr="00BC747C">
        <w:rPr>
          <w:b/>
          <w:bCs/>
        </w:rPr>
        <w:t xml:space="preserve"> </w:t>
      </w:r>
      <w:r w:rsidR="001E0562" w:rsidRPr="00BC747C">
        <w:rPr>
          <w:b/>
          <w:bCs/>
        </w:rPr>
        <w:t>работ</w:t>
      </w:r>
      <w:r w:rsidR="00CF7597" w:rsidRPr="00BC747C">
        <w:rPr>
          <w:b/>
          <w:bCs/>
        </w:rPr>
        <w:t xml:space="preserve"> (</w:t>
      </w:r>
      <w:r w:rsidR="001E0562" w:rsidRPr="00BC747C">
        <w:rPr>
          <w:b/>
          <w:bCs/>
        </w:rPr>
        <w:t>проектов</w:t>
      </w:r>
      <w:r w:rsidR="00CF7597" w:rsidRPr="00BC747C">
        <w:rPr>
          <w:b/>
          <w:bCs/>
        </w:rPr>
        <w:t>)</w:t>
      </w:r>
    </w:p>
    <w:p w:rsidR="00BC747C" w:rsidRPr="00BC747C" w:rsidRDefault="00BC747C" w:rsidP="00BC747C">
      <w:pPr>
        <w:spacing w:line="360" w:lineRule="auto"/>
        <w:rPr>
          <w:rFonts w:eastAsia="Calibri"/>
          <w:bCs/>
        </w:rPr>
      </w:pPr>
      <w:r w:rsidRPr="00BC747C">
        <w:rPr>
          <w:rFonts w:eastAsia="Calibri"/>
          <w:bCs/>
        </w:rPr>
        <w:t>Курсовая работа по дисциплине не предусмотрена учебным планом.</w:t>
      </w:r>
    </w:p>
    <w:p w:rsidR="00BC747C" w:rsidRPr="00EF1537" w:rsidRDefault="00BC747C" w:rsidP="002B36AA">
      <w:pPr>
        <w:spacing w:line="360" w:lineRule="auto"/>
        <w:rPr>
          <w:b/>
          <w:bCs/>
          <w:caps/>
          <w:highlight w:val="yellow"/>
        </w:rPr>
      </w:pPr>
    </w:p>
    <w:p w:rsidR="00504EC3" w:rsidRPr="00ED0E16" w:rsidRDefault="00504EC3" w:rsidP="00FC261B">
      <w:pPr>
        <w:spacing w:line="360" w:lineRule="auto"/>
        <w:jc w:val="both"/>
        <w:rPr>
          <w:b/>
          <w:bCs/>
          <w:caps/>
        </w:rPr>
      </w:pPr>
      <w:r w:rsidRPr="00ED0E16">
        <w:rPr>
          <w:b/>
          <w:bCs/>
          <w:caps/>
        </w:rPr>
        <w:t>4.</w:t>
      </w:r>
      <w:r w:rsidR="00667B15" w:rsidRPr="00ED0E16">
        <w:rPr>
          <w:b/>
          <w:bCs/>
          <w:caps/>
        </w:rPr>
        <w:t>3</w:t>
      </w:r>
      <w:r w:rsidR="000459D6" w:rsidRPr="00ED0E16">
        <w:rPr>
          <w:b/>
          <w:bCs/>
          <w:caps/>
        </w:rPr>
        <w:t>.</w:t>
      </w:r>
      <w:r w:rsidRPr="00ED0E16">
        <w:rPr>
          <w:b/>
          <w:bCs/>
          <w:caps/>
        </w:rPr>
        <w:t xml:space="preserve"> </w:t>
      </w:r>
      <w:r w:rsidR="000459D6" w:rsidRPr="00ED0E16">
        <w:rPr>
          <w:b/>
          <w:bCs/>
        </w:rPr>
        <w:t xml:space="preserve">Перечень </w:t>
      </w:r>
      <w:r w:rsidR="00FC261B" w:rsidRPr="00ED0E16">
        <w:rPr>
          <w:b/>
          <w:bCs/>
        </w:rPr>
        <w:t>работ</w:t>
      </w:r>
      <w:r w:rsidR="000459D6" w:rsidRPr="00ED0E16">
        <w:rPr>
          <w:b/>
          <w:bCs/>
        </w:rPr>
        <w:t>, проводимых в активной и интерактивной формах</w:t>
      </w:r>
      <w:r w:rsidR="00FE3A82" w:rsidRPr="00ED0E16">
        <w:rPr>
          <w:b/>
          <w:bCs/>
        </w:rPr>
        <w:t>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2652E2" w:rsidRPr="002652E2" w:rsidTr="002652E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2652E2" w:rsidRPr="002652E2" w:rsidRDefault="002652E2" w:rsidP="00A03B46">
            <w:pPr>
              <w:pStyle w:val="a5"/>
              <w:jc w:val="center"/>
            </w:pPr>
            <w:r w:rsidRPr="002652E2">
              <w:lastRenderedPageBreak/>
              <w:t>№</w:t>
            </w:r>
          </w:p>
          <w:p w:rsidR="002652E2" w:rsidRPr="002652E2" w:rsidRDefault="002652E2" w:rsidP="00A03B46">
            <w:pPr>
              <w:pStyle w:val="a5"/>
              <w:jc w:val="center"/>
            </w:pPr>
            <w:proofErr w:type="spellStart"/>
            <w:r w:rsidRPr="002652E2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2652E2" w:rsidRPr="002652E2" w:rsidRDefault="002652E2" w:rsidP="00A03B46">
            <w:pPr>
              <w:pStyle w:val="a5"/>
              <w:jc w:val="center"/>
            </w:pPr>
            <w:r w:rsidRPr="002652E2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2652E2" w:rsidRPr="002652E2" w:rsidRDefault="002652E2" w:rsidP="00A03B46">
            <w:pPr>
              <w:pStyle w:val="a5"/>
              <w:jc w:val="center"/>
            </w:pPr>
            <w:r w:rsidRPr="002652E2">
              <w:t>Форма текущего контроля</w:t>
            </w:r>
          </w:p>
        </w:tc>
      </w:tr>
      <w:tr w:rsidR="002652E2" w:rsidRPr="002652E2" w:rsidTr="002652E2">
        <w:tc>
          <w:tcPr>
            <w:tcW w:w="675" w:type="dxa"/>
          </w:tcPr>
          <w:p w:rsidR="002652E2" w:rsidRPr="002652E2" w:rsidRDefault="002652E2" w:rsidP="00A03B46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2652E2" w:rsidRPr="002652E2" w:rsidRDefault="002652E2" w:rsidP="00A03B46">
            <w:r w:rsidRPr="002652E2">
              <w:t>Тема 1. Введение</w:t>
            </w:r>
          </w:p>
        </w:tc>
        <w:tc>
          <w:tcPr>
            <w:tcW w:w="3827" w:type="dxa"/>
          </w:tcPr>
          <w:p w:rsidR="002652E2" w:rsidRPr="002652E2" w:rsidRDefault="002652E2" w:rsidP="00A03B46">
            <w:r w:rsidRPr="002652E2">
              <w:t>дискуссия</w:t>
            </w:r>
          </w:p>
        </w:tc>
      </w:tr>
      <w:tr w:rsidR="002652E2" w:rsidRPr="002652E2" w:rsidTr="002652E2">
        <w:tc>
          <w:tcPr>
            <w:tcW w:w="675" w:type="dxa"/>
          </w:tcPr>
          <w:p w:rsidR="002652E2" w:rsidRPr="002652E2" w:rsidRDefault="002652E2" w:rsidP="00A03B46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2652E2" w:rsidRPr="002652E2" w:rsidRDefault="002652E2" w:rsidP="00A03B46">
            <w:r w:rsidRPr="002652E2">
              <w:t>Тема 2. Технология ферментных препаратов</w:t>
            </w:r>
          </w:p>
        </w:tc>
        <w:tc>
          <w:tcPr>
            <w:tcW w:w="3827" w:type="dxa"/>
          </w:tcPr>
          <w:p w:rsidR="002652E2" w:rsidRPr="002652E2" w:rsidRDefault="002652E2" w:rsidP="00A03B46">
            <w:r w:rsidRPr="002652E2">
              <w:t>работа в группах</w:t>
            </w:r>
          </w:p>
        </w:tc>
      </w:tr>
      <w:tr w:rsidR="002652E2" w:rsidRPr="002652E2" w:rsidTr="002652E2">
        <w:tc>
          <w:tcPr>
            <w:tcW w:w="675" w:type="dxa"/>
          </w:tcPr>
          <w:p w:rsidR="002652E2" w:rsidRPr="002652E2" w:rsidRDefault="002652E2" w:rsidP="00A03B46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2652E2" w:rsidRPr="002652E2" w:rsidRDefault="002652E2" w:rsidP="00A03B46">
            <w:r w:rsidRPr="002652E2">
              <w:t>Тема 3. Гетерогенные катализаторы на основе иммобилизованных ферментов и клеток</w:t>
            </w:r>
          </w:p>
        </w:tc>
        <w:tc>
          <w:tcPr>
            <w:tcW w:w="3827" w:type="dxa"/>
          </w:tcPr>
          <w:p w:rsidR="002652E2" w:rsidRPr="002652E2" w:rsidRDefault="002652E2" w:rsidP="00A03B46">
            <w:r w:rsidRPr="002652E2">
              <w:t>Работа в группах</w:t>
            </w:r>
          </w:p>
        </w:tc>
      </w:tr>
      <w:tr w:rsidR="002652E2" w:rsidRPr="002652E2" w:rsidTr="002652E2">
        <w:trPr>
          <w:trHeight w:val="472"/>
        </w:trPr>
        <w:tc>
          <w:tcPr>
            <w:tcW w:w="675" w:type="dxa"/>
          </w:tcPr>
          <w:p w:rsidR="002652E2" w:rsidRPr="002652E2" w:rsidRDefault="002652E2" w:rsidP="00A03B46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2652E2" w:rsidRPr="002652E2" w:rsidRDefault="002652E2" w:rsidP="00A03B46">
            <w:r w:rsidRPr="002652E2">
              <w:t>Тема 4. Современные методы конструирования ферментов с необходимыми свойствами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652E2" w:rsidRPr="002652E2" w:rsidRDefault="002652E2" w:rsidP="00A03B46">
            <w:r w:rsidRPr="002652E2">
              <w:t>эвристическая беседа</w:t>
            </w:r>
          </w:p>
        </w:tc>
      </w:tr>
      <w:tr w:rsidR="002652E2" w:rsidRPr="002652E2" w:rsidTr="002652E2">
        <w:tc>
          <w:tcPr>
            <w:tcW w:w="675" w:type="dxa"/>
          </w:tcPr>
          <w:p w:rsidR="002652E2" w:rsidRPr="002652E2" w:rsidRDefault="002652E2" w:rsidP="00A03B46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2652E2" w:rsidRPr="002652E2" w:rsidRDefault="002652E2" w:rsidP="00A03B46">
            <w:r w:rsidRPr="002652E2">
              <w:t>Тема 5. Ферменты в нетрадиционных средах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652E2" w:rsidRPr="002652E2" w:rsidRDefault="002652E2" w:rsidP="00A03B46">
            <w:pPr>
              <w:pStyle w:val="a5"/>
              <w:jc w:val="center"/>
            </w:pPr>
            <w:r w:rsidRPr="002652E2">
              <w:t>Круглый стол</w:t>
            </w:r>
          </w:p>
          <w:p w:rsidR="002652E2" w:rsidRPr="002652E2" w:rsidRDefault="002652E2" w:rsidP="00A03B46">
            <w:pPr>
              <w:pStyle w:val="a5"/>
              <w:jc w:val="center"/>
            </w:pPr>
          </w:p>
          <w:p w:rsidR="002652E2" w:rsidRPr="002652E2" w:rsidRDefault="002652E2" w:rsidP="00A03B46">
            <w:pPr>
              <w:pStyle w:val="a5"/>
              <w:jc w:val="center"/>
            </w:pPr>
          </w:p>
          <w:p w:rsidR="002652E2" w:rsidRPr="002652E2" w:rsidRDefault="002652E2" w:rsidP="00A03B46">
            <w:pPr>
              <w:pStyle w:val="a5"/>
              <w:jc w:val="center"/>
            </w:pPr>
          </w:p>
        </w:tc>
      </w:tr>
      <w:tr w:rsidR="002652E2" w:rsidRPr="002652E2" w:rsidTr="002652E2">
        <w:tc>
          <w:tcPr>
            <w:tcW w:w="675" w:type="dxa"/>
          </w:tcPr>
          <w:p w:rsidR="002652E2" w:rsidRPr="002652E2" w:rsidRDefault="002652E2" w:rsidP="00A03B46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2652E2" w:rsidRPr="002652E2" w:rsidRDefault="002652E2" w:rsidP="00A03B46">
            <w:r w:rsidRPr="002652E2">
              <w:t>Тема 6. Ферменты в органическом синтезе</w:t>
            </w:r>
          </w:p>
        </w:tc>
        <w:tc>
          <w:tcPr>
            <w:tcW w:w="3827" w:type="dxa"/>
          </w:tcPr>
          <w:p w:rsidR="002652E2" w:rsidRPr="002652E2" w:rsidRDefault="002652E2" w:rsidP="00A03B46">
            <w:pPr>
              <w:pStyle w:val="a5"/>
            </w:pPr>
            <w:r w:rsidRPr="002652E2">
              <w:t>Работа парами</w:t>
            </w:r>
          </w:p>
        </w:tc>
      </w:tr>
      <w:tr w:rsidR="002652E2" w:rsidRPr="002652E2" w:rsidTr="002652E2">
        <w:tc>
          <w:tcPr>
            <w:tcW w:w="675" w:type="dxa"/>
          </w:tcPr>
          <w:p w:rsidR="002652E2" w:rsidRPr="002652E2" w:rsidRDefault="002652E2" w:rsidP="00A03B46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2652E2" w:rsidRPr="002652E2" w:rsidRDefault="002652E2" w:rsidP="00A03B46">
            <w:r w:rsidRPr="002652E2">
              <w:t>Тема 7. Ферменты в аналитической химии</w:t>
            </w:r>
          </w:p>
        </w:tc>
        <w:tc>
          <w:tcPr>
            <w:tcW w:w="3827" w:type="dxa"/>
          </w:tcPr>
          <w:p w:rsidR="002652E2" w:rsidRPr="002652E2" w:rsidRDefault="002652E2" w:rsidP="00A03B46">
            <w:pPr>
              <w:pStyle w:val="a5"/>
            </w:pPr>
            <w:r w:rsidRPr="002652E2">
              <w:t>Просмотр видео, дискуссия</w:t>
            </w:r>
          </w:p>
        </w:tc>
      </w:tr>
      <w:tr w:rsidR="002652E2" w:rsidRPr="002652E2" w:rsidTr="002652E2">
        <w:tc>
          <w:tcPr>
            <w:tcW w:w="675" w:type="dxa"/>
          </w:tcPr>
          <w:p w:rsidR="002652E2" w:rsidRPr="002652E2" w:rsidRDefault="002652E2" w:rsidP="00A03B46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2652E2" w:rsidRPr="002652E2" w:rsidRDefault="002652E2" w:rsidP="00A03B46">
            <w:r w:rsidRPr="002652E2">
              <w:t>Тема 8. Ферменты  в медицине</w:t>
            </w:r>
          </w:p>
        </w:tc>
        <w:tc>
          <w:tcPr>
            <w:tcW w:w="3827" w:type="dxa"/>
          </w:tcPr>
          <w:p w:rsidR="002652E2" w:rsidRPr="002652E2" w:rsidRDefault="002652E2" w:rsidP="00A03B46">
            <w:pPr>
              <w:pStyle w:val="a5"/>
            </w:pPr>
            <w:r w:rsidRPr="002652E2">
              <w:t>Решение ситуационных задач</w:t>
            </w:r>
          </w:p>
        </w:tc>
      </w:tr>
      <w:tr w:rsidR="002652E2" w:rsidRPr="00EF1537" w:rsidTr="002652E2">
        <w:tc>
          <w:tcPr>
            <w:tcW w:w="675" w:type="dxa"/>
          </w:tcPr>
          <w:p w:rsidR="002652E2" w:rsidRPr="002652E2" w:rsidRDefault="002652E2" w:rsidP="00A03B46">
            <w:pPr>
              <w:pStyle w:val="a5"/>
              <w:numPr>
                <w:ilvl w:val="0"/>
                <w:numId w:val="35"/>
              </w:numPr>
            </w:pPr>
          </w:p>
        </w:tc>
        <w:tc>
          <w:tcPr>
            <w:tcW w:w="5264" w:type="dxa"/>
          </w:tcPr>
          <w:p w:rsidR="002652E2" w:rsidRPr="002652E2" w:rsidRDefault="002652E2" w:rsidP="00A03B46">
            <w:r w:rsidRPr="002652E2">
              <w:t xml:space="preserve">Тема 9. </w:t>
            </w:r>
            <w:proofErr w:type="spellStart"/>
            <w:r w:rsidRPr="002652E2">
              <w:t>Биокаталитические</w:t>
            </w:r>
            <w:proofErr w:type="spellEnd"/>
            <w:r w:rsidRPr="002652E2">
              <w:t xml:space="preserve"> методы защиты окружающей среды</w:t>
            </w:r>
          </w:p>
        </w:tc>
        <w:tc>
          <w:tcPr>
            <w:tcW w:w="3827" w:type="dxa"/>
          </w:tcPr>
          <w:p w:rsidR="002652E2" w:rsidRPr="002652E2" w:rsidRDefault="002652E2" w:rsidP="00A03B46">
            <w:pPr>
              <w:pStyle w:val="a5"/>
            </w:pPr>
            <w:r w:rsidRPr="002652E2">
              <w:t>Дискуссия, просмотр видео</w:t>
            </w:r>
          </w:p>
        </w:tc>
      </w:tr>
    </w:tbl>
    <w:p w:rsidR="008D7E04" w:rsidRPr="00EF1537" w:rsidRDefault="008D7E04" w:rsidP="00FC261B">
      <w:pPr>
        <w:jc w:val="both"/>
        <w:rPr>
          <w:b/>
          <w:bCs/>
          <w:caps/>
          <w:highlight w:val="yellow"/>
        </w:rPr>
      </w:pPr>
    </w:p>
    <w:p w:rsidR="00504EC3" w:rsidRPr="002652E2" w:rsidRDefault="00504EC3" w:rsidP="00FC261B">
      <w:pPr>
        <w:jc w:val="both"/>
        <w:rPr>
          <w:b/>
          <w:bCs/>
          <w:caps/>
        </w:rPr>
      </w:pPr>
      <w:r w:rsidRPr="002652E2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04EC3" w:rsidRPr="002652E2" w:rsidRDefault="00504EC3" w:rsidP="002171AE">
      <w:pPr>
        <w:rPr>
          <w:b/>
          <w:bCs/>
        </w:rPr>
      </w:pPr>
    </w:p>
    <w:p w:rsidR="00504EC3" w:rsidRDefault="00504EC3" w:rsidP="002171AE">
      <w:pPr>
        <w:rPr>
          <w:b/>
          <w:bCs/>
        </w:rPr>
      </w:pPr>
      <w:r w:rsidRPr="002652E2">
        <w:rPr>
          <w:b/>
          <w:bCs/>
          <w:caps/>
        </w:rPr>
        <w:t>5.1</w:t>
      </w:r>
      <w:r w:rsidR="000459D6" w:rsidRPr="002652E2">
        <w:rPr>
          <w:b/>
          <w:bCs/>
          <w:caps/>
        </w:rPr>
        <w:t>.</w:t>
      </w:r>
      <w:r w:rsidRPr="002652E2">
        <w:rPr>
          <w:b/>
          <w:bCs/>
          <w:caps/>
        </w:rPr>
        <w:t xml:space="preserve"> </w:t>
      </w:r>
      <w:r w:rsidR="000459D6" w:rsidRPr="002652E2">
        <w:rPr>
          <w:b/>
          <w:bCs/>
        </w:rPr>
        <w:t>Темы конспектов:</w:t>
      </w:r>
    </w:p>
    <w:p w:rsidR="0055119E" w:rsidRPr="0055119E" w:rsidRDefault="0055119E" w:rsidP="0055119E">
      <w:pPr>
        <w:numPr>
          <w:ilvl w:val="0"/>
          <w:numId w:val="42"/>
        </w:numPr>
        <w:contextualSpacing/>
        <w:rPr>
          <w:bCs/>
          <w:color w:val="000000"/>
        </w:rPr>
      </w:pPr>
      <w:r w:rsidRPr="0055119E">
        <w:rPr>
          <w:bCs/>
          <w:color w:val="000000"/>
        </w:rPr>
        <w:t xml:space="preserve">Методы определения </w:t>
      </w:r>
      <w:proofErr w:type="spellStart"/>
      <w:r w:rsidRPr="0055119E">
        <w:rPr>
          <w:bCs/>
          <w:color w:val="000000"/>
        </w:rPr>
        <w:t>фенилметилсульфонилфторида</w:t>
      </w:r>
      <w:proofErr w:type="spellEnd"/>
      <w:r w:rsidRPr="0055119E">
        <w:rPr>
          <w:bCs/>
          <w:color w:val="000000"/>
        </w:rPr>
        <w:t xml:space="preserve">. </w:t>
      </w:r>
    </w:p>
    <w:p w:rsidR="0055119E" w:rsidRPr="0055119E" w:rsidRDefault="0055119E" w:rsidP="0055119E">
      <w:pPr>
        <w:numPr>
          <w:ilvl w:val="0"/>
          <w:numId w:val="42"/>
        </w:numPr>
        <w:contextualSpacing/>
        <w:rPr>
          <w:bCs/>
          <w:color w:val="000000"/>
        </w:rPr>
      </w:pPr>
      <w:r w:rsidRPr="0055119E">
        <w:rPr>
          <w:bCs/>
          <w:color w:val="000000"/>
        </w:rPr>
        <w:t xml:space="preserve">Методы определения </w:t>
      </w:r>
      <w:proofErr w:type="spellStart"/>
      <w:r w:rsidRPr="0055119E">
        <w:rPr>
          <w:bCs/>
          <w:color w:val="000000"/>
        </w:rPr>
        <w:t>карбоксипептидазы</w:t>
      </w:r>
      <w:proofErr w:type="spellEnd"/>
      <w:r w:rsidRPr="0055119E">
        <w:rPr>
          <w:bCs/>
          <w:color w:val="000000"/>
        </w:rPr>
        <w:t>.</w:t>
      </w:r>
    </w:p>
    <w:p w:rsidR="0055119E" w:rsidRPr="0055119E" w:rsidRDefault="0055119E" w:rsidP="0055119E">
      <w:pPr>
        <w:numPr>
          <w:ilvl w:val="0"/>
          <w:numId w:val="42"/>
        </w:numPr>
        <w:contextualSpacing/>
        <w:rPr>
          <w:bCs/>
          <w:color w:val="000000"/>
        </w:rPr>
      </w:pPr>
      <w:r w:rsidRPr="0055119E">
        <w:rPr>
          <w:bCs/>
          <w:color w:val="000000"/>
        </w:rPr>
        <w:t xml:space="preserve">Методы определения трипсин  </w:t>
      </w:r>
      <w:proofErr w:type="spellStart"/>
      <w:r w:rsidRPr="0055119E">
        <w:rPr>
          <w:bCs/>
          <w:color w:val="000000"/>
        </w:rPr>
        <w:t>бензоил</w:t>
      </w:r>
      <w:proofErr w:type="spellEnd"/>
      <w:r w:rsidRPr="0055119E">
        <w:rPr>
          <w:bCs/>
          <w:color w:val="000000"/>
        </w:rPr>
        <w:t>-аргинин-пара-</w:t>
      </w:r>
      <w:proofErr w:type="spellStart"/>
      <w:r w:rsidRPr="0055119E">
        <w:rPr>
          <w:bCs/>
          <w:color w:val="000000"/>
        </w:rPr>
        <w:t>нитроанилида</w:t>
      </w:r>
      <w:proofErr w:type="spellEnd"/>
      <w:r w:rsidRPr="0055119E">
        <w:rPr>
          <w:bCs/>
          <w:color w:val="000000"/>
        </w:rPr>
        <w:t xml:space="preserve">.  </w:t>
      </w:r>
    </w:p>
    <w:p w:rsidR="0055119E" w:rsidRPr="0055119E" w:rsidRDefault="0055119E" w:rsidP="0055119E">
      <w:pPr>
        <w:numPr>
          <w:ilvl w:val="0"/>
          <w:numId w:val="42"/>
        </w:numPr>
        <w:contextualSpacing/>
        <w:rPr>
          <w:bCs/>
          <w:color w:val="000000"/>
        </w:rPr>
      </w:pPr>
      <w:r w:rsidRPr="0055119E">
        <w:rPr>
          <w:bCs/>
          <w:color w:val="000000"/>
        </w:rPr>
        <w:t xml:space="preserve">Методы определения трипсина.  </w:t>
      </w:r>
    </w:p>
    <w:p w:rsidR="0055119E" w:rsidRPr="0055119E" w:rsidRDefault="0055119E" w:rsidP="0055119E">
      <w:pPr>
        <w:numPr>
          <w:ilvl w:val="0"/>
          <w:numId w:val="42"/>
        </w:numPr>
        <w:contextualSpacing/>
        <w:rPr>
          <w:bCs/>
          <w:color w:val="000000"/>
        </w:rPr>
      </w:pPr>
      <w:r w:rsidRPr="0055119E">
        <w:rPr>
          <w:bCs/>
          <w:color w:val="000000"/>
        </w:rPr>
        <w:t xml:space="preserve">Методы определения </w:t>
      </w:r>
      <w:proofErr w:type="spellStart"/>
      <w:r w:rsidRPr="0055119E">
        <w:rPr>
          <w:bCs/>
          <w:color w:val="000000"/>
        </w:rPr>
        <w:t>сукцинатдегидрогеназа</w:t>
      </w:r>
      <w:proofErr w:type="spellEnd"/>
      <w:r w:rsidRPr="0055119E">
        <w:rPr>
          <w:bCs/>
          <w:color w:val="000000"/>
        </w:rPr>
        <w:t>.</w:t>
      </w:r>
    </w:p>
    <w:p w:rsidR="0055119E" w:rsidRPr="0055119E" w:rsidRDefault="0055119E" w:rsidP="0055119E">
      <w:pPr>
        <w:numPr>
          <w:ilvl w:val="0"/>
          <w:numId w:val="42"/>
        </w:numPr>
        <w:contextualSpacing/>
        <w:rPr>
          <w:b/>
          <w:bCs/>
        </w:rPr>
      </w:pPr>
      <w:r w:rsidRPr="0055119E">
        <w:rPr>
          <w:bCs/>
          <w:color w:val="000000"/>
        </w:rPr>
        <w:t>Методы определения глюкозо-6-фосфатазы.</w:t>
      </w:r>
    </w:p>
    <w:p w:rsidR="0055119E" w:rsidRPr="0055119E" w:rsidRDefault="0055119E" w:rsidP="0055119E">
      <w:pPr>
        <w:rPr>
          <w:rFonts w:eastAsia="Calibri"/>
          <w:b/>
          <w:bCs/>
        </w:rPr>
      </w:pPr>
    </w:p>
    <w:p w:rsidR="0055119E" w:rsidRPr="0055119E" w:rsidRDefault="0055119E" w:rsidP="0055119E">
      <w:pPr>
        <w:numPr>
          <w:ilvl w:val="0"/>
          <w:numId w:val="42"/>
        </w:numPr>
      </w:pPr>
      <w:r w:rsidRPr="0055119E">
        <w:t>Сбор материала по теме НИРС и результаты научно исследовательских работ</w:t>
      </w:r>
    </w:p>
    <w:p w:rsidR="0055119E" w:rsidRPr="0055119E" w:rsidRDefault="0055119E" w:rsidP="0055119E">
      <w:pPr>
        <w:numPr>
          <w:ilvl w:val="0"/>
          <w:numId w:val="42"/>
        </w:numPr>
        <w:contextualSpacing/>
        <w:rPr>
          <w:bCs/>
          <w:color w:val="000000"/>
        </w:rPr>
      </w:pPr>
      <w:r w:rsidRPr="0055119E">
        <w:rPr>
          <w:bCs/>
          <w:color w:val="000000"/>
        </w:rPr>
        <w:t xml:space="preserve">Показатели </w:t>
      </w:r>
      <w:proofErr w:type="spellStart"/>
      <w:r w:rsidRPr="0055119E">
        <w:rPr>
          <w:bCs/>
          <w:color w:val="000000"/>
        </w:rPr>
        <w:t>фенилметилсульфонилфторида</w:t>
      </w:r>
      <w:proofErr w:type="spellEnd"/>
      <w:r w:rsidRPr="0055119E">
        <w:rPr>
          <w:bCs/>
          <w:color w:val="000000"/>
        </w:rPr>
        <w:t xml:space="preserve">. </w:t>
      </w:r>
    </w:p>
    <w:p w:rsidR="0055119E" w:rsidRPr="0055119E" w:rsidRDefault="0055119E" w:rsidP="0055119E">
      <w:pPr>
        <w:numPr>
          <w:ilvl w:val="0"/>
          <w:numId w:val="42"/>
        </w:numPr>
        <w:contextualSpacing/>
        <w:rPr>
          <w:bCs/>
          <w:color w:val="000000"/>
        </w:rPr>
      </w:pPr>
      <w:r w:rsidRPr="0055119E">
        <w:rPr>
          <w:bCs/>
          <w:color w:val="000000"/>
        </w:rPr>
        <w:t xml:space="preserve">Показатели </w:t>
      </w:r>
      <w:proofErr w:type="spellStart"/>
      <w:r w:rsidRPr="0055119E">
        <w:rPr>
          <w:bCs/>
          <w:color w:val="000000"/>
        </w:rPr>
        <w:t>карбоксипептидаза</w:t>
      </w:r>
      <w:proofErr w:type="spellEnd"/>
      <w:r w:rsidRPr="0055119E">
        <w:rPr>
          <w:bCs/>
          <w:color w:val="000000"/>
        </w:rPr>
        <w:t>.</w:t>
      </w:r>
    </w:p>
    <w:p w:rsidR="0055119E" w:rsidRPr="0055119E" w:rsidRDefault="0055119E" w:rsidP="0055119E">
      <w:pPr>
        <w:numPr>
          <w:ilvl w:val="0"/>
          <w:numId w:val="42"/>
        </w:numPr>
        <w:contextualSpacing/>
        <w:rPr>
          <w:bCs/>
          <w:color w:val="000000"/>
        </w:rPr>
      </w:pPr>
      <w:r w:rsidRPr="0055119E">
        <w:rPr>
          <w:bCs/>
          <w:color w:val="000000"/>
        </w:rPr>
        <w:t xml:space="preserve">Показатели трипсина </w:t>
      </w:r>
      <w:proofErr w:type="spellStart"/>
      <w:r w:rsidRPr="0055119E">
        <w:rPr>
          <w:bCs/>
          <w:color w:val="000000"/>
        </w:rPr>
        <w:t>бензоил</w:t>
      </w:r>
      <w:proofErr w:type="spellEnd"/>
      <w:r w:rsidRPr="0055119E">
        <w:rPr>
          <w:bCs/>
          <w:color w:val="000000"/>
        </w:rPr>
        <w:t>-аргинин-пара-</w:t>
      </w:r>
      <w:proofErr w:type="spellStart"/>
      <w:r w:rsidRPr="0055119E">
        <w:rPr>
          <w:bCs/>
          <w:color w:val="000000"/>
        </w:rPr>
        <w:t>нитроанилида</w:t>
      </w:r>
      <w:proofErr w:type="spellEnd"/>
      <w:r w:rsidRPr="0055119E">
        <w:rPr>
          <w:bCs/>
          <w:color w:val="000000"/>
        </w:rPr>
        <w:t xml:space="preserve">.  </w:t>
      </w:r>
    </w:p>
    <w:p w:rsidR="0055119E" w:rsidRPr="0055119E" w:rsidRDefault="0055119E" w:rsidP="0055119E">
      <w:pPr>
        <w:numPr>
          <w:ilvl w:val="0"/>
          <w:numId w:val="42"/>
        </w:numPr>
        <w:contextualSpacing/>
        <w:rPr>
          <w:bCs/>
          <w:color w:val="000000"/>
        </w:rPr>
      </w:pPr>
      <w:r w:rsidRPr="0055119E">
        <w:rPr>
          <w:bCs/>
          <w:color w:val="000000"/>
        </w:rPr>
        <w:t xml:space="preserve">Показатели трипсина.  </w:t>
      </w:r>
    </w:p>
    <w:p w:rsidR="0055119E" w:rsidRPr="0055119E" w:rsidRDefault="0055119E" w:rsidP="0055119E">
      <w:pPr>
        <w:numPr>
          <w:ilvl w:val="0"/>
          <w:numId w:val="42"/>
        </w:numPr>
        <w:contextualSpacing/>
        <w:rPr>
          <w:bCs/>
          <w:color w:val="000000"/>
        </w:rPr>
      </w:pPr>
      <w:r w:rsidRPr="0055119E">
        <w:rPr>
          <w:bCs/>
          <w:color w:val="000000"/>
        </w:rPr>
        <w:t xml:space="preserve">Показатели </w:t>
      </w:r>
      <w:proofErr w:type="spellStart"/>
      <w:r w:rsidRPr="0055119E">
        <w:rPr>
          <w:bCs/>
          <w:color w:val="000000"/>
        </w:rPr>
        <w:t>сукцинатдегидрогеназы</w:t>
      </w:r>
      <w:proofErr w:type="spellEnd"/>
      <w:r w:rsidRPr="0055119E">
        <w:rPr>
          <w:bCs/>
          <w:color w:val="000000"/>
        </w:rPr>
        <w:t>.</w:t>
      </w:r>
    </w:p>
    <w:p w:rsidR="0055119E" w:rsidRPr="0055119E" w:rsidRDefault="0055119E" w:rsidP="0055119E">
      <w:pPr>
        <w:numPr>
          <w:ilvl w:val="0"/>
          <w:numId w:val="42"/>
        </w:numPr>
        <w:contextualSpacing/>
        <w:rPr>
          <w:b/>
          <w:bCs/>
        </w:rPr>
      </w:pPr>
      <w:r w:rsidRPr="0055119E">
        <w:rPr>
          <w:bCs/>
          <w:color w:val="000000"/>
        </w:rPr>
        <w:t>Показатели глюкозо-6-фосфатазы.</w:t>
      </w:r>
    </w:p>
    <w:p w:rsidR="0055119E" w:rsidRPr="002652E2" w:rsidRDefault="0055119E" w:rsidP="002171AE">
      <w:pPr>
        <w:rPr>
          <w:b/>
          <w:bCs/>
          <w:caps/>
        </w:rPr>
      </w:pPr>
    </w:p>
    <w:p w:rsidR="00504EC3" w:rsidRPr="002652E2" w:rsidRDefault="00504EC3" w:rsidP="002171AE">
      <w:pPr>
        <w:rPr>
          <w:b/>
          <w:bCs/>
        </w:rPr>
      </w:pPr>
    </w:p>
    <w:p w:rsidR="00504EC3" w:rsidRDefault="00504EC3" w:rsidP="002171AE">
      <w:pPr>
        <w:rPr>
          <w:b/>
          <w:bCs/>
        </w:rPr>
      </w:pPr>
      <w:r w:rsidRPr="002652E2">
        <w:rPr>
          <w:b/>
          <w:bCs/>
          <w:caps/>
        </w:rPr>
        <w:t>5.2</w:t>
      </w:r>
      <w:r w:rsidR="000459D6" w:rsidRPr="002652E2">
        <w:rPr>
          <w:b/>
          <w:bCs/>
          <w:caps/>
        </w:rPr>
        <w:t>.</w:t>
      </w:r>
      <w:r w:rsidRPr="002652E2">
        <w:rPr>
          <w:b/>
          <w:bCs/>
          <w:caps/>
        </w:rPr>
        <w:t xml:space="preserve"> </w:t>
      </w:r>
      <w:r w:rsidR="000459D6" w:rsidRPr="002652E2">
        <w:rPr>
          <w:b/>
          <w:bCs/>
        </w:rPr>
        <w:t xml:space="preserve">Вопросы для подготовки к лабораторным </w:t>
      </w:r>
      <w:r w:rsidR="003649F1" w:rsidRPr="002652E2">
        <w:rPr>
          <w:b/>
          <w:bCs/>
        </w:rPr>
        <w:t>занятиям</w:t>
      </w:r>
      <w:r w:rsidR="000459D6" w:rsidRPr="002652E2">
        <w:rPr>
          <w:b/>
          <w:bCs/>
        </w:rPr>
        <w:t>:</w:t>
      </w:r>
    </w:p>
    <w:p w:rsidR="0019687B" w:rsidRPr="0019687B" w:rsidRDefault="0019687B" w:rsidP="0019687B">
      <w:pPr>
        <w:numPr>
          <w:ilvl w:val="3"/>
          <w:numId w:val="41"/>
        </w:numPr>
        <w:ind w:left="567" w:hanging="567"/>
        <w:rPr>
          <w:bCs/>
        </w:rPr>
      </w:pPr>
      <w:proofErr w:type="spellStart"/>
      <w:r w:rsidRPr="0019687B">
        <w:rPr>
          <w:bCs/>
          <w:color w:val="000000"/>
        </w:rPr>
        <w:t>Флюориметрический</w:t>
      </w:r>
      <w:proofErr w:type="spellEnd"/>
      <w:r w:rsidRPr="0019687B">
        <w:rPr>
          <w:bCs/>
          <w:color w:val="000000"/>
        </w:rPr>
        <w:t xml:space="preserve"> метод.</w:t>
      </w:r>
    </w:p>
    <w:p w:rsidR="0019687B" w:rsidRPr="0019687B" w:rsidRDefault="0019687B" w:rsidP="0019687B">
      <w:pPr>
        <w:numPr>
          <w:ilvl w:val="3"/>
          <w:numId w:val="41"/>
        </w:numPr>
        <w:ind w:left="567" w:hanging="567"/>
        <w:rPr>
          <w:bCs/>
        </w:rPr>
      </w:pPr>
      <w:r w:rsidRPr="0019687B">
        <w:rPr>
          <w:bCs/>
          <w:color w:val="000000"/>
        </w:rPr>
        <w:t xml:space="preserve">Метод определения  активности </w:t>
      </w:r>
      <w:proofErr w:type="spellStart"/>
      <w:r w:rsidRPr="0019687B">
        <w:rPr>
          <w:bCs/>
          <w:color w:val="000000"/>
        </w:rPr>
        <w:t>фенилметилсульфонилфторид</w:t>
      </w:r>
      <w:proofErr w:type="spellEnd"/>
      <w:r w:rsidRPr="0019687B">
        <w:rPr>
          <w:bCs/>
          <w:color w:val="000000"/>
        </w:rPr>
        <w:t xml:space="preserve">-ингибируемой </w:t>
      </w:r>
      <w:proofErr w:type="spellStart"/>
      <w:r w:rsidRPr="0019687B">
        <w:rPr>
          <w:bCs/>
          <w:color w:val="000000"/>
        </w:rPr>
        <w:t>карбоксипептидазы</w:t>
      </w:r>
      <w:proofErr w:type="spellEnd"/>
      <w:proofErr w:type="gramStart"/>
      <w:r w:rsidRPr="0019687B">
        <w:rPr>
          <w:bCs/>
        </w:rPr>
        <w:t xml:space="preserve"> .</w:t>
      </w:r>
      <w:proofErr w:type="gramEnd"/>
    </w:p>
    <w:p w:rsidR="0019687B" w:rsidRPr="0019687B" w:rsidRDefault="0019687B" w:rsidP="0019687B">
      <w:pPr>
        <w:numPr>
          <w:ilvl w:val="3"/>
          <w:numId w:val="41"/>
        </w:numPr>
        <w:ind w:left="567" w:hanging="567"/>
        <w:rPr>
          <w:b/>
          <w:bCs/>
        </w:rPr>
      </w:pPr>
      <w:r w:rsidRPr="0019687B">
        <w:rPr>
          <w:bCs/>
          <w:color w:val="000000"/>
        </w:rPr>
        <w:t xml:space="preserve">Показатели </w:t>
      </w:r>
      <w:r w:rsidRPr="0019687B">
        <w:rPr>
          <w:color w:val="000000"/>
        </w:rPr>
        <w:t>биологической роли</w:t>
      </w:r>
      <w:r w:rsidRPr="0019687B">
        <w:rPr>
          <w:bCs/>
          <w:color w:val="000000"/>
        </w:rPr>
        <w:t xml:space="preserve"> </w:t>
      </w:r>
      <w:proofErr w:type="spellStart"/>
      <w:r w:rsidRPr="0019687B">
        <w:rPr>
          <w:bCs/>
          <w:color w:val="000000"/>
        </w:rPr>
        <w:t>фенилметилсульфонилфторида</w:t>
      </w:r>
      <w:proofErr w:type="spellEnd"/>
      <w:r w:rsidRPr="0019687B">
        <w:rPr>
          <w:bCs/>
          <w:color w:val="000000"/>
        </w:rPr>
        <w:t>.</w:t>
      </w:r>
      <w:r w:rsidRPr="0019687B">
        <w:rPr>
          <w:b/>
          <w:bCs/>
        </w:rPr>
        <w:t xml:space="preserve"> </w:t>
      </w:r>
    </w:p>
    <w:p w:rsidR="0019687B" w:rsidRPr="0019687B" w:rsidRDefault="0019687B" w:rsidP="0019687B">
      <w:pPr>
        <w:numPr>
          <w:ilvl w:val="3"/>
          <w:numId w:val="41"/>
        </w:numPr>
        <w:ind w:left="567" w:hanging="567"/>
        <w:rPr>
          <w:b/>
          <w:bCs/>
        </w:rPr>
      </w:pPr>
      <w:r w:rsidRPr="0019687B">
        <w:rPr>
          <w:color w:val="000000"/>
        </w:rPr>
        <w:t>Систематические коды ферментов.</w:t>
      </w:r>
    </w:p>
    <w:p w:rsidR="0019687B" w:rsidRPr="0019687B" w:rsidRDefault="0019687B" w:rsidP="0019687B">
      <w:pPr>
        <w:numPr>
          <w:ilvl w:val="3"/>
          <w:numId w:val="41"/>
        </w:numPr>
        <w:ind w:left="567" w:hanging="567"/>
        <w:rPr>
          <w:bCs/>
        </w:rPr>
      </w:pPr>
      <w:r w:rsidRPr="0019687B">
        <w:rPr>
          <w:bCs/>
          <w:color w:val="000000"/>
        </w:rPr>
        <w:t xml:space="preserve">Метод определения  кинетических параметров реакции гидролиза трипсином </w:t>
      </w:r>
      <w:proofErr w:type="spellStart"/>
      <w:r w:rsidRPr="0019687B">
        <w:rPr>
          <w:bCs/>
          <w:color w:val="000000"/>
        </w:rPr>
        <w:t>бензоил</w:t>
      </w:r>
      <w:proofErr w:type="spellEnd"/>
      <w:r w:rsidRPr="0019687B">
        <w:rPr>
          <w:bCs/>
          <w:color w:val="000000"/>
        </w:rPr>
        <w:t>-аргинин-пара-</w:t>
      </w:r>
      <w:proofErr w:type="spellStart"/>
      <w:r w:rsidRPr="0019687B">
        <w:rPr>
          <w:bCs/>
          <w:color w:val="000000"/>
        </w:rPr>
        <w:t>нитроанилида</w:t>
      </w:r>
      <w:proofErr w:type="spellEnd"/>
      <w:r w:rsidRPr="0019687B">
        <w:rPr>
          <w:bCs/>
          <w:color w:val="000000"/>
        </w:rPr>
        <w:t xml:space="preserve">. </w:t>
      </w:r>
    </w:p>
    <w:p w:rsidR="0019687B" w:rsidRPr="0019687B" w:rsidRDefault="0019687B" w:rsidP="0019687B">
      <w:pPr>
        <w:numPr>
          <w:ilvl w:val="3"/>
          <w:numId w:val="41"/>
        </w:numPr>
        <w:ind w:left="567" w:hanging="567"/>
        <w:rPr>
          <w:bCs/>
        </w:rPr>
      </w:pPr>
      <w:r w:rsidRPr="0019687B">
        <w:rPr>
          <w:bCs/>
          <w:color w:val="000000"/>
        </w:rPr>
        <w:t xml:space="preserve">Метод  </w:t>
      </w:r>
      <w:proofErr w:type="spellStart"/>
      <w:r w:rsidRPr="0019687B">
        <w:rPr>
          <w:bCs/>
          <w:color w:val="000000"/>
        </w:rPr>
        <w:t>Лайнуйвера-Бэрка</w:t>
      </w:r>
      <w:proofErr w:type="spellEnd"/>
      <w:r w:rsidRPr="0019687B">
        <w:rPr>
          <w:bCs/>
          <w:color w:val="000000"/>
        </w:rPr>
        <w:t xml:space="preserve"> и </w:t>
      </w:r>
      <w:proofErr w:type="spellStart"/>
      <w:r w:rsidRPr="0019687B">
        <w:rPr>
          <w:bCs/>
          <w:color w:val="000000"/>
        </w:rPr>
        <w:t>Эйзенталя-Корниш-Боудена</w:t>
      </w:r>
      <w:proofErr w:type="spellEnd"/>
      <w:r w:rsidRPr="0019687B">
        <w:rPr>
          <w:bCs/>
          <w:color w:val="000000"/>
        </w:rPr>
        <w:t>.</w:t>
      </w:r>
    </w:p>
    <w:p w:rsidR="0019687B" w:rsidRPr="0019687B" w:rsidRDefault="0019687B" w:rsidP="0019687B">
      <w:pPr>
        <w:numPr>
          <w:ilvl w:val="3"/>
          <w:numId w:val="41"/>
        </w:numPr>
        <w:tabs>
          <w:tab w:val="left" w:pos="0"/>
        </w:tabs>
        <w:ind w:left="567" w:hanging="567"/>
      </w:pPr>
      <w:r w:rsidRPr="0019687B">
        <w:rPr>
          <w:bCs/>
          <w:color w:val="000000"/>
        </w:rPr>
        <w:t xml:space="preserve">Показатели </w:t>
      </w:r>
      <w:r w:rsidRPr="0019687B">
        <w:rPr>
          <w:color w:val="000000"/>
        </w:rPr>
        <w:t>биологической роли</w:t>
      </w:r>
      <w:r w:rsidRPr="0019687B">
        <w:rPr>
          <w:bCs/>
          <w:color w:val="000000"/>
        </w:rPr>
        <w:t xml:space="preserve"> трипсин </w:t>
      </w:r>
      <w:proofErr w:type="spellStart"/>
      <w:r w:rsidRPr="0019687B">
        <w:rPr>
          <w:bCs/>
          <w:color w:val="000000"/>
        </w:rPr>
        <w:t>бензоил</w:t>
      </w:r>
      <w:proofErr w:type="spellEnd"/>
      <w:r w:rsidRPr="0019687B">
        <w:rPr>
          <w:bCs/>
          <w:color w:val="000000"/>
        </w:rPr>
        <w:t>-аргинин-пара-</w:t>
      </w:r>
      <w:proofErr w:type="spellStart"/>
      <w:r w:rsidRPr="0019687B">
        <w:rPr>
          <w:bCs/>
          <w:color w:val="000000"/>
        </w:rPr>
        <w:t>нитроанилида</w:t>
      </w:r>
      <w:proofErr w:type="spellEnd"/>
      <w:r w:rsidRPr="0019687B">
        <w:rPr>
          <w:bCs/>
          <w:color w:val="000000"/>
        </w:rPr>
        <w:t>.</w:t>
      </w:r>
    </w:p>
    <w:p w:rsidR="0019687B" w:rsidRPr="0019687B" w:rsidRDefault="0019687B" w:rsidP="0019687B">
      <w:pPr>
        <w:numPr>
          <w:ilvl w:val="3"/>
          <w:numId w:val="41"/>
        </w:numPr>
        <w:tabs>
          <w:tab w:val="left" w:pos="0"/>
        </w:tabs>
        <w:ind w:left="567" w:hanging="567"/>
      </w:pPr>
      <w:r w:rsidRPr="0019687B">
        <w:rPr>
          <w:bCs/>
          <w:color w:val="000000"/>
        </w:rPr>
        <w:t>Метод определения типа ингибирования трипсина высокомолекулярным ингибитором трипсина.</w:t>
      </w:r>
    </w:p>
    <w:p w:rsidR="0019687B" w:rsidRPr="0019687B" w:rsidRDefault="0019687B" w:rsidP="0019687B">
      <w:pPr>
        <w:numPr>
          <w:ilvl w:val="3"/>
          <w:numId w:val="41"/>
        </w:numPr>
        <w:tabs>
          <w:tab w:val="left" w:pos="0"/>
        </w:tabs>
        <w:ind w:left="567" w:hanging="567"/>
        <w:jc w:val="both"/>
        <w:rPr>
          <w:color w:val="000000"/>
        </w:rPr>
      </w:pPr>
      <w:r w:rsidRPr="0019687B">
        <w:rPr>
          <w:bCs/>
          <w:color w:val="000000"/>
        </w:rPr>
        <w:t xml:space="preserve"> Метод определения типа </w:t>
      </w:r>
      <w:r w:rsidRPr="0019687B">
        <w:rPr>
          <w:color w:val="000000"/>
        </w:rPr>
        <w:t xml:space="preserve">ингибирования способом </w:t>
      </w:r>
      <w:proofErr w:type="spellStart"/>
      <w:r w:rsidRPr="0019687B">
        <w:rPr>
          <w:color w:val="000000"/>
        </w:rPr>
        <w:t>Лайнуйвера-Бэрка</w:t>
      </w:r>
      <w:proofErr w:type="spellEnd"/>
      <w:r w:rsidRPr="0019687B">
        <w:rPr>
          <w:color w:val="000000"/>
        </w:rPr>
        <w:t>.</w:t>
      </w:r>
    </w:p>
    <w:p w:rsidR="0019687B" w:rsidRPr="0019687B" w:rsidRDefault="0019687B" w:rsidP="0019687B">
      <w:pPr>
        <w:numPr>
          <w:ilvl w:val="3"/>
          <w:numId w:val="41"/>
        </w:numPr>
        <w:tabs>
          <w:tab w:val="left" w:pos="0"/>
        </w:tabs>
        <w:ind w:left="567" w:hanging="567"/>
      </w:pPr>
      <w:r w:rsidRPr="0019687B">
        <w:rPr>
          <w:bCs/>
          <w:color w:val="000000"/>
        </w:rPr>
        <w:lastRenderedPageBreak/>
        <w:t xml:space="preserve">Метод определения типа </w:t>
      </w:r>
      <w:r w:rsidRPr="0019687B">
        <w:rPr>
          <w:color w:val="000000"/>
        </w:rPr>
        <w:t xml:space="preserve">ингибирования способом </w:t>
      </w:r>
      <w:proofErr w:type="spellStart"/>
      <w:r w:rsidRPr="0019687B">
        <w:rPr>
          <w:color w:val="000000"/>
        </w:rPr>
        <w:t>Эйзенталя</w:t>
      </w:r>
      <w:proofErr w:type="spellEnd"/>
      <w:r w:rsidRPr="0019687B">
        <w:rPr>
          <w:color w:val="000000"/>
        </w:rPr>
        <w:t xml:space="preserve"> и </w:t>
      </w:r>
      <w:proofErr w:type="spellStart"/>
      <w:r w:rsidRPr="0019687B">
        <w:rPr>
          <w:color w:val="000000"/>
        </w:rPr>
        <w:t>Корниш-Боудена</w:t>
      </w:r>
      <w:proofErr w:type="spellEnd"/>
    </w:p>
    <w:p w:rsidR="0019687B" w:rsidRPr="0019687B" w:rsidRDefault="0019687B" w:rsidP="0019687B">
      <w:pPr>
        <w:numPr>
          <w:ilvl w:val="3"/>
          <w:numId w:val="41"/>
        </w:numPr>
        <w:tabs>
          <w:tab w:val="left" w:pos="0"/>
        </w:tabs>
        <w:ind w:left="567" w:hanging="567"/>
      </w:pPr>
      <w:r w:rsidRPr="0019687B">
        <w:t xml:space="preserve"> </w:t>
      </w:r>
      <w:r w:rsidRPr="0019687B">
        <w:rPr>
          <w:bCs/>
        </w:rPr>
        <w:t>Метод определения константы ингибирования трипсина высокомолекулярным ингибитором трипсина</w:t>
      </w:r>
    </w:p>
    <w:p w:rsidR="0019687B" w:rsidRPr="0019687B" w:rsidRDefault="0019687B" w:rsidP="0019687B">
      <w:pPr>
        <w:numPr>
          <w:ilvl w:val="3"/>
          <w:numId w:val="41"/>
        </w:numPr>
        <w:tabs>
          <w:tab w:val="left" w:pos="0"/>
        </w:tabs>
        <w:ind w:left="567" w:hanging="567"/>
      </w:pPr>
      <w:r w:rsidRPr="0019687B">
        <w:rPr>
          <w:bCs/>
        </w:rPr>
        <w:t xml:space="preserve">Метод определения типа </w:t>
      </w:r>
      <w:r w:rsidRPr="0019687B">
        <w:t>ингибирования способом</w:t>
      </w:r>
      <w:r w:rsidRPr="0019687B">
        <w:rPr>
          <w:bCs/>
        </w:rPr>
        <w:t xml:space="preserve"> Диксона.</w:t>
      </w:r>
    </w:p>
    <w:p w:rsidR="0019687B" w:rsidRPr="0019687B" w:rsidRDefault="0019687B" w:rsidP="0019687B">
      <w:pPr>
        <w:numPr>
          <w:ilvl w:val="3"/>
          <w:numId w:val="41"/>
        </w:numPr>
        <w:tabs>
          <w:tab w:val="left" w:pos="0"/>
        </w:tabs>
        <w:ind w:left="567" w:hanging="567"/>
      </w:pPr>
      <w:r w:rsidRPr="0019687B">
        <w:t>Константа ингибирования по методу Диксона.</w:t>
      </w:r>
    </w:p>
    <w:p w:rsidR="0019687B" w:rsidRPr="0019687B" w:rsidRDefault="0019687B" w:rsidP="0019687B">
      <w:pPr>
        <w:numPr>
          <w:ilvl w:val="3"/>
          <w:numId w:val="41"/>
        </w:numPr>
        <w:tabs>
          <w:tab w:val="left" w:pos="0"/>
        </w:tabs>
        <w:ind w:left="567" w:hanging="567"/>
      </w:pPr>
      <w:r w:rsidRPr="0019687B">
        <w:rPr>
          <w:bCs/>
        </w:rPr>
        <w:t xml:space="preserve">Метод  субклеточного распределения </w:t>
      </w:r>
      <w:proofErr w:type="spellStart"/>
      <w:r w:rsidRPr="0019687B">
        <w:rPr>
          <w:bCs/>
        </w:rPr>
        <w:t>ДНКазы</w:t>
      </w:r>
      <w:proofErr w:type="spellEnd"/>
      <w:r w:rsidRPr="0019687B">
        <w:rPr>
          <w:bCs/>
        </w:rPr>
        <w:t>.</w:t>
      </w:r>
    </w:p>
    <w:p w:rsidR="0019687B" w:rsidRPr="0019687B" w:rsidRDefault="0019687B" w:rsidP="0019687B">
      <w:pPr>
        <w:numPr>
          <w:ilvl w:val="3"/>
          <w:numId w:val="41"/>
        </w:numPr>
        <w:tabs>
          <w:tab w:val="left" w:pos="0"/>
        </w:tabs>
        <w:ind w:left="567" w:hanging="567"/>
      </w:pPr>
      <w:r w:rsidRPr="0019687B">
        <w:rPr>
          <w:bCs/>
        </w:rPr>
        <w:t xml:space="preserve">Показатели </w:t>
      </w:r>
      <w:r w:rsidRPr="0019687B">
        <w:t>биологической роли</w:t>
      </w:r>
      <w:r w:rsidRPr="0019687B">
        <w:rPr>
          <w:bCs/>
        </w:rPr>
        <w:t xml:space="preserve"> глюкозо-6-фосфатазы.</w:t>
      </w:r>
    </w:p>
    <w:p w:rsidR="0019687B" w:rsidRPr="0019687B" w:rsidRDefault="0019687B" w:rsidP="0019687B">
      <w:pPr>
        <w:numPr>
          <w:ilvl w:val="3"/>
          <w:numId w:val="41"/>
        </w:numPr>
        <w:tabs>
          <w:tab w:val="left" w:pos="0"/>
        </w:tabs>
        <w:ind w:left="567" w:hanging="567"/>
      </w:pPr>
      <w:r w:rsidRPr="0019687B">
        <w:rPr>
          <w:bCs/>
        </w:rPr>
        <w:t xml:space="preserve">Показатели маркера </w:t>
      </w:r>
      <w:proofErr w:type="spellStart"/>
      <w:r w:rsidRPr="0019687B">
        <w:rPr>
          <w:bCs/>
        </w:rPr>
        <w:t>микросомальной</w:t>
      </w:r>
      <w:proofErr w:type="spellEnd"/>
      <w:r w:rsidRPr="0019687B">
        <w:rPr>
          <w:bCs/>
        </w:rPr>
        <w:t xml:space="preserve"> фракции.</w:t>
      </w:r>
    </w:p>
    <w:p w:rsidR="0019687B" w:rsidRPr="0019687B" w:rsidRDefault="0019687B" w:rsidP="0019687B">
      <w:pPr>
        <w:numPr>
          <w:ilvl w:val="3"/>
          <w:numId w:val="41"/>
        </w:numPr>
        <w:tabs>
          <w:tab w:val="left" w:pos="0"/>
        </w:tabs>
        <w:ind w:left="567" w:hanging="567"/>
      </w:pPr>
      <w:r w:rsidRPr="0019687B">
        <w:rPr>
          <w:bCs/>
        </w:rPr>
        <w:t>Метод определения  активности</w:t>
      </w:r>
      <w:r w:rsidRPr="0019687B">
        <w:t xml:space="preserve"> глюкозо-6-фосфатазы.</w:t>
      </w:r>
    </w:p>
    <w:p w:rsidR="0019687B" w:rsidRPr="002652E2" w:rsidRDefault="0019687B" w:rsidP="002171AE">
      <w:pPr>
        <w:rPr>
          <w:b/>
          <w:bCs/>
          <w:caps/>
        </w:rPr>
      </w:pPr>
    </w:p>
    <w:p w:rsidR="00504EC3" w:rsidRPr="002652E2" w:rsidRDefault="00504EC3" w:rsidP="00625492">
      <w:pPr>
        <w:rPr>
          <w:bCs/>
        </w:rPr>
      </w:pPr>
    </w:p>
    <w:p w:rsidR="00504EC3" w:rsidRPr="002652E2" w:rsidRDefault="00504EC3" w:rsidP="00625492">
      <w:pPr>
        <w:rPr>
          <w:b/>
          <w:bCs/>
          <w:caps/>
        </w:rPr>
      </w:pPr>
      <w:r w:rsidRPr="002652E2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04EC3" w:rsidRPr="002652E2" w:rsidRDefault="00504EC3" w:rsidP="00625492">
      <w:pPr>
        <w:rPr>
          <w:b/>
          <w:bCs/>
        </w:rPr>
      </w:pPr>
    </w:p>
    <w:p w:rsidR="00504EC3" w:rsidRPr="002652E2" w:rsidRDefault="00504EC3" w:rsidP="00625492">
      <w:pPr>
        <w:rPr>
          <w:b/>
          <w:bCs/>
        </w:rPr>
      </w:pPr>
      <w:r w:rsidRPr="002652E2">
        <w:rPr>
          <w:b/>
          <w:bCs/>
        </w:rPr>
        <w:t xml:space="preserve">6.1. </w:t>
      </w:r>
      <w:r w:rsidR="00CF7597" w:rsidRPr="002652E2">
        <w:rPr>
          <w:b/>
          <w:bCs/>
        </w:rPr>
        <w:t xml:space="preserve">Текущий контроль </w:t>
      </w:r>
    </w:p>
    <w:p w:rsidR="005656F5" w:rsidRPr="002652E2" w:rsidRDefault="005656F5" w:rsidP="00625492">
      <w:pPr>
        <w:rPr>
          <w:b/>
          <w:bCs/>
        </w:rPr>
      </w:pPr>
    </w:p>
    <w:tbl>
      <w:tblPr>
        <w:tblW w:w="9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697"/>
        <w:gridCol w:w="3835"/>
      </w:tblGrid>
      <w:tr w:rsidR="00A02C35" w:rsidTr="00A02C35">
        <w:trPr>
          <w:trHeight w:val="707"/>
        </w:trPr>
        <w:tc>
          <w:tcPr>
            <w:tcW w:w="7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C35" w:rsidRDefault="00A02C35" w:rsidP="00A03B46">
            <w:pPr>
              <w:pStyle w:val="a5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Pr="00C13ABA" w:rsidRDefault="00A02C35" w:rsidP="00A03B46">
            <w:pPr>
              <w:jc w:val="center"/>
              <w:rPr>
                <w:bCs/>
              </w:rPr>
            </w:pPr>
            <w:r w:rsidRPr="00C13ABA">
              <w:rPr>
                <w:bCs/>
              </w:rPr>
              <w:t>№ и наименование блока (раздела) дисциплины</w:t>
            </w:r>
          </w:p>
        </w:tc>
        <w:tc>
          <w:tcPr>
            <w:tcW w:w="3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Pr="00C13ABA" w:rsidRDefault="00A02C35" w:rsidP="00A03B46">
            <w:pPr>
              <w:jc w:val="center"/>
              <w:rPr>
                <w:bCs/>
              </w:rPr>
            </w:pPr>
            <w:r w:rsidRPr="00C13ABA">
              <w:rPr>
                <w:bCs/>
              </w:rPr>
              <w:t>Форма текущего контроля</w:t>
            </w:r>
          </w:p>
        </w:tc>
      </w:tr>
      <w:tr w:rsidR="00A02C35" w:rsidTr="00A02C35">
        <w:trPr>
          <w:trHeight w:val="1133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pPr>
              <w:pStyle w:val="a5"/>
              <w:spacing w:line="360" w:lineRule="auto"/>
              <w:jc w:val="center"/>
            </w:pPr>
            <w:r>
              <w:t>1.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pPr>
              <w:jc w:val="both"/>
            </w:pPr>
            <w:r>
              <w:t xml:space="preserve">Тема 2. </w:t>
            </w:r>
            <w:r>
              <w:rPr>
                <w:color w:val="000000"/>
                <w:spacing w:val="-13"/>
              </w:rPr>
              <w:t>Технология ферментных препаратов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pPr>
              <w:pStyle w:val="a5"/>
            </w:pPr>
            <w:r>
              <w:t xml:space="preserve">Составление конспектов. </w:t>
            </w:r>
          </w:p>
          <w:p w:rsidR="00A02C35" w:rsidRDefault="00A02C35" w:rsidP="00A03B46">
            <w:pPr>
              <w:pStyle w:val="a5"/>
            </w:pPr>
            <w:r w:rsidRPr="00ED5B43">
              <w:t xml:space="preserve">Защита отчета по результатам выполнения </w:t>
            </w:r>
            <w:r>
              <w:t xml:space="preserve">лабораторных занятий. </w:t>
            </w:r>
          </w:p>
        </w:tc>
      </w:tr>
      <w:tr w:rsidR="00A02C35" w:rsidTr="00A02C35">
        <w:trPr>
          <w:trHeight w:val="1133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pPr>
              <w:pStyle w:val="a5"/>
              <w:jc w:val="center"/>
            </w:pPr>
            <w:r>
              <w:t>2.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pPr>
              <w:jc w:val="both"/>
            </w:pPr>
            <w:r>
              <w:t xml:space="preserve">Тема 3. </w:t>
            </w:r>
            <w:r>
              <w:rPr>
                <w:color w:val="000000"/>
                <w:spacing w:val="-6"/>
              </w:rPr>
              <w:t>Гетерогенные катализаторы на основе иммобилизованных ферментов и клеток.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pPr>
              <w:pStyle w:val="a5"/>
            </w:pPr>
            <w:r>
              <w:t xml:space="preserve">Составление конспектов. </w:t>
            </w:r>
          </w:p>
          <w:p w:rsidR="00A02C35" w:rsidRDefault="00A02C35" w:rsidP="00A03B46">
            <w:pPr>
              <w:pStyle w:val="a5"/>
            </w:pPr>
            <w:r w:rsidRPr="00ED5B43">
              <w:t xml:space="preserve">Защита отчета по результатам выполнения </w:t>
            </w:r>
            <w:r>
              <w:t xml:space="preserve">лабораторных занятий. </w:t>
            </w:r>
          </w:p>
        </w:tc>
      </w:tr>
      <w:tr w:rsidR="00A02C35" w:rsidTr="00A02C35">
        <w:trPr>
          <w:trHeight w:val="1133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pPr>
              <w:pStyle w:val="a5"/>
              <w:jc w:val="center"/>
            </w:pPr>
            <w:r>
              <w:t>3.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pPr>
              <w:jc w:val="both"/>
            </w:pPr>
            <w:r>
              <w:t xml:space="preserve">Тема 4. </w:t>
            </w:r>
            <w:r>
              <w:rPr>
                <w:color w:val="000000"/>
                <w:spacing w:val="-6"/>
              </w:rPr>
              <w:t>Современные методы конструирования ферментов с необходимыми свойствами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pPr>
              <w:pStyle w:val="a5"/>
            </w:pPr>
            <w:r>
              <w:t xml:space="preserve">Составление конспектов. </w:t>
            </w:r>
          </w:p>
          <w:p w:rsidR="00A02C35" w:rsidRDefault="00A02C35" w:rsidP="00A03B46">
            <w:pPr>
              <w:pStyle w:val="a5"/>
            </w:pPr>
            <w:r w:rsidRPr="00ED5B43">
              <w:t xml:space="preserve">Защита отчета по результатам выполнения </w:t>
            </w:r>
            <w:r>
              <w:t xml:space="preserve">лабораторных занятий. </w:t>
            </w:r>
          </w:p>
        </w:tc>
      </w:tr>
      <w:tr w:rsidR="00A02C35" w:rsidTr="00A02C35">
        <w:trPr>
          <w:trHeight w:val="844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pPr>
              <w:pStyle w:val="a5"/>
              <w:jc w:val="center"/>
            </w:pPr>
            <w:r>
              <w:t>4.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pPr>
              <w:jc w:val="both"/>
            </w:pPr>
            <w:r>
              <w:t xml:space="preserve">Тема 5. </w:t>
            </w:r>
            <w:r>
              <w:rPr>
                <w:color w:val="000000"/>
                <w:spacing w:val="-6"/>
              </w:rPr>
              <w:t>Ферменты в нетрадиционных средах.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pPr>
              <w:pStyle w:val="a5"/>
            </w:pPr>
            <w:r>
              <w:t xml:space="preserve">Составление конспектов. </w:t>
            </w:r>
          </w:p>
          <w:p w:rsidR="00A02C35" w:rsidRDefault="00A02C35" w:rsidP="00A03B46">
            <w:pPr>
              <w:pStyle w:val="a5"/>
            </w:pPr>
            <w:r w:rsidRPr="00ED5B43">
              <w:t xml:space="preserve">Защита отчета по результатам выполнения </w:t>
            </w:r>
            <w:r>
              <w:t xml:space="preserve">лабораторных занятий. </w:t>
            </w:r>
          </w:p>
        </w:tc>
      </w:tr>
      <w:tr w:rsidR="00A02C35" w:rsidTr="00A02C35">
        <w:trPr>
          <w:trHeight w:val="1133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pPr>
              <w:pStyle w:val="a5"/>
              <w:jc w:val="center"/>
            </w:pPr>
            <w:r>
              <w:t>5.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pPr>
              <w:jc w:val="both"/>
            </w:pPr>
            <w:r>
              <w:t xml:space="preserve">Тема 6. </w:t>
            </w:r>
            <w:r>
              <w:rPr>
                <w:color w:val="000000"/>
                <w:spacing w:val="-6"/>
              </w:rPr>
              <w:t>Ферменты в органическом синтезе.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C35" w:rsidRDefault="00A02C35" w:rsidP="00A03B46">
            <w:pPr>
              <w:pStyle w:val="a5"/>
            </w:pPr>
            <w:r>
              <w:t xml:space="preserve">Составление конспектов. </w:t>
            </w:r>
          </w:p>
          <w:p w:rsidR="00A02C35" w:rsidRDefault="00A02C35" w:rsidP="00A03B46">
            <w:pPr>
              <w:pStyle w:val="a5"/>
            </w:pPr>
            <w:r w:rsidRPr="00ED5B43">
              <w:t xml:space="preserve">Защита отчета по результатам выполнения </w:t>
            </w:r>
            <w:r>
              <w:t xml:space="preserve">лабораторных занятий. </w:t>
            </w:r>
          </w:p>
        </w:tc>
      </w:tr>
      <w:tr w:rsidR="00A02C35" w:rsidTr="00A02C35">
        <w:trPr>
          <w:trHeight w:val="844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pPr>
              <w:pStyle w:val="a5"/>
              <w:jc w:val="center"/>
            </w:pPr>
            <w:r>
              <w:t>6.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pPr>
              <w:jc w:val="both"/>
            </w:pPr>
            <w:r>
              <w:t xml:space="preserve">Тема 7. </w:t>
            </w:r>
            <w:r>
              <w:rPr>
                <w:color w:val="000000"/>
                <w:spacing w:val="-6"/>
              </w:rPr>
              <w:t>Ферменты в аналитической химии.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pPr>
              <w:pStyle w:val="a5"/>
            </w:pPr>
            <w:r>
              <w:t xml:space="preserve">Составление конспектов. </w:t>
            </w:r>
          </w:p>
          <w:p w:rsidR="00A02C35" w:rsidRDefault="00A02C35" w:rsidP="00A03B46">
            <w:pPr>
              <w:pStyle w:val="a5"/>
            </w:pPr>
            <w:r w:rsidRPr="00ED5B43">
              <w:t xml:space="preserve">Защита отчета по результатам выполнения </w:t>
            </w:r>
            <w:r>
              <w:t xml:space="preserve">лабораторных занятий. </w:t>
            </w:r>
          </w:p>
        </w:tc>
      </w:tr>
      <w:tr w:rsidR="00A02C35" w:rsidTr="00A02C35">
        <w:trPr>
          <w:trHeight w:val="844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pPr>
              <w:pStyle w:val="a5"/>
              <w:jc w:val="center"/>
            </w:pPr>
            <w:r>
              <w:t>7.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pPr>
              <w:jc w:val="both"/>
            </w:pPr>
            <w:r>
              <w:t>Тема 8.</w:t>
            </w:r>
            <w:r>
              <w:rPr>
                <w:b/>
                <w:color w:val="000000"/>
                <w:spacing w:val="-6"/>
              </w:rPr>
              <w:t xml:space="preserve"> </w:t>
            </w:r>
            <w:r>
              <w:rPr>
                <w:color w:val="000000"/>
                <w:spacing w:val="-6"/>
              </w:rPr>
              <w:t>Ферменты  в медицине.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pPr>
              <w:pStyle w:val="a5"/>
            </w:pPr>
            <w:r>
              <w:t xml:space="preserve">Составление конспектов. </w:t>
            </w:r>
          </w:p>
          <w:p w:rsidR="00A02C35" w:rsidRDefault="00A02C35" w:rsidP="00A03B46">
            <w:pPr>
              <w:pStyle w:val="a5"/>
            </w:pPr>
            <w:r w:rsidRPr="00ED5B43">
              <w:t xml:space="preserve">Защита отчета по результатам выполнения </w:t>
            </w:r>
            <w:r>
              <w:t xml:space="preserve">лабораторных занятий. </w:t>
            </w:r>
          </w:p>
        </w:tc>
      </w:tr>
      <w:tr w:rsidR="00A02C35" w:rsidTr="00A02C35">
        <w:trPr>
          <w:trHeight w:val="865"/>
        </w:trPr>
        <w:tc>
          <w:tcPr>
            <w:tcW w:w="7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pPr>
              <w:pStyle w:val="a5"/>
              <w:jc w:val="center"/>
            </w:pPr>
            <w:r>
              <w:t>8</w:t>
            </w:r>
          </w:p>
        </w:tc>
        <w:tc>
          <w:tcPr>
            <w:tcW w:w="4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r>
              <w:t>Тема 9.</w:t>
            </w:r>
            <w:r>
              <w:rPr>
                <w:b/>
                <w:color w:val="000000"/>
                <w:spacing w:val="-6"/>
              </w:rPr>
              <w:t xml:space="preserve"> </w:t>
            </w:r>
            <w:proofErr w:type="spellStart"/>
            <w:r>
              <w:rPr>
                <w:color w:val="000000"/>
                <w:spacing w:val="-6"/>
              </w:rPr>
              <w:t>Биокаталитические</w:t>
            </w:r>
            <w:proofErr w:type="spellEnd"/>
            <w:r>
              <w:rPr>
                <w:color w:val="000000"/>
                <w:spacing w:val="-6"/>
              </w:rPr>
              <w:t xml:space="preserve"> методы защиты окружающей среды.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2C35" w:rsidRDefault="00A02C35" w:rsidP="00A03B46">
            <w:pPr>
              <w:pStyle w:val="a5"/>
            </w:pPr>
            <w:r w:rsidRPr="00ED5B43">
              <w:t xml:space="preserve">Защита отчета по результатам выполнения </w:t>
            </w:r>
            <w:r>
              <w:t xml:space="preserve">лабораторных занятий. </w:t>
            </w:r>
          </w:p>
        </w:tc>
      </w:tr>
    </w:tbl>
    <w:p w:rsidR="00504EC3" w:rsidRPr="00562EC3" w:rsidRDefault="00504EC3" w:rsidP="00B82872">
      <w:pPr>
        <w:spacing w:line="360" w:lineRule="auto"/>
        <w:jc w:val="both"/>
        <w:rPr>
          <w:b/>
          <w:bCs/>
          <w:caps/>
        </w:rPr>
      </w:pPr>
      <w:r w:rsidRPr="00562EC3">
        <w:rPr>
          <w:b/>
          <w:bCs/>
          <w:caps/>
        </w:rPr>
        <w:t xml:space="preserve">6.2. </w:t>
      </w:r>
      <w:r w:rsidR="000459D6" w:rsidRPr="00562EC3">
        <w:rPr>
          <w:b/>
          <w:bCs/>
        </w:rPr>
        <w:t>Примеры оценочных средств</w:t>
      </w:r>
      <w:r w:rsidR="005656F5" w:rsidRPr="00562EC3">
        <w:rPr>
          <w:b/>
          <w:bCs/>
        </w:rPr>
        <w:t xml:space="preserve"> для</w:t>
      </w:r>
      <w:r w:rsidR="000459D6" w:rsidRPr="00562EC3">
        <w:rPr>
          <w:b/>
          <w:bCs/>
        </w:rPr>
        <w:t xml:space="preserve"> текущего контроля </w:t>
      </w:r>
      <w:r w:rsidR="004D7A50" w:rsidRPr="00562EC3">
        <w:rPr>
          <w:b/>
          <w:bCs/>
        </w:rPr>
        <w:t xml:space="preserve">по </w:t>
      </w:r>
      <w:r w:rsidR="00655739" w:rsidRPr="00562EC3">
        <w:rPr>
          <w:b/>
          <w:bCs/>
        </w:rPr>
        <w:t>дисциплине</w:t>
      </w:r>
    </w:p>
    <w:p w:rsidR="00504EC3" w:rsidRDefault="00504EC3" w:rsidP="0028500D">
      <w:pPr>
        <w:jc w:val="both"/>
        <w:rPr>
          <w:b/>
          <w:bCs/>
        </w:rPr>
      </w:pPr>
      <w:r w:rsidRPr="00562EC3">
        <w:rPr>
          <w:b/>
          <w:bCs/>
          <w:caps/>
        </w:rPr>
        <w:t>6.2.1</w:t>
      </w:r>
      <w:r w:rsidR="000459D6" w:rsidRPr="00562EC3">
        <w:rPr>
          <w:b/>
          <w:bCs/>
          <w:caps/>
        </w:rPr>
        <w:t>.</w:t>
      </w:r>
      <w:r w:rsidRPr="00562EC3">
        <w:rPr>
          <w:b/>
          <w:bCs/>
          <w:caps/>
        </w:rPr>
        <w:t xml:space="preserve">  </w:t>
      </w:r>
      <w:r w:rsidR="000459D6" w:rsidRPr="00562EC3">
        <w:rPr>
          <w:b/>
          <w:bCs/>
        </w:rPr>
        <w:t>Для текущего контроля:</w:t>
      </w:r>
    </w:p>
    <w:p w:rsidR="00A76A26" w:rsidRDefault="00A76A26" w:rsidP="0028500D">
      <w:pPr>
        <w:jc w:val="both"/>
        <w:rPr>
          <w:b/>
          <w:bCs/>
        </w:rPr>
      </w:pPr>
      <w:r>
        <w:rPr>
          <w:b/>
          <w:bCs/>
        </w:rPr>
        <w:lastRenderedPageBreak/>
        <w:t>Тесты</w:t>
      </w:r>
    </w:p>
    <w:p w:rsidR="00A76A26" w:rsidRDefault="00A76A26" w:rsidP="0028500D">
      <w:pPr>
        <w:jc w:val="both"/>
        <w:rPr>
          <w:b/>
          <w:bCs/>
        </w:rPr>
      </w:pPr>
      <w:r>
        <w:rPr>
          <w:b/>
          <w:bCs/>
        </w:rPr>
        <w:t>Вариант 1</w:t>
      </w:r>
    </w:p>
    <w:p w:rsidR="00A76A26" w:rsidRPr="00A76A26" w:rsidRDefault="00BF6451" w:rsidP="00A76A26">
      <w:pPr>
        <w:jc w:val="both"/>
        <w:rPr>
          <w:bCs/>
        </w:rPr>
      </w:pPr>
      <w:r>
        <w:rPr>
          <w:bCs/>
        </w:rPr>
        <w:t>1</w:t>
      </w:r>
      <w:r w:rsidR="00A76A26" w:rsidRPr="00A76A26">
        <w:rPr>
          <w:bCs/>
        </w:rPr>
        <w:t>. Физический метод иммобилизации ферментов: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 xml:space="preserve">а) с помощью ковалентного связывания б) </w:t>
      </w:r>
      <w:proofErr w:type="spellStart"/>
      <w:r w:rsidRPr="00A76A26">
        <w:rPr>
          <w:bCs/>
        </w:rPr>
        <w:t>металлохелатный</w:t>
      </w:r>
      <w:proofErr w:type="spellEnd"/>
      <w:r w:rsidRPr="00A76A26">
        <w:rPr>
          <w:bCs/>
        </w:rPr>
        <w:t xml:space="preserve"> метод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 xml:space="preserve">в) включение в гель г) </w:t>
      </w:r>
      <w:proofErr w:type="spellStart"/>
      <w:r w:rsidRPr="00A76A26">
        <w:rPr>
          <w:bCs/>
        </w:rPr>
        <w:t>микрокапсулирование</w:t>
      </w:r>
      <w:proofErr w:type="spellEnd"/>
      <w:r w:rsidRPr="00A76A26">
        <w:rPr>
          <w:bCs/>
        </w:rPr>
        <w:t xml:space="preserve"> д) адсорбция на нерастворимом носителе</w:t>
      </w:r>
    </w:p>
    <w:p w:rsidR="00BF6451" w:rsidRDefault="00BF6451" w:rsidP="00A76A26">
      <w:pPr>
        <w:jc w:val="both"/>
        <w:rPr>
          <w:bCs/>
        </w:rPr>
      </w:pPr>
    </w:p>
    <w:p w:rsidR="00A76A26" w:rsidRPr="00A76A26" w:rsidRDefault="00BF6451" w:rsidP="00A76A26">
      <w:pPr>
        <w:jc w:val="both"/>
        <w:rPr>
          <w:bCs/>
        </w:rPr>
      </w:pPr>
      <w:r>
        <w:rPr>
          <w:bCs/>
        </w:rPr>
        <w:t>2</w:t>
      </w:r>
      <w:r w:rsidR="00A76A26" w:rsidRPr="00A76A26">
        <w:rPr>
          <w:bCs/>
        </w:rPr>
        <w:t xml:space="preserve">. В основе </w:t>
      </w:r>
      <w:proofErr w:type="spellStart"/>
      <w:r w:rsidR="00A76A26" w:rsidRPr="00A76A26">
        <w:rPr>
          <w:bCs/>
        </w:rPr>
        <w:t>металлохелатного</w:t>
      </w:r>
      <w:proofErr w:type="spellEnd"/>
      <w:r w:rsidR="00A76A26" w:rsidRPr="00A76A26">
        <w:rPr>
          <w:bCs/>
        </w:rPr>
        <w:t xml:space="preserve"> метода иммобилизации лежит: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а) образование химической связи между молекулами фермента и носителя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 xml:space="preserve">б) действие электростатических сил и сил поверхностного натяжения. 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в) свойства переходных металлов образовывать комплексы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г) удержание раствора, окружающего фермент</w:t>
      </w:r>
    </w:p>
    <w:p w:rsidR="00BF6451" w:rsidRDefault="00BF6451" w:rsidP="00A76A26">
      <w:pPr>
        <w:jc w:val="both"/>
        <w:rPr>
          <w:bCs/>
        </w:rPr>
      </w:pPr>
    </w:p>
    <w:p w:rsidR="00A76A26" w:rsidRPr="00A76A26" w:rsidRDefault="00BF6451" w:rsidP="00A76A26">
      <w:pPr>
        <w:jc w:val="both"/>
        <w:rPr>
          <w:bCs/>
        </w:rPr>
      </w:pPr>
      <w:r>
        <w:rPr>
          <w:bCs/>
        </w:rPr>
        <w:t>3</w:t>
      </w:r>
      <w:r w:rsidR="00A76A26" w:rsidRPr="00A76A26">
        <w:rPr>
          <w:bCs/>
        </w:rPr>
        <w:t xml:space="preserve">. В основе метода </w:t>
      </w:r>
      <w:proofErr w:type="spellStart"/>
      <w:r w:rsidR="00A76A26" w:rsidRPr="00A76A26">
        <w:rPr>
          <w:bCs/>
        </w:rPr>
        <w:t>микрокапсулирования</w:t>
      </w:r>
      <w:proofErr w:type="spellEnd"/>
      <w:r w:rsidR="00A76A26" w:rsidRPr="00A76A26">
        <w:rPr>
          <w:bCs/>
        </w:rPr>
        <w:t xml:space="preserve"> иммобилизации лежит: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а) образование химической связи между молекулами фермента и носителя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 xml:space="preserve">б) действие электростатических сил и сил поверхностного натяжения. 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в) свойство переходных металлов образовывать комплексы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г) удержание раствора, окружающего фермент</w:t>
      </w:r>
    </w:p>
    <w:p w:rsidR="00BF6451" w:rsidRDefault="00BF6451" w:rsidP="00A76A26">
      <w:pPr>
        <w:jc w:val="both"/>
        <w:rPr>
          <w:bCs/>
        </w:rPr>
      </w:pPr>
    </w:p>
    <w:p w:rsidR="00A76A26" w:rsidRPr="00A76A26" w:rsidRDefault="00BF6451" w:rsidP="00A76A26">
      <w:pPr>
        <w:jc w:val="both"/>
        <w:rPr>
          <w:bCs/>
        </w:rPr>
      </w:pPr>
      <w:r>
        <w:rPr>
          <w:bCs/>
        </w:rPr>
        <w:t>4</w:t>
      </w:r>
      <w:r w:rsidR="00A76A26" w:rsidRPr="00A76A26">
        <w:rPr>
          <w:bCs/>
        </w:rPr>
        <w:t xml:space="preserve">. Материал для иммобилизации ферментов </w:t>
      </w:r>
      <w:proofErr w:type="spellStart"/>
      <w:r w:rsidR="00A76A26" w:rsidRPr="00A76A26">
        <w:rPr>
          <w:bCs/>
        </w:rPr>
        <w:t>металлохелатным</w:t>
      </w:r>
      <w:proofErr w:type="spellEnd"/>
      <w:r w:rsidR="00A76A26" w:rsidRPr="00A76A26">
        <w:rPr>
          <w:bCs/>
        </w:rPr>
        <w:t xml:space="preserve"> методом: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 xml:space="preserve">а) хлорид или гидроксиды титана б) </w:t>
      </w:r>
      <w:proofErr w:type="spellStart"/>
      <w:r w:rsidRPr="00A76A26">
        <w:rPr>
          <w:bCs/>
        </w:rPr>
        <w:t>полиакриламид</w:t>
      </w:r>
      <w:proofErr w:type="spellEnd"/>
      <w:r w:rsidRPr="00A76A26">
        <w:rPr>
          <w:bCs/>
        </w:rPr>
        <w:t xml:space="preserve"> в) бычий сывороточный альбумин г) </w:t>
      </w:r>
    </w:p>
    <w:p w:rsidR="00A76A26" w:rsidRPr="00A76A26" w:rsidRDefault="00A76A26" w:rsidP="00A76A26">
      <w:pPr>
        <w:jc w:val="both"/>
        <w:rPr>
          <w:bCs/>
        </w:rPr>
      </w:pPr>
      <w:proofErr w:type="spellStart"/>
      <w:r w:rsidRPr="00A76A26">
        <w:rPr>
          <w:bCs/>
        </w:rPr>
        <w:t>альгинат</w:t>
      </w:r>
      <w:proofErr w:type="spellEnd"/>
      <w:r w:rsidRPr="00A76A26">
        <w:rPr>
          <w:bCs/>
        </w:rPr>
        <w:t xml:space="preserve"> кальция д) </w:t>
      </w:r>
      <w:proofErr w:type="spellStart"/>
      <w:r w:rsidRPr="00A76A26">
        <w:rPr>
          <w:bCs/>
        </w:rPr>
        <w:t>агар</w:t>
      </w:r>
      <w:proofErr w:type="spellEnd"/>
      <w:r w:rsidRPr="00A76A26">
        <w:rPr>
          <w:bCs/>
        </w:rPr>
        <w:t xml:space="preserve"> е) </w:t>
      </w:r>
      <w:proofErr w:type="spellStart"/>
      <w:r w:rsidRPr="00A76A26">
        <w:rPr>
          <w:bCs/>
        </w:rPr>
        <w:t>сефадекс</w:t>
      </w:r>
      <w:proofErr w:type="spellEnd"/>
    </w:p>
    <w:p w:rsidR="00BF6451" w:rsidRDefault="00BF6451" w:rsidP="00A76A26">
      <w:pPr>
        <w:jc w:val="both"/>
        <w:rPr>
          <w:bCs/>
        </w:rPr>
      </w:pPr>
    </w:p>
    <w:p w:rsidR="00A76A26" w:rsidRPr="00A76A26" w:rsidRDefault="00BF6451" w:rsidP="00A76A26">
      <w:pPr>
        <w:jc w:val="both"/>
        <w:rPr>
          <w:bCs/>
        </w:rPr>
      </w:pPr>
      <w:r>
        <w:rPr>
          <w:bCs/>
        </w:rPr>
        <w:t>5</w:t>
      </w:r>
      <w:r w:rsidR="00A76A26" w:rsidRPr="00A76A26">
        <w:rPr>
          <w:bCs/>
        </w:rPr>
        <w:t xml:space="preserve">. Полимеры, применяемые перед </w:t>
      </w:r>
      <w:proofErr w:type="spellStart"/>
      <w:r w:rsidR="00A76A26" w:rsidRPr="00A76A26">
        <w:rPr>
          <w:bCs/>
        </w:rPr>
        <w:t>микрокапсулированием</w:t>
      </w:r>
      <w:proofErr w:type="spellEnd"/>
      <w:r w:rsidR="00A76A26" w:rsidRPr="00A76A26">
        <w:rPr>
          <w:bCs/>
        </w:rPr>
        <w:t xml:space="preserve"> для сохранения активности фермента: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 xml:space="preserve">а) хлорид или гидроксиды титана б) </w:t>
      </w:r>
      <w:proofErr w:type="spellStart"/>
      <w:r w:rsidRPr="00A76A26">
        <w:rPr>
          <w:bCs/>
        </w:rPr>
        <w:t>полиакриламид</w:t>
      </w:r>
      <w:proofErr w:type="spellEnd"/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 xml:space="preserve">в) производные целлюлозы г) бычий сывороточный альбумин д) </w:t>
      </w:r>
      <w:proofErr w:type="spellStart"/>
      <w:r w:rsidRPr="00A76A26">
        <w:rPr>
          <w:bCs/>
        </w:rPr>
        <w:t>агар</w:t>
      </w:r>
      <w:proofErr w:type="spellEnd"/>
    </w:p>
    <w:p w:rsidR="00BF6451" w:rsidRDefault="00BF6451" w:rsidP="00A76A26">
      <w:pPr>
        <w:jc w:val="both"/>
        <w:rPr>
          <w:bCs/>
        </w:rPr>
      </w:pPr>
    </w:p>
    <w:p w:rsidR="00A76A26" w:rsidRPr="00A76A26" w:rsidRDefault="00BF6451" w:rsidP="00A76A26">
      <w:pPr>
        <w:jc w:val="both"/>
        <w:rPr>
          <w:bCs/>
        </w:rPr>
      </w:pPr>
      <w:r>
        <w:rPr>
          <w:bCs/>
        </w:rPr>
        <w:t>6</w:t>
      </w:r>
      <w:r w:rsidR="00A76A26" w:rsidRPr="00A76A26">
        <w:rPr>
          <w:bCs/>
        </w:rPr>
        <w:t>. Фермент, применяемый для получения фруктозы из глюкозы: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 xml:space="preserve">а) </w:t>
      </w:r>
      <w:proofErr w:type="spellStart"/>
      <w:r w:rsidRPr="00A76A26">
        <w:rPr>
          <w:bCs/>
        </w:rPr>
        <w:t>глюкозоизомераза</w:t>
      </w:r>
      <w:proofErr w:type="spellEnd"/>
      <w:r w:rsidRPr="00A76A26">
        <w:rPr>
          <w:bCs/>
        </w:rPr>
        <w:t xml:space="preserve"> б) </w:t>
      </w:r>
      <w:proofErr w:type="spellStart"/>
      <w:r w:rsidRPr="00A76A26">
        <w:rPr>
          <w:bCs/>
        </w:rPr>
        <w:t>аминоацилаза</w:t>
      </w:r>
      <w:proofErr w:type="spellEnd"/>
      <w:r w:rsidRPr="00A76A26">
        <w:rPr>
          <w:bCs/>
        </w:rPr>
        <w:t xml:space="preserve"> в) </w:t>
      </w:r>
      <w:proofErr w:type="spellStart"/>
      <w:r w:rsidRPr="00A76A26">
        <w:rPr>
          <w:bCs/>
        </w:rPr>
        <w:t>пенициллинамидаза</w:t>
      </w:r>
      <w:proofErr w:type="spellEnd"/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 xml:space="preserve">г) </w:t>
      </w:r>
      <w:proofErr w:type="gramStart"/>
      <w:r w:rsidRPr="00A76A26">
        <w:rPr>
          <w:bCs/>
        </w:rPr>
        <w:t>β-</w:t>
      </w:r>
      <w:proofErr w:type="spellStart"/>
      <w:proofErr w:type="gramEnd"/>
      <w:r w:rsidRPr="00A76A26">
        <w:rPr>
          <w:bCs/>
        </w:rPr>
        <w:t>галактозидаза</w:t>
      </w:r>
      <w:proofErr w:type="spellEnd"/>
      <w:r w:rsidRPr="00A76A26">
        <w:rPr>
          <w:bCs/>
        </w:rPr>
        <w:t xml:space="preserve"> д) </w:t>
      </w:r>
      <w:proofErr w:type="spellStart"/>
      <w:r w:rsidRPr="00A76A26">
        <w:rPr>
          <w:bCs/>
        </w:rPr>
        <w:t>простагландинэндопероксидсинтетаза</w:t>
      </w:r>
      <w:proofErr w:type="spellEnd"/>
    </w:p>
    <w:p w:rsidR="00BF6451" w:rsidRDefault="00BF6451" w:rsidP="00A76A26">
      <w:pPr>
        <w:jc w:val="both"/>
        <w:rPr>
          <w:bCs/>
        </w:rPr>
      </w:pPr>
    </w:p>
    <w:p w:rsidR="00A76A26" w:rsidRPr="00A76A26" w:rsidRDefault="00BF6451" w:rsidP="00A76A26">
      <w:pPr>
        <w:jc w:val="both"/>
        <w:rPr>
          <w:bCs/>
        </w:rPr>
      </w:pPr>
      <w:r>
        <w:rPr>
          <w:bCs/>
        </w:rPr>
        <w:t>7</w:t>
      </w:r>
      <w:r w:rsidR="00A76A26" w:rsidRPr="00A76A26">
        <w:rPr>
          <w:bCs/>
        </w:rPr>
        <w:t>. Фермент, применяемый для получения полусинтетических пенициллинов: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 xml:space="preserve">а) </w:t>
      </w:r>
      <w:proofErr w:type="spellStart"/>
      <w:r w:rsidRPr="00A76A26">
        <w:rPr>
          <w:bCs/>
        </w:rPr>
        <w:t>глюкозоизомераза</w:t>
      </w:r>
      <w:proofErr w:type="spellEnd"/>
      <w:r w:rsidRPr="00A76A26">
        <w:rPr>
          <w:bCs/>
        </w:rPr>
        <w:t xml:space="preserve"> б) </w:t>
      </w:r>
      <w:proofErr w:type="spellStart"/>
      <w:r w:rsidRPr="00A76A26">
        <w:rPr>
          <w:bCs/>
        </w:rPr>
        <w:t>аминоацилаза</w:t>
      </w:r>
      <w:proofErr w:type="spellEnd"/>
      <w:r w:rsidRPr="00A76A26">
        <w:rPr>
          <w:bCs/>
        </w:rPr>
        <w:t xml:space="preserve"> в) </w:t>
      </w:r>
      <w:proofErr w:type="spellStart"/>
      <w:r w:rsidRPr="00A76A26">
        <w:rPr>
          <w:bCs/>
        </w:rPr>
        <w:t>пенициллинамидаза</w:t>
      </w:r>
      <w:proofErr w:type="spellEnd"/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 xml:space="preserve">г) </w:t>
      </w:r>
      <w:proofErr w:type="gramStart"/>
      <w:r w:rsidRPr="00A76A26">
        <w:rPr>
          <w:bCs/>
        </w:rPr>
        <w:t>β-</w:t>
      </w:r>
      <w:proofErr w:type="spellStart"/>
      <w:proofErr w:type="gramEnd"/>
      <w:r w:rsidRPr="00A76A26">
        <w:rPr>
          <w:bCs/>
        </w:rPr>
        <w:t>галактозидаза</w:t>
      </w:r>
      <w:proofErr w:type="spellEnd"/>
      <w:r w:rsidRPr="00A76A26">
        <w:rPr>
          <w:bCs/>
        </w:rPr>
        <w:t xml:space="preserve"> д) </w:t>
      </w:r>
      <w:proofErr w:type="spellStart"/>
      <w:r w:rsidRPr="00A76A26">
        <w:rPr>
          <w:bCs/>
        </w:rPr>
        <w:t>простагландинэндопероксидсинтетаза</w:t>
      </w:r>
      <w:proofErr w:type="spellEnd"/>
    </w:p>
    <w:p w:rsidR="00BF6451" w:rsidRDefault="00BF6451" w:rsidP="00A76A26">
      <w:pPr>
        <w:jc w:val="both"/>
        <w:rPr>
          <w:bCs/>
        </w:rPr>
      </w:pPr>
    </w:p>
    <w:p w:rsidR="00A76A26" w:rsidRPr="00A76A26" w:rsidRDefault="00BF6451" w:rsidP="00A76A26">
      <w:pPr>
        <w:jc w:val="both"/>
        <w:rPr>
          <w:bCs/>
        </w:rPr>
      </w:pPr>
      <w:r>
        <w:rPr>
          <w:bCs/>
        </w:rPr>
        <w:t>8</w:t>
      </w:r>
      <w:r w:rsidR="00A76A26" w:rsidRPr="00A76A26">
        <w:rPr>
          <w:bCs/>
        </w:rPr>
        <w:t>. Индукция фермента: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а) снижение активности фермента б) увеличение скорости синтеза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в) снижение скорости синтеза</w:t>
      </w:r>
    </w:p>
    <w:p w:rsidR="00BF6451" w:rsidRDefault="00BF6451" w:rsidP="00A76A26">
      <w:pPr>
        <w:jc w:val="both"/>
        <w:rPr>
          <w:bCs/>
        </w:rPr>
      </w:pPr>
    </w:p>
    <w:p w:rsidR="00A76A26" w:rsidRPr="00A76A26" w:rsidRDefault="00BF6451" w:rsidP="00A76A26">
      <w:pPr>
        <w:jc w:val="both"/>
        <w:rPr>
          <w:bCs/>
        </w:rPr>
      </w:pPr>
      <w:r>
        <w:rPr>
          <w:bCs/>
        </w:rPr>
        <w:t>9</w:t>
      </w:r>
      <w:r w:rsidR="00A76A26" w:rsidRPr="00A76A26">
        <w:rPr>
          <w:bCs/>
        </w:rPr>
        <w:t xml:space="preserve">. </w:t>
      </w:r>
      <w:proofErr w:type="spellStart"/>
      <w:r w:rsidR="00A76A26" w:rsidRPr="00A76A26">
        <w:rPr>
          <w:bCs/>
        </w:rPr>
        <w:t>Ретроингибирование</w:t>
      </w:r>
      <w:proofErr w:type="spellEnd"/>
      <w:r w:rsidR="00A76A26" w:rsidRPr="00A76A26">
        <w:rPr>
          <w:bCs/>
        </w:rPr>
        <w:t xml:space="preserve"> конечным продуктом при биосинтезе биологически активных веществ: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а) подавление последнего фермента в метаболической цепи;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б) подавление начального фермента в метаболической цепи;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в) подавление всех ферментов в метаболической цепи.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г) значительное накопление биомассы в противовес биосинтезу целевых продуктов</w:t>
      </w:r>
    </w:p>
    <w:p w:rsidR="00BF6451" w:rsidRDefault="00BF6451" w:rsidP="00A76A26">
      <w:pPr>
        <w:jc w:val="both"/>
        <w:rPr>
          <w:bCs/>
        </w:rPr>
      </w:pPr>
    </w:p>
    <w:p w:rsidR="00A76A26" w:rsidRPr="00A76A26" w:rsidRDefault="00BF6451" w:rsidP="00A76A26">
      <w:pPr>
        <w:jc w:val="both"/>
        <w:rPr>
          <w:bCs/>
        </w:rPr>
      </w:pPr>
      <w:r>
        <w:rPr>
          <w:bCs/>
        </w:rPr>
        <w:t>10</w:t>
      </w:r>
      <w:r w:rsidR="00A76A26" w:rsidRPr="00A76A26">
        <w:rPr>
          <w:bCs/>
        </w:rPr>
        <w:t xml:space="preserve">. </w:t>
      </w:r>
      <w:proofErr w:type="spellStart"/>
      <w:r w:rsidR="00A76A26" w:rsidRPr="00A76A26">
        <w:rPr>
          <w:bCs/>
        </w:rPr>
        <w:t>Катаболитная</w:t>
      </w:r>
      <w:proofErr w:type="spellEnd"/>
      <w:r w:rsidR="00A76A26" w:rsidRPr="00A76A26">
        <w:rPr>
          <w:bCs/>
        </w:rPr>
        <w:t xml:space="preserve"> репрессия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а) подавление последнего фермента в метаболической цепи;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б) значительное накопление биомассы в противовес биосинтезу целевых продуктов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в) подавление начального фермента в метаболической цепи;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г) подавление всех ферментов в метаболической цепи.</w:t>
      </w:r>
    </w:p>
    <w:p w:rsidR="00BF6451" w:rsidRDefault="00BF6451" w:rsidP="00A76A26">
      <w:pPr>
        <w:jc w:val="both"/>
        <w:rPr>
          <w:bCs/>
        </w:rPr>
      </w:pPr>
    </w:p>
    <w:p w:rsidR="00BF6451" w:rsidRPr="00BF6451" w:rsidRDefault="00BF6451" w:rsidP="00A76A26">
      <w:pPr>
        <w:jc w:val="both"/>
        <w:rPr>
          <w:b/>
          <w:bCs/>
        </w:rPr>
      </w:pPr>
      <w:r w:rsidRPr="00BF6451">
        <w:rPr>
          <w:b/>
          <w:bCs/>
        </w:rPr>
        <w:lastRenderedPageBreak/>
        <w:t>Вариант 2</w:t>
      </w:r>
    </w:p>
    <w:p w:rsidR="00A76A26" w:rsidRPr="00A76A26" w:rsidRDefault="00BF6451" w:rsidP="00A76A26">
      <w:pPr>
        <w:jc w:val="both"/>
        <w:rPr>
          <w:bCs/>
        </w:rPr>
      </w:pPr>
      <w:r>
        <w:rPr>
          <w:bCs/>
        </w:rPr>
        <w:t>1</w:t>
      </w:r>
      <w:r w:rsidR="00A76A26" w:rsidRPr="00A76A26">
        <w:rPr>
          <w:bCs/>
        </w:rPr>
        <w:t>. Путь преодоления феномена «исключение индуктора»: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а) применение предшественников целевого продукта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б) подбор питательных сред с ограниченным содержанием глюкозы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в) применение внутриклеточных сорбентов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г) применение иммобилизованных аналогов начального фермента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д) ограничение введения предшественников целевого продукта</w:t>
      </w:r>
    </w:p>
    <w:p w:rsidR="00BF6451" w:rsidRDefault="00BF6451" w:rsidP="00A76A26">
      <w:pPr>
        <w:jc w:val="both"/>
        <w:rPr>
          <w:bCs/>
        </w:rPr>
      </w:pPr>
    </w:p>
    <w:p w:rsidR="00A76A26" w:rsidRPr="00A76A26" w:rsidRDefault="00BF6451" w:rsidP="00A76A26">
      <w:pPr>
        <w:jc w:val="both"/>
        <w:rPr>
          <w:bCs/>
        </w:rPr>
      </w:pPr>
      <w:r>
        <w:rPr>
          <w:bCs/>
        </w:rPr>
        <w:t>2</w:t>
      </w:r>
      <w:r w:rsidR="00A76A26" w:rsidRPr="00A76A26">
        <w:rPr>
          <w:bCs/>
        </w:rPr>
        <w:t>. Характеристика ферментов: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 xml:space="preserve">а) высокая активность б) низкая активность в) </w:t>
      </w:r>
      <w:proofErr w:type="spellStart"/>
      <w:r w:rsidRPr="00A76A26">
        <w:rPr>
          <w:bCs/>
        </w:rPr>
        <w:t>неспецифичность</w:t>
      </w:r>
      <w:proofErr w:type="spellEnd"/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 xml:space="preserve">г) небольшая молекулярная масса </w:t>
      </w:r>
    </w:p>
    <w:p w:rsidR="00BF6451" w:rsidRDefault="00BF6451" w:rsidP="00A76A26">
      <w:pPr>
        <w:jc w:val="both"/>
        <w:rPr>
          <w:bCs/>
        </w:rPr>
      </w:pPr>
    </w:p>
    <w:p w:rsidR="00A76A26" w:rsidRPr="00A76A26" w:rsidRDefault="00BF6451" w:rsidP="00A76A26">
      <w:pPr>
        <w:jc w:val="both"/>
        <w:rPr>
          <w:bCs/>
        </w:rPr>
      </w:pPr>
      <w:r>
        <w:rPr>
          <w:bCs/>
        </w:rPr>
        <w:t>3</w:t>
      </w:r>
      <w:r w:rsidR="00A76A26" w:rsidRPr="00A76A26">
        <w:rPr>
          <w:bCs/>
        </w:rPr>
        <w:t>. Иммобилизованные ферменты: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а) ферменты, сохраняющие значительную активность в широком диапазоне рН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б) ферменты, сохраняющие свою структуру и активность длительное время</w:t>
      </w:r>
    </w:p>
    <w:p w:rsidR="00BF6451" w:rsidRDefault="00BF6451" w:rsidP="00A76A26">
      <w:pPr>
        <w:jc w:val="both"/>
        <w:rPr>
          <w:bCs/>
        </w:rPr>
      </w:pPr>
    </w:p>
    <w:p w:rsidR="00A76A26" w:rsidRPr="00A76A26" w:rsidRDefault="00BF6451" w:rsidP="00A76A26">
      <w:pPr>
        <w:jc w:val="both"/>
        <w:rPr>
          <w:bCs/>
        </w:rPr>
      </w:pPr>
      <w:r>
        <w:rPr>
          <w:bCs/>
        </w:rPr>
        <w:t>4</w:t>
      </w:r>
      <w:r w:rsidR="00A76A26" w:rsidRPr="00A76A26">
        <w:rPr>
          <w:bCs/>
        </w:rPr>
        <w:t>. Активирование нерастворимого носителя в случае иммобилизации фермента необходимо: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а) для усиления включения фермента в гель; б) для повышения сорбции фермента;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в) для повышения активности фермента; г) для образования ковалентной связи.</w:t>
      </w:r>
    </w:p>
    <w:p w:rsidR="00BF6451" w:rsidRDefault="00BF6451" w:rsidP="00A76A26">
      <w:pPr>
        <w:jc w:val="both"/>
        <w:rPr>
          <w:bCs/>
        </w:rPr>
      </w:pPr>
    </w:p>
    <w:p w:rsidR="00A76A26" w:rsidRPr="00A76A26" w:rsidRDefault="00BF6451" w:rsidP="00A76A26">
      <w:pPr>
        <w:jc w:val="both"/>
        <w:rPr>
          <w:bCs/>
        </w:rPr>
      </w:pPr>
      <w:r>
        <w:rPr>
          <w:bCs/>
        </w:rPr>
        <w:t>5</w:t>
      </w:r>
      <w:r w:rsidR="00A76A26" w:rsidRPr="00A76A26">
        <w:rPr>
          <w:bCs/>
        </w:rPr>
        <w:t>. Иммобилизация целых клеток продуцентов лекарственных веществ нерациональна в случае: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а) высокой лабильности целевого продукта (лекарственного вещества);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б) использования целевого продукта только в инъекционной форме;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в) внутриклеточной локализации целевого продукта;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 xml:space="preserve">г) </w:t>
      </w:r>
      <w:proofErr w:type="gramStart"/>
      <w:r w:rsidRPr="00A76A26">
        <w:rPr>
          <w:bCs/>
        </w:rPr>
        <w:t>высокой</w:t>
      </w:r>
      <w:proofErr w:type="gramEnd"/>
      <w:r w:rsidRPr="00A76A26">
        <w:rPr>
          <w:bCs/>
        </w:rPr>
        <w:t xml:space="preserve"> гидрофильности целевого продукта;</w:t>
      </w:r>
    </w:p>
    <w:p w:rsidR="00BF6451" w:rsidRDefault="00BF6451" w:rsidP="00A76A26">
      <w:pPr>
        <w:jc w:val="both"/>
        <w:rPr>
          <w:bCs/>
        </w:rPr>
      </w:pPr>
    </w:p>
    <w:p w:rsidR="00A76A26" w:rsidRPr="00A76A26" w:rsidRDefault="00BF6451" w:rsidP="00A76A26">
      <w:pPr>
        <w:jc w:val="both"/>
        <w:rPr>
          <w:bCs/>
        </w:rPr>
      </w:pPr>
      <w:r>
        <w:rPr>
          <w:bCs/>
        </w:rPr>
        <w:t>6</w:t>
      </w:r>
      <w:r w:rsidR="00A76A26" w:rsidRPr="00A76A26">
        <w:rPr>
          <w:bCs/>
        </w:rPr>
        <w:t>.Целями иммобилизации ферментов в биотехнологическом производстве являются: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а) повышение удельной активности; б) повышение стабильности;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в) расширение субстратного спектра; г) многократное использование.</w:t>
      </w:r>
    </w:p>
    <w:p w:rsidR="00BF6451" w:rsidRDefault="00BF6451" w:rsidP="00A76A26">
      <w:pPr>
        <w:jc w:val="both"/>
        <w:rPr>
          <w:bCs/>
        </w:rPr>
      </w:pPr>
    </w:p>
    <w:p w:rsidR="00A76A26" w:rsidRPr="00A76A26" w:rsidRDefault="00BF6451" w:rsidP="00A76A26">
      <w:pPr>
        <w:jc w:val="both"/>
        <w:rPr>
          <w:bCs/>
        </w:rPr>
      </w:pPr>
      <w:r>
        <w:rPr>
          <w:bCs/>
        </w:rPr>
        <w:t>7</w:t>
      </w:r>
      <w:r w:rsidR="00A76A26" w:rsidRPr="00A76A26">
        <w:rPr>
          <w:bCs/>
        </w:rPr>
        <w:t xml:space="preserve">. Экономическое преимущество биотехнологического производства, основанного на </w:t>
      </w:r>
      <w:proofErr w:type="gramStart"/>
      <w:r w:rsidR="00A76A26" w:rsidRPr="00A76A26">
        <w:rPr>
          <w:bCs/>
        </w:rPr>
        <w:t>иммобилизованных</w:t>
      </w:r>
      <w:proofErr w:type="gramEnd"/>
      <w:r w:rsidR="00A76A26" w:rsidRPr="00A76A26">
        <w:rPr>
          <w:bCs/>
        </w:rPr>
        <w:t xml:space="preserve"> 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 xml:space="preserve">биообъектах, перед </w:t>
      </w:r>
      <w:proofErr w:type="gramStart"/>
      <w:r w:rsidRPr="00A76A26">
        <w:rPr>
          <w:bCs/>
        </w:rPr>
        <w:t>традиционным</w:t>
      </w:r>
      <w:proofErr w:type="gramEnd"/>
      <w:r w:rsidRPr="00A76A26">
        <w:rPr>
          <w:bCs/>
        </w:rPr>
        <w:t xml:space="preserve"> обусловлено: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а) меньшими затратами труда; б) более дешевым сырьем;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в) многократным использованием биообъекта; г) ускорением производственного процесса.</w:t>
      </w:r>
    </w:p>
    <w:p w:rsidR="00BF6451" w:rsidRDefault="00BF6451" w:rsidP="00A76A26">
      <w:pPr>
        <w:jc w:val="both"/>
        <w:rPr>
          <w:bCs/>
        </w:rPr>
      </w:pPr>
    </w:p>
    <w:p w:rsidR="00A76A26" w:rsidRPr="00A76A26" w:rsidRDefault="00BF6451" w:rsidP="00A76A26">
      <w:pPr>
        <w:jc w:val="both"/>
        <w:rPr>
          <w:bCs/>
        </w:rPr>
      </w:pPr>
      <w:r>
        <w:rPr>
          <w:bCs/>
        </w:rPr>
        <w:t>8</w:t>
      </w:r>
      <w:r w:rsidR="00A76A26" w:rsidRPr="00A76A26">
        <w:rPr>
          <w:bCs/>
        </w:rPr>
        <w:t>. Термин «</w:t>
      </w:r>
      <w:proofErr w:type="spellStart"/>
      <w:r w:rsidR="00A76A26" w:rsidRPr="00A76A26">
        <w:rPr>
          <w:bCs/>
        </w:rPr>
        <w:t>мультиферментный</w:t>
      </w:r>
      <w:proofErr w:type="spellEnd"/>
      <w:r w:rsidR="00A76A26" w:rsidRPr="00A76A26">
        <w:rPr>
          <w:bCs/>
        </w:rPr>
        <w:t xml:space="preserve"> комплекс» означает: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а) комплекс ферментных белков, выделяемый из клетки путем экстракции и осаждения;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б) комплекс ферментов клеточной мембраны;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в) комплекс ферментов, катализирующих синтез первичного или вторичного метаболита;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г) комплекс экз</w:t>
      </w:r>
      <w:proofErr w:type="gramStart"/>
      <w:r w:rsidRPr="00A76A26">
        <w:rPr>
          <w:bCs/>
        </w:rPr>
        <w:t>о-</w:t>
      </w:r>
      <w:proofErr w:type="gramEnd"/>
      <w:r w:rsidRPr="00A76A26">
        <w:rPr>
          <w:bCs/>
        </w:rPr>
        <w:t xml:space="preserve"> и </w:t>
      </w:r>
      <w:proofErr w:type="spellStart"/>
      <w:r w:rsidRPr="00A76A26">
        <w:rPr>
          <w:bCs/>
        </w:rPr>
        <w:t>эндопротеаз</w:t>
      </w:r>
      <w:proofErr w:type="spellEnd"/>
      <w:r w:rsidRPr="00A76A26">
        <w:rPr>
          <w:bCs/>
        </w:rPr>
        <w:t>.</w:t>
      </w:r>
    </w:p>
    <w:p w:rsidR="00BF6451" w:rsidRDefault="00BF6451" w:rsidP="00A76A26">
      <w:pPr>
        <w:jc w:val="both"/>
        <w:rPr>
          <w:bCs/>
        </w:rPr>
      </w:pPr>
    </w:p>
    <w:p w:rsidR="00A76A26" w:rsidRPr="00A76A26" w:rsidRDefault="00BF6451" w:rsidP="00A76A26">
      <w:pPr>
        <w:jc w:val="both"/>
        <w:rPr>
          <w:bCs/>
        </w:rPr>
      </w:pPr>
      <w:r>
        <w:rPr>
          <w:bCs/>
        </w:rPr>
        <w:t>9</w:t>
      </w:r>
      <w:r w:rsidR="00A76A26" w:rsidRPr="00A76A26">
        <w:rPr>
          <w:bCs/>
        </w:rPr>
        <w:t>. В основе метода иммобилизации «адсорбция на носителе» лежит: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а) образование химической связи между молекулами фермента и носителя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 xml:space="preserve">б) действие электростатических сил и сил поверхностного натяжения. 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в) свойства переходных металлов образовывать комплексы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г) удержание раствора, окружающего фермент</w:t>
      </w:r>
    </w:p>
    <w:p w:rsidR="00BF6451" w:rsidRDefault="00BF6451" w:rsidP="00A76A26">
      <w:pPr>
        <w:jc w:val="both"/>
        <w:rPr>
          <w:bCs/>
        </w:rPr>
      </w:pPr>
    </w:p>
    <w:p w:rsidR="00A76A26" w:rsidRPr="00A76A26" w:rsidRDefault="00BF6451" w:rsidP="00A76A26">
      <w:pPr>
        <w:jc w:val="both"/>
        <w:rPr>
          <w:bCs/>
        </w:rPr>
      </w:pPr>
      <w:bookmarkStart w:id="0" w:name="_GoBack"/>
      <w:bookmarkEnd w:id="0"/>
      <w:r>
        <w:rPr>
          <w:bCs/>
        </w:rPr>
        <w:t>10</w:t>
      </w:r>
      <w:r w:rsidR="00A76A26" w:rsidRPr="00A76A26">
        <w:rPr>
          <w:bCs/>
        </w:rPr>
        <w:t>. В основе метода иммобилизации «включение в гель» лежит: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lastRenderedPageBreak/>
        <w:t>а) образование химической связи между молекулами фермента и носителя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 xml:space="preserve">б) действие электростатических сил и сил поверхностного натяжения. 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в) свойства переходных металлов образовывать комплексы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>г) удержание раствора, окружающего фермент</w:t>
      </w:r>
    </w:p>
    <w:p w:rsidR="00A76A26" w:rsidRPr="00A76A26" w:rsidRDefault="00A76A26" w:rsidP="00A76A26">
      <w:pPr>
        <w:jc w:val="both"/>
        <w:rPr>
          <w:bCs/>
        </w:rPr>
      </w:pPr>
      <w:r w:rsidRPr="00A76A26">
        <w:rPr>
          <w:bCs/>
        </w:rPr>
        <w:t xml:space="preserve">д) полная полимеризация носителя </w:t>
      </w:r>
    </w:p>
    <w:p w:rsidR="00A76A26" w:rsidRPr="00A76A26" w:rsidRDefault="00A76A26" w:rsidP="0028500D">
      <w:pPr>
        <w:jc w:val="both"/>
        <w:rPr>
          <w:bCs/>
          <w:caps/>
        </w:rPr>
      </w:pPr>
    </w:p>
    <w:p w:rsidR="00EF1537" w:rsidRPr="00A76A26" w:rsidRDefault="00EF1537" w:rsidP="006F77E8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6F77E8" w:rsidRPr="00A76A26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76A26">
        <w:rPr>
          <w:rFonts w:ascii="Times New Roman" w:hAnsi="Times New Roman"/>
          <w:b/>
          <w:i/>
          <w:color w:val="000000"/>
          <w:sz w:val="24"/>
          <w:szCs w:val="24"/>
        </w:rPr>
        <w:t xml:space="preserve">Ключи к тестам </w:t>
      </w:r>
    </w:p>
    <w:p w:rsidR="006F77E8" w:rsidRPr="00A76A26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A76A26">
        <w:rPr>
          <w:rFonts w:ascii="Times New Roman" w:hAnsi="Times New Roman"/>
          <w:b/>
          <w:color w:val="000000"/>
          <w:sz w:val="24"/>
          <w:szCs w:val="24"/>
        </w:rPr>
        <w:t>Вариант 1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13"/>
        <w:gridCol w:w="913"/>
        <w:gridCol w:w="913"/>
        <w:gridCol w:w="912"/>
        <w:gridCol w:w="912"/>
        <w:gridCol w:w="925"/>
        <w:gridCol w:w="912"/>
        <w:gridCol w:w="938"/>
        <w:gridCol w:w="951"/>
        <w:gridCol w:w="922"/>
      </w:tblGrid>
      <w:tr w:rsidR="006F77E8" w:rsidRPr="00A76A26" w:rsidTr="006F77E8">
        <w:tc>
          <w:tcPr>
            <w:tcW w:w="913" w:type="dxa"/>
            <w:vAlign w:val="center"/>
          </w:tcPr>
          <w:p w:rsidR="006F77E8" w:rsidRPr="00A76A26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vAlign w:val="center"/>
          </w:tcPr>
          <w:p w:rsidR="006F77E8" w:rsidRPr="00A76A26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13" w:type="dxa"/>
            <w:vAlign w:val="center"/>
          </w:tcPr>
          <w:p w:rsidR="006F77E8" w:rsidRPr="00A76A26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12" w:type="dxa"/>
            <w:vAlign w:val="center"/>
          </w:tcPr>
          <w:p w:rsidR="006F77E8" w:rsidRPr="00A76A26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vAlign w:val="center"/>
          </w:tcPr>
          <w:p w:rsidR="006F77E8" w:rsidRPr="00A76A26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25" w:type="dxa"/>
            <w:vAlign w:val="center"/>
          </w:tcPr>
          <w:p w:rsidR="006F77E8" w:rsidRPr="00A76A26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12" w:type="dxa"/>
            <w:vAlign w:val="center"/>
          </w:tcPr>
          <w:p w:rsidR="006F77E8" w:rsidRPr="00A76A26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38" w:type="dxa"/>
            <w:vAlign w:val="center"/>
          </w:tcPr>
          <w:p w:rsidR="006F77E8" w:rsidRPr="00A76A26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51" w:type="dxa"/>
            <w:vAlign w:val="center"/>
          </w:tcPr>
          <w:p w:rsidR="006F77E8" w:rsidRPr="00A76A26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22" w:type="dxa"/>
            <w:vAlign w:val="center"/>
          </w:tcPr>
          <w:p w:rsidR="006F77E8" w:rsidRPr="00A76A26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F77E8" w:rsidRPr="00A76A26" w:rsidTr="006F77E8">
        <w:tc>
          <w:tcPr>
            <w:tcW w:w="913" w:type="dxa"/>
            <w:vAlign w:val="center"/>
          </w:tcPr>
          <w:p w:rsidR="006F77E8" w:rsidRPr="00A76A26" w:rsidRDefault="00A76A26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913" w:type="dxa"/>
            <w:vAlign w:val="center"/>
          </w:tcPr>
          <w:p w:rsidR="006F77E8" w:rsidRPr="00A76A26" w:rsidRDefault="00A76A26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13" w:type="dxa"/>
            <w:vAlign w:val="center"/>
          </w:tcPr>
          <w:p w:rsidR="006F77E8" w:rsidRPr="00A76A26" w:rsidRDefault="00A76A26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12" w:type="dxa"/>
            <w:vAlign w:val="center"/>
          </w:tcPr>
          <w:p w:rsidR="006F77E8" w:rsidRPr="00A76A26" w:rsidRDefault="00A76A26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12" w:type="dxa"/>
            <w:vAlign w:val="center"/>
          </w:tcPr>
          <w:p w:rsidR="006F77E8" w:rsidRPr="00A76A26" w:rsidRDefault="00A76A26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25" w:type="dxa"/>
            <w:vAlign w:val="center"/>
          </w:tcPr>
          <w:p w:rsidR="006F77E8" w:rsidRPr="00A76A26" w:rsidRDefault="00A76A26" w:rsidP="00EF1537">
            <w:pPr>
              <w:pStyle w:val="ad"/>
              <w:spacing w:after="160" w:line="36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12" w:type="dxa"/>
            <w:vAlign w:val="center"/>
          </w:tcPr>
          <w:p w:rsidR="006F77E8" w:rsidRPr="00A76A26" w:rsidRDefault="00A76A26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38" w:type="dxa"/>
            <w:vAlign w:val="center"/>
          </w:tcPr>
          <w:p w:rsidR="006F77E8" w:rsidRPr="00A76A26" w:rsidRDefault="00A76A26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1" w:type="dxa"/>
            <w:vAlign w:val="center"/>
          </w:tcPr>
          <w:p w:rsidR="006F77E8" w:rsidRPr="00A76A26" w:rsidRDefault="00A76A26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22" w:type="dxa"/>
            <w:vAlign w:val="center"/>
          </w:tcPr>
          <w:p w:rsidR="006F77E8" w:rsidRPr="00A76A26" w:rsidRDefault="00A76A26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</w:tr>
    </w:tbl>
    <w:p w:rsidR="006F77E8" w:rsidRPr="00A76A26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6F77E8" w:rsidRPr="00A76A26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A76A26">
        <w:rPr>
          <w:rFonts w:ascii="Times New Roman" w:hAnsi="Times New Roman"/>
          <w:b/>
          <w:color w:val="000000"/>
          <w:sz w:val="24"/>
          <w:szCs w:val="24"/>
        </w:rPr>
        <w:t>Вариант 2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0"/>
        <w:gridCol w:w="920"/>
        <w:gridCol w:w="920"/>
        <w:gridCol w:w="920"/>
        <w:gridCol w:w="920"/>
        <w:gridCol w:w="920"/>
        <w:gridCol w:w="928"/>
      </w:tblGrid>
      <w:tr w:rsidR="006F77E8" w:rsidRPr="00A76A26" w:rsidTr="006F77E8">
        <w:tc>
          <w:tcPr>
            <w:tcW w:w="957" w:type="dxa"/>
            <w:vAlign w:val="center"/>
          </w:tcPr>
          <w:p w:rsidR="006F77E8" w:rsidRPr="00A76A26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  <w:vAlign w:val="center"/>
          </w:tcPr>
          <w:p w:rsidR="006F77E8" w:rsidRPr="00A76A26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  <w:vAlign w:val="center"/>
          </w:tcPr>
          <w:p w:rsidR="006F77E8" w:rsidRPr="00A76A26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  <w:vAlign w:val="center"/>
          </w:tcPr>
          <w:p w:rsidR="006F77E8" w:rsidRPr="00A76A26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57" w:type="dxa"/>
            <w:vAlign w:val="center"/>
          </w:tcPr>
          <w:p w:rsidR="006F77E8" w:rsidRPr="00A76A26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dxa"/>
            <w:vAlign w:val="center"/>
          </w:tcPr>
          <w:p w:rsidR="006F77E8" w:rsidRPr="00A76A26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57" w:type="dxa"/>
            <w:vAlign w:val="center"/>
          </w:tcPr>
          <w:p w:rsidR="006F77E8" w:rsidRPr="00A76A26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57" w:type="dxa"/>
            <w:vAlign w:val="center"/>
          </w:tcPr>
          <w:p w:rsidR="006F77E8" w:rsidRPr="00A76A26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57" w:type="dxa"/>
            <w:vAlign w:val="center"/>
          </w:tcPr>
          <w:p w:rsidR="006F77E8" w:rsidRPr="00A76A26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58" w:type="dxa"/>
            <w:vAlign w:val="center"/>
          </w:tcPr>
          <w:p w:rsidR="006F77E8" w:rsidRPr="00A76A26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F77E8" w:rsidRPr="00EF1537" w:rsidTr="006F77E8">
        <w:tc>
          <w:tcPr>
            <w:tcW w:w="957" w:type="dxa"/>
            <w:vAlign w:val="center"/>
          </w:tcPr>
          <w:p w:rsidR="006F77E8" w:rsidRPr="00A76A26" w:rsidRDefault="00A76A26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7" w:type="dxa"/>
            <w:vAlign w:val="center"/>
          </w:tcPr>
          <w:p w:rsidR="006F77E8" w:rsidRPr="00A76A26" w:rsidRDefault="00A76A26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7" w:type="dxa"/>
            <w:vAlign w:val="center"/>
          </w:tcPr>
          <w:p w:rsidR="006F77E8" w:rsidRPr="00A76A26" w:rsidRDefault="00A76A26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7" w:type="dxa"/>
            <w:vAlign w:val="center"/>
          </w:tcPr>
          <w:p w:rsidR="006F77E8" w:rsidRPr="00A76A26" w:rsidRDefault="00A76A26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57" w:type="dxa"/>
            <w:vAlign w:val="center"/>
          </w:tcPr>
          <w:p w:rsidR="006F77E8" w:rsidRPr="00A76A26" w:rsidRDefault="00A76A26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57" w:type="dxa"/>
            <w:vAlign w:val="center"/>
          </w:tcPr>
          <w:p w:rsidR="006F77E8" w:rsidRPr="00A76A26" w:rsidRDefault="00A76A26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57" w:type="dxa"/>
            <w:vAlign w:val="center"/>
          </w:tcPr>
          <w:p w:rsidR="006F77E8" w:rsidRPr="00A76A26" w:rsidRDefault="00A76A26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57" w:type="dxa"/>
            <w:vAlign w:val="center"/>
          </w:tcPr>
          <w:p w:rsidR="006F77E8" w:rsidRPr="00A76A26" w:rsidRDefault="00A76A26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57" w:type="dxa"/>
            <w:vAlign w:val="center"/>
          </w:tcPr>
          <w:p w:rsidR="006F77E8" w:rsidRPr="00A76A26" w:rsidRDefault="00A76A26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8" w:type="dxa"/>
            <w:vAlign w:val="center"/>
          </w:tcPr>
          <w:p w:rsidR="006F77E8" w:rsidRPr="00A76A26" w:rsidRDefault="00A76A26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6A2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</w:p>
        </w:tc>
      </w:tr>
    </w:tbl>
    <w:p w:rsidR="006F77E8" w:rsidRPr="00EF1537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504EC3" w:rsidRPr="008143D3" w:rsidRDefault="00504EC3" w:rsidP="003A38C9">
      <w:pPr>
        <w:spacing w:line="360" w:lineRule="auto"/>
        <w:rPr>
          <w:b/>
          <w:bCs/>
        </w:rPr>
      </w:pPr>
      <w:r w:rsidRPr="008143D3">
        <w:rPr>
          <w:b/>
          <w:bCs/>
        </w:rPr>
        <w:t>7. ПЕРЕЧЕНЬ ОСНОВНОЙ И ДОПОЛНИТЕЛЬНОЙ УЧЕБНОЙ ЛИТЕРАТУРЫ:</w:t>
      </w:r>
    </w:p>
    <w:p w:rsidR="00504EC3" w:rsidRPr="008143D3" w:rsidRDefault="00504EC3" w:rsidP="003A38C9">
      <w:pPr>
        <w:spacing w:line="360" w:lineRule="auto"/>
        <w:rPr>
          <w:b/>
          <w:bCs/>
        </w:rPr>
      </w:pPr>
      <w:r w:rsidRPr="008143D3">
        <w:rPr>
          <w:b/>
          <w:bCs/>
        </w:rPr>
        <w:t>7.1. Основная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504EC3" w:rsidRPr="008143D3" w:rsidTr="004D0EE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504EC3" w:rsidRPr="008143D3" w:rsidRDefault="00504EC3" w:rsidP="00900D35">
            <w:pPr>
              <w:spacing w:line="360" w:lineRule="auto"/>
              <w:jc w:val="center"/>
            </w:pPr>
            <w:r w:rsidRPr="008143D3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504EC3" w:rsidRPr="008143D3" w:rsidRDefault="00504EC3" w:rsidP="00900D35">
            <w:pPr>
              <w:jc w:val="center"/>
            </w:pPr>
            <w:r w:rsidRPr="008143D3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504EC3" w:rsidRPr="008143D3" w:rsidRDefault="00504EC3" w:rsidP="00900D35">
            <w:pPr>
              <w:jc w:val="center"/>
            </w:pPr>
            <w:r w:rsidRPr="008143D3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504EC3" w:rsidRPr="008143D3" w:rsidRDefault="00504EC3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8143D3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504EC3" w:rsidRPr="008143D3" w:rsidRDefault="00504EC3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 w:rsidRPr="008143D3">
              <w:rPr>
                <w:sz w:val="18"/>
                <w:szCs w:val="18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504EC3" w:rsidRPr="008143D3" w:rsidRDefault="00504EC3" w:rsidP="00900D35">
            <w:pPr>
              <w:jc w:val="center"/>
            </w:pPr>
            <w:r w:rsidRPr="008143D3">
              <w:t>Наличие</w:t>
            </w:r>
          </w:p>
        </w:tc>
      </w:tr>
      <w:tr w:rsidR="00504EC3" w:rsidRPr="008143D3" w:rsidTr="004D0EE5">
        <w:trPr>
          <w:cantSplit/>
          <w:trHeight w:val="519"/>
        </w:trPr>
        <w:tc>
          <w:tcPr>
            <w:tcW w:w="648" w:type="dxa"/>
            <w:vMerge/>
          </w:tcPr>
          <w:p w:rsidR="00504EC3" w:rsidRPr="008143D3" w:rsidRDefault="00504EC3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504EC3" w:rsidRPr="008143D3" w:rsidRDefault="00504EC3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504EC3" w:rsidRPr="008143D3" w:rsidRDefault="00504EC3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504EC3" w:rsidRPr="008143D3" w:rsidRDefault="00504EC3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504EC3" w:rsidRPr="008143D3" w:rsidRDefault="00504EC3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504EC3" w:rsidRPr="008143D3" w:rsidRDefault="005656F5" w:rsidP="000C7AAA">
            <w:pPr>
              <w:jc w:val="center"/>
              <w:rPr>
                <w:sz w:val="20"/>
                <w:szCs w:val="20"/>
              </w:rPr>
            </w:pPr>
            <w:r w:rsidRPr="008143D3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0" w:type="dxa"/>
          </w:tcPr>
          <w:p w:rsidR="00504EC3" w:rsidRPr="008143D3" w:rsidRDefault="00504EC3" w:rsidP="00AD72A2">
            <w:pPr>
              <w:jc w:val="center"/>
            </w:pPr>
            <w:r w:rsidRPr="008143D3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4D0EE5" w:rsidRPr="00C10661" w:rsidTr="008143D3">
        <w:tc>
          <w:tcPr>
            <w:tcW w:w="648" w:type="dxa"/>
          </w:tcPr>
          <w:p w:rsidR="004D0EE5" w:rsidRPr="008143D3" w:rsidRDefault="004D0EE5" w:rsidP="00A03B46">
            <w:pPr>
              <w:jc w:val="center"/>
            </w:pPr>
            <w:r w:rsidRPr="008143D3">
              <w:t>1.</w:t>
            </w:r>
          </w:p>
        </w:tc>
        <w:tc>
          <w:tcPr>
            <w:tcW w:w="2437" w:type="dxa"/>
          </w:tcPr>
          <w:p w:rsidR="004D0EE5" w:rsidRPr="008143D3" w:rsidRDefault="004D0EE5" w:rsidP="00A03B46">
            <w:r w:rsidRPr="008143D3">
              <w:t xml:space="preserve">Научные основы биотехнологии: учебное пособие, Ч. I. </w:t>
            </w:r>
            <w:proofErr w:type="spellStart"/>
            <w:r w:rsidRPr="008143D3">
              <w:t>Нанотехнологии</w:t>
            </w:r>
            <w:proofErr w:type="spellEnd"/>
            <w:r w:rsidRPr="008143D3">
              <w:t xml:space="preserve"> в биологии</w:t>
            </w:r>
          </w:p>
        </w:tc>
        <w:tc>
          <w:tcPr>
            <w:tcW w:w="1560" w:type="dxa"/>
          </w:tcPr>
          <w:p w:rsidR="004D0EE5" w:rsidRPr="008143D3" w:rsidRDefault="004D0EE5" w:rsidP="00A03B46">
            <w:r w:rsidRPr="008143D3">
              <w:t>Горленко В. А. , Кутузова Н. М. , Пятунина С. К.</w:t>
            </w:r>
          </w:p>
        </w:tc>
        <w:tc>
          <w:tcPr>
            <w:tcW w:w="1133" w:type="dxa"/>
          </w:tcPr>
          <w:p w:rsidR="004D0EE5" w:rsidRPr="008143D3" w:rsidRDefault="004D0EE5" w:rsidP="00A03B46">
            <w:r w:rsidRPr="008143D3">
              <w:t>М.: Прометей</w:t>
            </w:r>
          </w:p>
        </w:tc>
        <w:tc>
          <w:tcPr>
            <w:tcW w:w="900" w:type="dxa"/>
          </w:tcPr>
          <w:p w:rsidR="004D0EE5" w:rsidRPr="008143D3" w:rsidRDefault="004D0EE5" w:rsidP="00A03B46">
            <w:r w:rsidRPr="008143D3">
              <w:t>2013</w:t>
            </w:r>
          </w:p>
        </w:tc>
        <w:tc>
          <w:tcPr>
            <w:tcW w:w="1368" w:type="dxa"/>
          </w:tcPr>
          <w:p w:rsidR="004D0EE5" w:rsidRPr="008143D3" w:rsidRDefault="004D0EE5" w:rsidP="00A03B46"/>
        </w:tc>
        <w:tc>
          <w:tcPr>
            <w:tcW w:w="1560" w:type="dxa"/>
          </w:tcPr>
          <w:p w:rsidR="004D0EE5" w:rsidRDefault="004D0EE5" w:rsidP="00A03B46">
            <w:r w:rsidRPr="008143D3">
              <w:t>http://biblioclub.ru</w:t>
            </w:r>
          </w:p>
          <w:p w:rsidR="004D0EE5" w:rsidRPr="00C10661" w:rsidRDefault="004D0EE5" w:rsidP="00A03B46"/>
        </w:tc>
      </w:tr>
    </w:tbl>
    <w:p w:rsidR="00504EC3" w:rsidRPr="00EF1537" w:rsidRDefault="00504EC3" w:rsidP="000F23C3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  <w:highlight w:val="yellow"/>
        </w:rPr>
      </w:pPr>
    </w:p>
    <w:p w:rsidR="00504EC3" w:rsidRPr="00562EC3" w:rsidRDefault="00504EC3" w:rsidP="003A38C9">
      <w:pPr>
        <w:spacing w:line="360" w:lineRule="auto"/>
        <w:rPr>
          <w:b/>
        </w:rPr>
      </w:pPr>
      <w:r w:rsidRPr="00562EC3">
        <w:rPr>
          <w:b/>
        </w:rPr>
        <w:t>7.2. Дополнительная литература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560"/>
      </w:tblGrid>
      <w:tr w:rsidR="00AF696D" w:rsidRPr="00C10661" w:rsidTr="00AF696D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6D" w:rsidRPr="00562EC3" w:rsidRDefault="00AF696D" w:rsidP="00A03B46">
            <w:pPr>
              <w:spacing w:line="360" w:lineRule="auto"/>
              <w:jc w:val="center"/>
            </w:pPr>
            <w:r w:rsidRPr="00562EC3">
              <w:t xml:space="preserve">№ </w:t>
            </w:r>
            <w:proofErr w:type="gramStart"/>
            <w:r w:rsidRPr="00562EC3">
              <w:t>п</w:t>
            </w:r>
            <w:proofErr w:type="gramEnd"/>
            <w:r w:rsidRPr="00562EC3">
              <w:t>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6D" w:rsidRPr="00562EC3" w:rsidRDefault="00AF696D" w:rsidP="00A03B46">
            <w:pPr>
              <w:jc w:val="center"/>
            </w:pPr>
            <w:r w:rsidRPr="00562EC3"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6D" w:rsidRPr="00562EC3" w:rsidRDefault="00AF696D" w:rsidP="00A03B46">
            <w:pPr>
              <w:jc w:val="center"/>
            </w:pPr>
            <w:r w:rsidRPr="00562EC3">
              <w:t>Авторы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96D" w:rsidRPr="00562EC3" w:rsidRDefault="00AF696D" w:rsidP="00A03B46">
            <w:pPr>
              <w:ind w:left="113" w:right="113"/>
              <w:jc w:val="center"/>
              <w:rPr>
                <w:sz w:val="20"/>
                <w:szCs w:val="20"/>
              </w:rPr>
            </w:pPr>
            <w:r w:rsidRPr="00562EC3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696D" w:rsidRPr="00562EC3" w:rsidRDefault="00AF696D" w:rsidP="00A03B46">
            <w:pPr>
              <w:ind w:left="113" w:right="113"/>
              <w:jc w:val="center"/>
              <w:rPr>
                <w:sz w:val="18"/>
                <w:szCs w:val="18"/>
              </w:rPr>
            </w:pPr>
            <w:r w:rsidRPr="00562EC3">
              <w:rPr>
                <w:sz w:val="18"/>
                <w:szCs w:val="18"/>
              </w:rPr>
              <w:t>Год издания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6D" w:rsidRPr="00562EC3" w:rsidRDefault="00AF696D" w:rsidP="00A03B46">
            <w:pPr>
              <w:jc w:val="center"/>
            </w:pPr>
            <w:r w:rsidRPr="00562EC3">
              <w:t>Наличие</w:t>
            </w:r>
          </w:p>
        </w:tc>
      </w:tr>
      <w:tr w:rsidR="00AF696D" w:rsidRPr="00C10661" w:rsidTr="00562EC3">
        <w:trPr>
          <w:cantSplit/>
          <w:trHeight w:val="519"/>
        </w:trPr>
        <w:tc>
          <w:tcPr>
            <w:tcW w:w="648" w:type="dxa"/>
            <w:vMerge/>
          </w:tcPr>
          <w:p w:rsidR="00AF696D" w:rsidRPr="00C10661" w:rsidRDefault="00AF696D" w:rsidP="00A03B46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AF696D" w:rsidRPr="00C10661" w:rsidRDefault="00AF696D" w:rsidP="00A03B46">
            <w:pPr>
              <w:jc w:val="center"/>
            </w:pPr>
          </w:p>
        </w:tc>
        <w:tc>
          <w:tcPr>
            <w:tcW w:w="1560" w:type="dxa"/>
            <w:vMerge/>
          </w:tcPr>
          <w:p w:rsidR="00AF696D" w:rsidRPr="00C10661" w:rsidRDefault="00AF696D" w:rsidP="00A03B46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AF696D" w:rsidRPr="00C10661" w:rsidRDefault="00AF696D" w:rsidP="00A03B4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AF696D" w:rsidRPr="00C10661" w:rsidRDefault="00AF696D" w:rsidP="00A03B4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696D" w:rsidRPr="00C10661" w:rsidRDefault="00AF696D" w:rsidP="00A03B46">
            <w:pPr>
              <w:jc w:val="center"/>
              <w:rPr>
                <w:sz w:val="20"/>
                <w:szCs w:val="20"/>
              </w:rPr>
            </w:pPr>
            <w:r w:rsidRPr="00C10661">
              <w:rPr>
                <w:sz w:val="20"/>
                <w:szCs w:val="20"/>
              </w:rPr>
              <w:t>в научно-</w:t>
            </w:r>
            <w:proofErr w:type="spellStart"/>
            <w:r w:rsidRPr="00C10661">
              <w:rPr>
                <w:sz w:val="20"/>
                <w:szCs w:val="20"/>
              </w:rPr>
              <w:t>техническойбиблиотеке</w:t>
            </w:r>
            <w:proofErr w:type="spellEnd"/>
            <w:r w:rsidRPr="00C10661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C10661">
              <w:rPr>
                <w:sz w:val="20"/>
                <w:szCs w:val="20"/>
              </w:rPr>
              <w:t>экз</w:t>
            </w:r>
            <w:proofErr w:type="spellEnd"/>
            <w:proofErr w:type="gramEnd"/>
          </w:p>
        </w:tc>
        <w:tc>
          <w:tcPr>
            <w:tcW w:w="1560" w:type="dxa"/>
          </w:tcPr>
          <w:p w:rsidR="00AF696D" w:rsidRPr="00C10661" w:rsidRDefault="00AF696D" w:rsidP="00A03B46">
            <w:pPr>
              <w:jc w:val="center"/>
              <w:rPr>
                <w:sz w:val="20"/>
                <w:szCs w:val="20"/>
              </w:rPr>
            </w:pPr>
            <w:r w:rsidRPr="00C10661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AF696D" w:rsidRPr="00C10661" w:rsidTr="00562EC3">
        <w:tc>
          <w:tcPr>
            <w:tcW w:w="648" w:type="dxa"/>
          </w:tcPr>
          <w:p w:rsidR="00AF696D" w:rsidRPr="00C10661" w:rsidRDefault="00AF696D" w:rsidP="00A03B46">
            <w:pPr>
              <w:jc w:val="center"/>
            </w:pPr>
            <w:r>
              <w:t>1</w:t>
            </w:r>
            <w:r w:rsidRPr="00C10661">
              <w:t>.</w:t>
            </w:r>
          </w:p>
        </w:tc>
        <w:tc>
          <w:tcPr>
            <w:tcW w:w="2437" w:type="dxa"/>
          </w:tcPr>
          <w:p w:rsidR="00AF696D" w:rsidRPr="00C10661" w:rsidRDefault="00AF696D" w:rsidP="00A03B46">
            <w:r w:rsidRPr="00C10661">
              <w:rPr>
                <w:bCs/>
              </w:rPr>
              <w:t>Молекулярная Биология Клетки,  в 3х томах</w:t>
            </w:r>
          </w:p>
        </w:tc>
        <w:tc>
          <w:tcPr>
            <w:tcW w:w="1560" w:type="dxa"/>
          </w:tcPr>
          <w:p w:rsidR="00AF696D" w:rsidRPr="00C10661" w:rsidRDefault="00AF696D" w:rsidP="00A03B46">
            <w:r w:rsidRPr="00C10661">
              <w:rPr>
                <w:bCs/>
              </w:rPr>
              <w:t xml:space="preserve">Б. </w:t>
            </w:r>
            <w:proofErr w:type="spellStart"/>
            <w:r w:rsidRPr="00C10661">
              <w:rPr>
                <w:bCs/>
              </w:rPr>
              <w:t>Альбертс</w:t>
            </w:r>
            <w:proofErr w:type="spellEnd"/>
            <w:r w:rsidRPr="00C10661">
              <w:rPr>
                <w:bCs/>
              </w:rPr>
              <w:t xml:space="preserve">, Д. Брей, Дж. Льюис, М. </w:t>
            </w:r>
            <w:proofErr w:type="spellStart"/>
            <w:r w:rsidRPr="00C10661">
              <w:rPr>
                <w:bCs/>
              </w:rPr>
              <w:t>Рэфф</w:t>
            </w:r>
            <w:proofErr w:type="spellEnd"/>
            <w:r w:rsidRPr="00C10661">
              <w:rPr>
                <w:bCs/>
              </w:rPr>
              <w:t>, К. Робертс, Дж. Уотсон</w:t>
            </w:r>
          </w:p>
        </w:tc>
        <w:tc>
          <w:tcPr>
            <w:tcW w:w="1417" w:type="dxa"/>
          </w:tcPr>
          <w:p w:rsidR="00AF696D" w:rsidRPr="00C10661" w:rsidRDefault="00AF696D" w:rsidP="00A03B46">
            <w:r w:rsidRPr="00C10661">
              <w:rPr>
                <w:bCs/>
              </w:rPr>
              <w:t>М: Мир</w:t>
            </w:r>
          </w:p>
        </w:tc>
        <w:tc>
          <w:tcPr>
            <w:tcW w:w="850" w:type="dxa"/>
          </w:tcPr>
          <w:p w:rsidR="00AF696D" w:rsidRPr="00C10661" w:rsidRDefault="00AF696D" w:rsidP="00A03B46">
            <w:r w:rsidRPr="00C10661">
              <w:t>1994</w:t>
            </w:r>
          </w:p>
        </w:tc>
        <w:tc>
          <w:tcPr>
            <w:tcW w:w="1134" w:type="dxa"/>
          </w:tcPr>
          <w:p w:rsidR="00AF696D" w:rsidRPr="00C10661" w:rsidRDefault="00AF696D" w:rsidP="00A03B46"/>
        </w:tc>
        <w:tc>
          <w:tcPr>
            <w:tcW w:w="1560" w:type="dxa"/>
          </w:tcPr>
          <w:p w:rsidR="00AF696D" w:rsidRDefault="00AF696D" w:rsidP="00A03B46">
            <w:r>
              <w:t xml:space="preserve">http://biblioclub.ru </w:t>
            </w:r>
          </w:p>
          <w:p w:rsidR="00AF696D" w:rsidRPr="00C10661" w:rsidRDefault="00AF696D" w:rsidP="00A03B46"/>
        </w:tc>
      </w:tr>
    </w:tbl>
    <w:p w:rsidR="00504EC3" w:rsidRPr="00EF1537" w:rsidRDefault="00504EC3" w:rsidP="000F23C3">
      <w:pPr>
        <w:jc w:val="both"/>
        <w:rPr>
          <w:i/>
          <w:color w:val="FF0000"/>
          <w:highlight w:val="yellow"/>
        </w:rPr>
      </w:pPr>
    </w:p>
    <w:p w:rsidR="00CD3306" w:rsidRPr="00230A8C" w:rsidRDefault="00CD3306" w:rsidP="00CD3306">
      <w:pPr>
        <w:numPr>
          <w:ilvl w:val="0"/>
          <w:numId w:val="11"/>
        </w:numPr>
        <w:spacing w:line="360" w:lineRule="auto"/>
        <w:rPr>
          <w:b/>
          <w:bCs/>
        </w:rPr>
      </w:pPr>
      <w:r w:rsidRPr="00230A8C">
        <w:rPr>
          <w:b/>
          <w:bCs/>
          <w:caps/>
        </w:rPr>
        <w:lastRenderedPageBreak/>
        <w:t>Ресурсы информационно-телекоммуникационной сети «Интернет»</w:t>
      </w:r>
    </w:p>
    <w:p w:rsidR="00CD3306" w:rsidRDefault="00CD3306" w:rsidP="00CD3306">
      <w:pPr>
        <w:rPr>
          <w:b/>
          <w:bCs/>
          <w:i/>
        </w:rPr>
      </w:pPr>
      <w:r w:rsidRPr="00D85C1C">
        <w:rPr>
          <w:b/>
          <w:bCs/>
          <w:i/>
        </w:rPr>
        <w:t>Информационно-справочные ресурсы сети интернет:</w:t>
      </w:r>
    </w:p>
    <w:p w:rsidR="00CD3306" w:rsidRPr="007E79CB" w:rsidRDefault="00CD3306" w:rsidP="00CD3306">
      <w:pPr>
        <w:rPr>
          <w:bCs/>
        </w:rPr>
      </w:pPr>
      <w:r w:rsidRPr="007E79CB">
        <w:rPr>
          <w:bCs/>
        </w:rPr>
        <w:t>Университетская ЭБС: biblioclub.ru</w:t>
      </w:r>
    </w:p>
    <w:p w:rsidR="00CD3306" w:rsidRPr="00E82FC9" w:rsidRDefault="00CD3306" w:rsidP="00CD3306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NCBI</w:t>
      </w:r>
      <w:r w:rsidRPr="00D85C1C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National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Center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for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Biotechnology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Information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Национальный Центр Биотехнологической Информации (США), крупнейшая база данных по биотехнологической информации</w:t>
      </w:r>
      <w:r w:rsidRPr="00D85C1C">
        <w:rPr>
          <w:rFonts w:ascii="Times New Roman" w:hAnsi="Times New Roman"/>
          <w:bCs/>
          <w:sz w:val="24"/>
          <w:szCs w:val="24"/>
        </w:rPr>
        <w:t>)</w:t>
      </w:r>
    </w:p>
    <w:p w:rsidR="00CD3306" w:rsidRDefault="00CD3306" w:rsidP="00CD3306">
      <w:pPr>
        <w:tabs>
          <w:tab w:val="left" w:pos="4170"/>
        </w:tabs>
        <w:rPr>
          <w:bCs/>
        </w:rPr>
      </w:pPr>
      <w:hyperlink r:id="rId8" w:history="1">
        <w:r w:rsidRPr="008443E1">
          <w:rPr>
            <w:rStyle w:val="af2"/>
            <w:bCs/>
          </w:rPr>
          <w:t>https://www.ncbi.nlm.nih.gov/</w:t>
        </w:r>
      </w:hyperlink>
    </w:p>
    <w:p w:rsidR="00CD3306" w:rsidRPr="00D85C1C" w:rsidRDefault="00CD3306" w:rsidP="00CD3306">
      <w:pPr>
        <w:tabs>
          <w:tab w:val="left" w:pos="4170"/>
        </w:tabs>
        <w:rPr>
          <w:bCs/>
        </w:rPr>
      </w:pPr>
      <w:r w:rsidRPr="00D85C1C">
        <w:rPr>
          <w:bCs/>
        </w:rPr>
        <w:tab/>
      </w:r>
    </w:p>
    <w:p w:rsidR="00CD3306" w:rsidRPr="00E82FC9" w:rsidRDefault="00CD3306" w:rsidP="00CD3306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NEB</w:t>
      </w:r>
      <w:r w:rsidRPr="00D85C1C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NewEnglandBiolabs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>, ферменты для биотехнологических исследований)</w:t>
      </w:r>
    </w:p>
    <w:p w:rsidR="00CD3306" w:rsidRDefault="00CD3306" w:rsidP="00CD3306">
      <w:pPr>
        <w:rPr>
          <w:bCs/>
        </w:rPr>
      </w:pPr>
      <w:hyperlink r:id="rId9" w:history="1">
        <w:r w:rsidRPr="008443E1">
          <w:rPr>
            <w:rStyle w:val="af2"/>
            <w:bCs/>
          </w:rPr>
          <w:t>https://www.neb.com/</w:t>
        </w:r>
      </w:hyperlink>
    </w:p>
    <w:p w:rsidR="00CD3306" w:rsidRPr="00D85C1C" w:rsidRDefault="00CD3306" w:rsidP="00CD3306">
      <w:pPr>
        <w:rPr>
          <w:bCs/>
          <w:lang w:val="en-US"/>
        </w:rPr>
      </w:pPr>
    </w:p>
    <w:p w:rsidR="00CD3306" w:rsidRPr="00D85C1C" w:rsidRDefault="00CD3306" w:rsidP="00CD3306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ThermoScientificFisher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(оборудование и реактивы для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биоттехнологических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исследований)</w:t>
      </w:r>
    </w:p>
    <w:p w:rsidR="00CD3306" w:rsidRPr="00D85C1C" w:rsidRDefault="00CD3306" w:rsidP="00CD3306">
      <w:pPr>
        <w:rPr>
          <w:bCs/>
        </w:rPr>
      </w:pPr>
      <w:hyperlink r:id="rId10" w:history="1">
        <w:r w:rsidRPr="00D85C1C">
          <w:rPr>
            <w:rStyle w:val="af2"/>
            <w:bCs/>
            <w:lang w:val="en-US"/>
          </w:rPr>
          <w:t>http</w:t>
        </w:r>
        <w:r w:rsidRPr="00D85C1C">
          <w:rPr>
            <w:rStyle w:val="af2"/>
            <w:bCs/>
          </w:rPr>
          <w:t>://</w:t>
        </w:r>
        <w:r w:rsidRPr="00D85C1C">
          <w:rPr>
            <w:rStyle w:val="af2"/>
            <w:bCs/>
            <w:lang w:val="en-US"/>
          </w:rPr>
          <w:t>www</w:t>
        </w:r>
        <w:r w:rsidRPr="00D85C1C">
          <w:rPr>
            <w:rStyle w:val="af2"/>
            <w:bCs/>
          </w:rPr>
          <w:t>.</w:t>
        </w:r>
        <w:proofErr w:type="spellStart"/>
        <w:r w:rsidRPr="00D85C1C">
          <w:rPr>
            <w:rStyle w:val="af2"/>
            <w:bCs/>
            <w:lang w:val="en-US"/>
          </w:rPr>
          <w:t>thermofisher</w:t>
        </w:r>
        <w:proofErr w:type="spellEnd"/>
        <w:r w:rsidRPr="00D85C1C">
          <w:rPr>
            <w:rStyle w:val="af2"/>
            <w:bCs/>
          </w:rPr>
          <w:t>.</w:t>
        </w:r>
        <w:r w:rsidRPr="00D85C1C">
          <w:rPr>
            <w:rStyle w:val="af2"/>
            <w:bCs/>
            <w:lang w:val="en-US"/>
          </w:rPr>
          <w:t>com</w:t>
        </w:r>
        <w:r w:rsidRPr="00D85C1C">
          <w:rPr>
            <w:rStyle w:val="af2"/>
            <w:bCs/>
          </w:rPr>
          <w:t>/</w:t>
        </w:r>
        <w:proofErr w:type="spellStart"/>
        <w:r w:rsidRPr="00D85C1C">
          <w:rPr>
            <w:rStyle w:val="af2"/>
            <w:bCs/>
            <w:lang w:val="en-US"/>
          </w:rPr>
          <w:t>ru</w:t>
        </w:r>
        <w:proofErr w:type="spellEnd"/>
        <w:r w:rsidRPr="00D85C1C">
          <w:rPr>
            <w:rStyle w:val="af2"/>
            <w:bCs/>
          </w:rPr>
          <w:t>/</w:t>
        </w:r>
        <w:proofErr w:type="spellStart"/>
        <w:r w:rsidRPr="00D85C1C">
          <w:rPr>
            <w:rStyle w:val="af2"/>
            <w:bCs/>
            <w:lang w:val="en-US"/>
          </w:rPr>
          <w:t>ru</w:t>
        </w:r>
        <w:proofErr w:type="spellEnd"/>
        <w:r w:rsidRPr="00D85C1C">
          <w:rPr>
            <w:rStyle w:val="af2"/>
            <w:bCs/>
          </w:rPr>
          <w:t>/</w:t>
        </w:r>
        <w:r w:rsidRPr="00D85C1C">
          <w:rPr>
            <w:rStyle w:val="af2"/>
            <w:bCs/>
            <w:lang w:val="en-US"/>
          </w:rPr>
          <w:t>home</w:t>
        </w:r>
        <w:r w:rsidRPr="00D85C1C">
          <w:rPr>
            <w:rStyle w:val="af2"/>
            <w:bCs/>
          </w:rPr>
          <w:t>.</w:t>
        </w:r>
        <w:r w:rsidRPr="00D85C1C">
          <w:rPr>
            <w:rStyle w:val="af2"/>
            <w:bCs/>
            <w:lang w:val="en-US"/>
          </w:rPr>
          <w:t>html</w:t>
        </w:r>
      </w:hyperlink>
    </w:p>
    <w:p w:rsidR="00CD3306" w:rsidRPr="00D85C1C" w:rsidRDefault="00CD3306" w:rsidP="00CD3306">
      <w:pPr>
        <w:rPr>
          <w:bCs/>
        </w:rPr>
      </w:pPr>
    </w:p>
    <w:p w:rsidR="00CD3306" w:rsidRPr="00D85C1C" w:rsidRDefault="00CD3306" w:rsidP="00CD3306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OligoCalc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(программа, позволяющая анализировать основные свойства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олигонуклеотидов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>)</w:t>
      </w:r>
    </w:p>
    <w:p w:rsidR="00CD3306" w:rsidRPr="00D85C1C" w:rsidRDefault="00CD3306" w:rsidP="00CD3306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</w:p>
    <w:p w:rsidR="00CD3306" w:rsidRPr="00D85C1C" w:rsidRDefault="00CD3306" w:rsidP="00CD3306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  <w:hyperlink r:id="rId11" w:history="1"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://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biotools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nubic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northwestern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edu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/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OligoCalc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html</w:t>
        </w:r>
      </w:hyperlink>
    </w:p>
    <w:p w:rsidR="00CD3306" w:rsidRPr="00D85C1C" w:rsidRDefault="00CD3306" w:rsidP="00CD3306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</w:p>
    <w:p w:rsidR="00CD3306" w:rsidRPr="00D85C1C" w:rsidRDefault="00CD3306" w:rsidP="00CD3306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Primer</w:t>
      </w:r>
      <w:r w:rsidRPr="00D85C1C">
        <w:rPr>
          <w:rFonts w:ascii="Times New Roman" w:hAnsi="Times New Roman"/>
          <w:bCs/>
          <w:sz w:val="24"/>
          <w:szCs w:val="24"/>
        </w:rPr>
        <w:t>3</w:t>
      </w:r>
      <w:r w:rsidRPr="00D85C1C">
        <w:rPr>
          <w:rFonts w:ascii="Times New Roman" w:hAnsi="Times New Roman"/>
          <w:bCs/>
          <w:sz w:val="24"/>
          <w:szCs w:val="24"/>
          <w:lang w:val="en-US"/>
        </w:rPr>
        <w:t>Plus</w:t>
      </w:r>
      <w:r w:rsidRPr="00D85C1C">
        <w:rPr>
          <w:rFonts w:ascii="Times New Roman" w:hAnsi="Times New Roman"/>
          <w:bCs/>
          <w:sz w:val="24"/>
          <w:szCs w:val="24"/>
        </w:rPr>
        <w:t xml:space="preserve"> (программа, позволяющая осуществить автоматический подбор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праймеров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для ПЦР)</w:t>
      </w:r>
    </w:p>
    <w:p w:rsidR="00CD3306" w:rsidRPr="00D85C1C" w:rsidRDefault="00CD3306" w:rsidP="00CD3306">
      <w:pPr>
        <w:ind w:left="1080"/>
        <w:rPr>
          <w:bCs/>
        </w:rPr>
      </w:pPr>
    </w:p>
    <w:p w:rsidR="00CD3306" w:rsidRDefault="00CD3306" w:rsidP="00CD3306">
      <w:pPr>
        <w:pStyle w:val="ad"/>
        <w:rPr>
          <w:rStyle w:val="af2"/>
          <w:rFonts w:ascii="Times New Roman" w:hAnsi="Times New Roman"/>
          <w:bCs/>
          <w:sz w:val="24"/>
          <w:szCs w:val="24"/>
        </w:rPr>
      </w:pPr>
      <w:hyperlink r:id="rId12" w:history="1"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http://www.bioinformatics.nl/cgi-bin/primer3plus/primer3plus.cgi/</w:t>
        </w:r>
      </w:hyperlink>
    </w:p>
    <w:p w:rsidR="00CD3306" w:rsidRDefault="00CD3306" w:rsidP="00CD3306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1E4B9A">
        <w:rPr>
          <w:rFonts w:ascii="Times New Roman" w:hAnsi="Times New Roman"/>
          <w:bCs/>
          <w:sz w:val="24"/>
          <w:szCs w:val="24"/>
        </w:rPr>
        <w:t>Blackboard</w:t>
      </w:r>
      <w:proofErr w:type="spellEnd"/>
      <w:r w:rsidRPr="001E4B9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4B9A">
        <w:rPr>
          <w:rFonts w:ascii="Times New Roman" w:hAnsi="Times New Roman"/>
          <w:bCs/>
          <w:sz w:val="24"/>
          <w:szCs w:val="24"/>
        </w:rPr>
        <w:t>Learn</w:t>
      </w:r>
      <w:proofErr w:type="spellEnd"/>
      <w:r w:rsidRPr="001E4B9A">
        <w:rPr>
          <w:rFonts w:ascii="Times New Roman" w:hAnsi="Times New Roman"/>
          <w:bCs/>
          <w:sz w:val="24"/>
          <w:szCs w:val="24"/>
        </w:rPr>
        <w:t xml:space="preserve"> (программное обеспечение): </w:t>
      </w:r>
    </w:p>
    <w:p w:rsidR="00CD3306" w:rsidRDefault="00CD3306" w:rsidP="00CD3306">
      <w:pPr>
        <w:pStyle w:val="ad"/>
        <w:rPr>
          <w:rFonts w:ascii="Times New Roman" w:hAnsi="Times New Roman"/>
          <w:bCs/>
          <w:sz w:val="24"/>
          <w:szCs w:val="24"/>
        </w:rPr>
      </w:pPr>
      <w:hyperlink r:id="rId13" w:history="1">
        <w:r w:rsidRPr="00AB7BD4">
          <w:rPr>
            <w:rStyle w:val="af2"/>
            <w:rFonts w:ascii="Times New Roman" w:hAnsi="Times New Roman"/>
            <w:bCs/>
            <w:sz w:val="24"/>
            <w:szCs w:val="24"/>
          </w:rPr>
          <w:t>https://prof.lengu.ru</w:t>
        </w:r>
      </w:hyperlink>
      <w:r w:rsidRPr="001E4B9A">
        <w:rPr>
          <w:rFonts w:ascii="Times New Roman" w:hAnsi="Times New Roman"/>
          <w:bCs/>
          <w:sz w:val="24"/>
          <w:szCs w:val="24"/>
        </w:rPr>
        <w:t>.</w:t>
      </w:r>
    </w:p>
    <w:p w:rsidR="00CD3306" w:rsidRPr="00EF1537" w:rsidRDefault="00CD3306" w:rsidP="00CD3306">
      <w:pPr>
        <w:rPr>
          <w:bCs/>
          <w:highlight w:val="yellow"/>
        </w:rPr>
      </w:pPr>
    </w:p>
    <w:p w:rsidR="00CD3306" w:rsidRPr="003A3578" w:rsidRDefault="00CD3306" w:rsidP="00CD3306">
      <w:pPr>
        <w:spacing w:after="200" w:line="360" w:lineRule="auto"/>
        <w:contextualSpacing/>
        <w:rPr>
          <w:b/>
          <w:bCs/>
          <w:lang w:eastAsia="en-US"/>
        </w:rPr>
      </w:pPr>
      <w:r w:rsidRPr="003A3578">
        <w:rPr>
          <w:b/>
          <w:bCs/>
          <w:lang w:eastAsia="en-US"/>
        </w:rPr>
        <w:t xml:space="preserve">9. МЕТОДИЧЕСКИЕ УКАЗАНИЯ ДЛЯ </w:t>
      </w:r>
      <w:proofErr w:type="gramStart"/>
      <w:r w:rsidRPr="003A3578">
        <w:rPr>
          <w:b/>
          <w:bCs/>
          <w:lang w:eastAsia="en-US"/>
        </w:rPr>
        <w:t>ОБУЧАЮЩИХСЯ</w:t>
      </w:r>
      <w:proofErr w:type="gramEnd"/>
      <w:r w:rsidRPr="003A3578">
        <w:rPr>
          <w:b/>
          <w:bCs/>
          <w:lang w:eastAsia="en-US"/>
        </w:rPr>
        <w:t xml:space="preserve"> ПО ОСВОЕНИЮ ДИСЦИПЛИНЫ</w:t>
      </w:r>
    </w:p>
    <w:p w:rsidR="00CD3306" w:rsidRPr="00EF1537" w:rsidRDefault="00CD3306" w:rsidP="00CD3306">
      <w:pPr>
        <w:autoSpaceDE w:val="0"/>
        <w:autoSpaceDN w:val="0"/>
        <w:adjustRightInd w:val="0"/>
        <w:ind w:firstLine="709"/>
        <w:jc w:val="both"/>
        <w:rPr>
          <w:b/>
          <w:i/>
          <w:highlight w:val="yellow"/>
        </w:rPr>
      </w:pPr>
    </w:p>
    <w:p w:rsidR="00CD3306" w:rsidRPr="00984A3A" w:rsidRDefault="00CD3306" w:rsidP="00CD3306">
      <w:pPr>
        <w:ind w:firstLine="709"/>
        <w:jc w:val="both"/>
      </w:pPr>
      <w:r w:rsidRPr="00984A3A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</w:t>
      </w:r>
      <w:proofErr w:type="gramStart"/>
      <w:r w:rsidRPr="00984A3A">
        <w:t>вопросов</w:t>
      </w:r>
      <w:proofErr w:type="gramEnd"/>
      <w:r w:rsidRPr="00984A3A">
        <w:t xml:space="preserve"> к зачету.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984A3A">
        <w:rPr>
          <w:b/>
          <w:i/>
        </w:rPr>
        <w:t>Подготовка к лекционным занятиям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t xml:space="preserve"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</w:t>
      </w:r>
      <w:r w:rsidRPr="00984A3A">
        <w:lastRenderedPageBreak/>
        <w:t xml:space="preserve">рекомендации по подготовке к практическим занятиям и самостоятельной работе. В ходе лекционных занятий </w:t>
      </w:r>
      <w:proofErr w:type="gramStart"/>
      <w:r w:rsidRPr="00984A3A">
        <w:t>обучающемуся</w:t>
      </w:r>
      <w:proofErr w:type="gramEnd"/>
      <w:r w:rsidRPr="00984A3A">
        <w:t xml:space="preserve"> следует вести конспектирование учебного материала.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</w:pPr>
      <w:r w:rsidRPr="00984A3A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знакомит с новым учебным материалом; 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разъясняет учебные элементы, трудные для понимания; 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систематизирует учебный материал; 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ориентирует в учебном процессе. 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</w:pPr>
      <w:r w:rsidRPr="00984A3A">
        <w:t xml:space="preserve">При подготовке к лекции необходимо: 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внимательно прочитать материал предыдущей лекции; 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узнать тему предстоящей лекции (по тематическому плану, по рабочей программе дисциплины); 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ознакомиться с учебным материалом лекции по рекомендованному учебнику и учебным пособиям; 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уяснить место изучаемой темы в своей профессиональной подготовке; 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записать возможные вопросы, которые </w:t>
      </w:r>
      <w:proofErr w:type="gramStart"/>
      <w:r w:rsidRPr="00984A3A">
        <w:t>обучающийся</w:t>
      </w:r>
      <w:proofErr w:type="gramEnd"/>
      <w:r w:rsidRPr="00984A3A">
        <w:t xml:space="preserve"> предполагает задать преподавателю.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984A3A">
        <w:rPr>
          <w:b/>
          <w:i/>
        </w:rPr>
        <w:t xml:space="preserve">Подготовка к практическим (семинарским) занятиям, лабораторным </w:t>
      </w:r>
      <w:r w:rsidRPr="001A0EB9">
        <w:rPr>
          <w:b/>
          <w:i/>
        </w:rPr>
        <w:t>занятиям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Этот вид самостоятельной работы состоит из нескольких этапов: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</w:pPr>
      <w:r w:rsidRPr="00984A3A">
        <w:t>При подготовке к практическому занятию рекомендуется с целью повышения их эффективности:</w:t>
      </w:r>
    </w:p>
    <w:p w:rsidR="00CD3306" w:rsidRPr="00984A3A" w:rsidRDefault="00CD3306" w:rsidP="00CD3306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уделять внимание разбору теоретических задач, обсуждаемых на лекциях;</w:t>
      </w:r>
    </w:p>
    <w:p w:rsidR="00CD3306" w:rsidRPr="00984A3A" w:rsidRDefault="00CD3306" w:rsidP="00CD3306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CD3306" w:rsidRPr="00984A3A" w:rsidRDefault="00CD3306" w:rsidP="00CD3306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осуществлять регулярную сверку домашних заданий;</w:t>
      </w:r>
    </w:p>
    <w:p w:rsidR="00CD3306" w:rsidRPr="00984A3A" w:rsidRDefault="00CD3306" w:rsidP="00CD3306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ставить проблемные вопросы, по возможности использовать примеры и задачи с практическим содержанием;</w:t>
      </w:r>
    </w:p>
    <w:p w:rsidR="00CD3306" w:rsidRPr="00984A3A" w:rsidRDefault="00CD3306" w:rsidP="00CD3306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включаться в используемые при проведении практических занятий активные и интерактивные методы обучения;</w:t>
      </w:r>
    </w:p>
    <w:p w:rsidR="00CD3306" w:rsidRPr="00984A3A" w:rsidRDefault="00CD3306" w:rsidP="00CD3306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развивать предметную интуицию.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</w:pPr>
      <w:r w:rsidRPr="00984A3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984A3A">
        <w:t>обучающемуся</w:t>
      </w:r>
      <w:r w:rsidRPr="00984A3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согласовывать с преподавателем виды работы по изучению дисциплины;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lastRenderedPageBreak/>
        <w:t>4) по завершении отдельных тем своевременно передавать выполненные индивидуальные работы преподавателю.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984A3A">
        <w:rPr>
          <w:rFonts w:eastAsia="TimesNewRoman"/>
          <w:b/>
          <w:i/>
        </w:rPr>
        <w:t>Организация самостоятельной работы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</w:t>
      </w:r>
      <w:r>
        <w:rPr>
          <w:rFonts w:eastAsia="TimesNewRoman"/>
        </w:rPr>
        <w:t>ым</w:t>
      </w:r>
      <w:r w:rsidRPr="00984A3A">
        <w:rPr>
          <w:rFonts w:eastAsia="TimesNewRoman"/>
        </w:rPr>
        <w:t xml:space="preserve"> </w:t>
      </w:r>
      <w:r w:rsidRPr="001A0EB9">
        <w:rPr>
          <w:rFonts w:eastAsia="TimesNewRoman"/>
        </w:rPr>
        <w:t>занятиям</w:t>
      </w:r>
      <w:r w:rsidRPr="00984A3A">
        <w:rPr>
          <w:rFonts w:eastAsia="TimesNewRoman"/>
        </w:rPr>
        <w:t xml:space="preserve">. Самостоятельная работа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984A3A">
        <w:t>обучающимся</w:t>
      </w:r>
      <w:r w:rsidRPr="00984A3A">
        <w:rPr>
          <w:rFonts w:eastAsia="TimesNewRoman"/>
        </w:rPr>
        <w:t xml:space="preserve"> учебных заданий.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Цель самостоятельной работы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внеаудиторная самостоятельная работа;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rFonts w:eastAsia="TimesNewRoman"/>
          <w:b/>
        </w:rPr>
      </w:pPr>
    </w:p>
    <w:p w:rsidR="00CD3306" w:rsidRPr="00984A3A" w:rsidRDefault="00CD3306" w:rsidP="00CD3306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984A3A">
        <w:rPr>
          <w:rFonts w:eastAsia="TimesNewRoman"/>
          <w:b/>
          <w:i/>
        </w:rPr>
        <w:t xml:space="preserve">Подготовка к экзамену (зачету) </w:t>
      </w:r>
    </w:p>
    <w:p w:rsidR="00CD3306" w:rsidRPr="00BB5FE7" w:rsidRDefault="00CD3306" w:rsidP="00CD3306">
      <w:pPr>
        <w:pStyle w:val="ad"/>
        <w:spacing w:line="240" w:lineRule="auto"/>
        <w:ind w:left="357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BB5FE7">
        <w:rPr>
          <w:rFonts w:ascii="Times New Roman" w:hAnsi="Times New Roman"/>
          <w:sz w:val="24"/>
          <w:szCs w:val="24"/>
        </w:rP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CD3306" w:rsidRPr="00992E39" w:rsidRDefault="00CD3306" w:rsidP="00CD3306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992E39">
        <w:rPr>
          <w:rFonts w:ascii="Times New Roman" w:hAnsi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CD3306" w:rsidRPr="00992E39" w:rsidRDefault="00CD3306" w:rsidP="00CD3306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992E39"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CD3306" w:rsidRPr="00992E39" w:rsidRDefault="00CD3306" w:rsidP="00CD3306">
      <w:pPr>
        <w:jc w:val="both"/>
      </w:pPr>
      <w:r w:rsidRPr="00992E39">
        <w:t xml:space="preserve">Для успешного освоения дисциплины, </w:t>
      </w:r>
      <w:proofErr w:type="gramStart"/>
      <w:r w:rsidRPr="00992E39">
        <w:t>обучающийся</w:t>
      </w:r>
      <w:proofErr w:type="gramEnd"/>
      <w:r w:rsidRPr="00992E39">
        <w:t xml:space="preserve"> использует следующие программные средства:</w:t>
      </w:r>
    </w:p>
    <w:p w:rsidR="00CD3306" w:rsidRPr="00992E39" w:rsidRDefault="00CD3306" w:rsidP="00CD3306">
      <w:pPr>
        <w:jc w:val="both"/>
      </w:pPr>
    </w:p>
    <w:p w:rsidR="00CD3306" w:rsidRPr="00992E39" w:rsidRDefault="00CD3306" w:rsidP="00CD3306">
      <w:pPr>
        <w:numPr>
          <w:ilvl w:val="0"/>
          <w:numId w:val="38"/>
        </w:numPr>
        <w:jc w:val="both"/>
        <w:rPr>
          <w:b/>
          <w:lang w:val="en-US"/>
        </w:rPr>
      </w:pPr>
      <w:r w:rsidRPr="00992E39">
        <w:rPr>
          <w:b/>
          <w:lang w:val="en-US"/>
        </w:rPr>
        <w:t>Windows 10 x64</w:t>
      </w:r>
    </w:p>
    <w:p w:rsidR="00CD3306" w:rsidRPr="00992E39" w:rsidRDefault="00CD3306" w:rsidP="00CD3306">
      <w:pPr>
        <w:ind w:left="720"/>
        <w:jc w:val="both"/>
        <w:rPr>
          <w:lang w:val="en-US"/>
        </w:rPr>
      </w:pPr>
      <w:r w:rsidRPr="00992E39">
        <w:rPr>
          <w:lang w:val="en-US"/>
        </w:rPr>
        <w:lastRenderedPageBreak/>
        <w:t>"</w:t>
      </w:r>
      <w:r w:rsidRPr="00992E39">
        <w:t>Подписка</w:t>
      </w:r>
      <w:r w:rsidRPr="00992E39">
        <w:rPr>
          <w:lang w:val="en-US"/>
        </w:rPr>
        <w:t>: Microsoft Imagine Premium</w:t>
      </w:r>
    </w:p>
    <w:p w:rsidR="00CD3306" w:rsidRPr="00992E39" w:rsidRDefault="00CD3306" w:rsidP="00CD3306">
      <w:pPr>
        <w:ind w:left="720"/>
        <w:jc w:val="both"/>
        <w:rPr>
          <w:lang w:val="en-US"/>
        </w:rPr>
      </w:pPr>
      <w:r w:rsidRPr="00992E39">
        <w:t>Идентификатор</w:t>
      </w:r>
      <w:r w:rsidRPr="00992E39">
        <w:rPr>
          <w:lang w:val="en-US"/>
        </w:rPr>
        <w:t xml:space="preserve"> </w:t>
      </w:r>
      <w:r w:rsidRPr="00992E39">
        <w:t>подписки</w:t>
      </w:r>
      <w:r w:rsidRPr="00992E39">
        <w:rPr>
          <w:lang w:val="en-US"/>
        </w:rPr>
        <w:t>: 61b01ca9-5847-4b61-9246-e77916134874</w:t>
      </w:r>
    </w:p>
    <w:p w:rsidR="00CD3306" w:rsidRPr="00992E39" w:rsidRDefault="00CD3306" w:rsidP="00CD3306">
      <w:pPr>
        <w:ind w:left="720"/>
        <w:jc w:val="both"/>
      </w:pPr>
      <w:r w:rsidRPr="00992E39">
        <w:t>Акт предоставления прав №Tr043209 от 06.09.2016"</w:t>
      </w:r>
    </w:p>
    <w:p w:rsidR="00CD3306" w:rsidRPr="00992E39" w:rsidRDefault="00CD3306" w:rsidP="00CD3306">
      <w:pPr>
        <w:numPr>
          <w:ilvl w:val="0"/>
          <w:numId w:val="38"/>
        </w:numPr>
        <w:jc w:val="both"/>
        <w:rPr>
          <w:b/>
        </w:rPr>
      </w:pPr>
      <w:proofErr w:type="spellStart"/>
      <w:r w:rsidRPr="00992E39">
        <w:rPr>
          <w:b/>
        </w:rPr>
        <w:t>Microsoft</w:t>
      </w:r>
      <w:proofErr w:type="spellEnd"/>
      <w:r w:rsidRPr="00992E39">
        <w:rPr>
          <w:b/>
        </w:rPr>
        <w:t xml:space="preserve"> </w:t>
      </w:r>
      <w:proofErr w:type="spellStart"/>
      <w:r w:rsidRPr="00992E39">
        <w:rPr>
          <w:b/>
        </w:rPr>
        <w:t>Office</w:t>
      </w:r>
      <w:proofErr w:type="spellEnd"/>
      <w:r w:rsidRPr="00992E39">
        <w:rPr>
          <w:b/>
        </w:rPr>
        <w:t xml:space="preserve"> 2016</w:t>
      </w:r>
    </w:p>
    <w:p w:rsidR="00CD3306" w:rsidRPr="00992E39" w:rsidRDefault="00CD3306" w:rsidP="00CD3306">
      <w:pPr>
        <w:ind w:left="720"/>
        <w:jc w:val="both"/>
      </w:pPr>
      <w:r w:rsidRPr="00992E39">
        <w:t>Лицензионный договор №159 на передачу не исключительных прав на программы для ЭВМ от 27 июля 2018 г.</w:t>
      </w:r>
    </w:p>
    <w:p w:rsidR="00CD3306" w:rsidRPr="00992E39" w:rsidRDefault="00CD3306" w:rsidP="00CD3306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CD3306" w:rsidRPr="00992E39" w:rsidRDefault="00CD3306" w:rsidP="00CD3306">
      <w:pPr>
        <w:rPr>
          <w:b/>
        </w:rPr>
      </w:pPr>
      <w:r w:rsidRPr="00992E39">
        <w:rPr>
          <w:b/>
        </w:rPr>
        <w:t xml:space="preserve">10.2 Информационно-справочные системы </w:t>
      </w:r>
    </w:p>
    <w:p w:rsidR="00CD3306" w:rsidRPr="00992E39" w:rsidRDefault="00CD3306" w:rsidP="00CD3306">
      <w:pPr>
        <w:tabs>
          <w:tab w:val="left" w:pos="0"/>
        </w:tabs>
        <w:ind w:firstLine="709"/>
        <w:jc w:val="both"/>
        <w:rPr>
          <w:color w:val="000000"/>
          <w:u w:val="single"/>
        </w:rPr>
      </w:pPr>
      <w:r w:rsidRPr="00992E39">
        <w:rPr>
          <w:color w:val="000000"/>
        </w:rPr>
        <w:t xml:space="preserve">Электронно-библиотечная система «Университетская библиотека </w:t>
      </w:r>
      <w:r w:rsidRPr="00992E39">
        <w:rPr>
          <w:color w:val="000000"/>
          <w:lang w:val="en-US"/>
        </w:rPr>
        <w:t>ONLINE</w:t>
      </w:r>
      <w:r w:rsidRPr="00992E39">
        <w:rPr>
          <w:color w:val="000000"/>
        </w:rPr>
        <w:t>».</w:t>
      </w:r>
    </w:p>
    <w:p w:rsidR="00CD3306" w:rsidRPr="00992E39" w:rsidRDefault="00CD3306" w:rsidP="00CD3306">
      <w:pPr>
        <w:rPr>
          <w:b/>
        </w:rPr>
      </w:pPr>
    </w:p>
    <w:p w:rsidR="00CD3306" w:rsidRPr="00992E39" w:rsidRDefault="00CD3306" w:rsidP="00CD3306">
      <w:pPr>
        <w:shd w:val="clear" w:color="auto" w:fill="FFFFFF"/>
        <w:rPr>
          <w:color w:val="000000"/>
        </w:rPr>
      </w:pPr>
    </w:p>
    <w:p w:rsidR="00CD3306" w:rsidRPr="00992E39" w:rsidRDefault="00CD3306" w:rsidP="00CD3306">
      <w:pPr>
        <w:shd w:val="clear" w:color="auto" w:fill="FFFFFF"/>
        <w:rPr>
          <w:bCs/>
          <w:color w:val="000000"/>
          <w:spacing w:val="5"/>
        </w:rPr>
      </w:pPr>
      <w:r w:rsidRPr="00992E39">
        <w:rPr>
          <w:b/>
          <w:bCs/>
        </w:rPr>
        <w:t>11.  МАТЕРИАЛЬНО-ТЕХНИЧЕСКОЕ ОБЕСПЕЧЕНИЕ ДИСЦИПЛИНЫ:</w:t>
      </w:r>
      <w:r w:rsidRPr="00992E39">
        <w:rPr>
          <w:bCs/>
          <w:color w:val="000000"/>
          <w:spacing w:val="5"/>
        </w:rPr>
        <w:t xml:space="preserve"> </w:t>
      </w:r>
    </w:p>
    <w:p w:rsidR="00CD3306" w:rsidRPr="00992E39" w:rsidRDefault="00CD3306" w:rsidP="00CD3306">
      <w:pPr>
        <w:shd w:val="clear" w:color="auto" w:fill="FFFFFF"/>
        <w:rPr>
          <w:bCs/>
          <w:color w:val="000000"/>
          <w:spacing w:val="5"/>
        </w:rPr>
      </w:pPr>
    </w:p>
    <w:p w:rsidR="00CD3306" w:rsidRPr="00992E39" w:rsidRDefault="00CD3306" w:rsidP="00CD3306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>Для проведения работ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CD3306" w:rsidRPr="00992E39" w:rsidRDefault="00CD3306" w:rsidP="00CD3306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 xml:space="preserve">Перечень необходимых материально-технических средств обучения, используемых в учебном процессе преподавателем на занятиях для освоения </w:t>
      </w:r>
      <w:proofErr w:type="gramStart"/>
      <w:r w:rsidRPr="00992E39">
        <w:rPr>
          <w:color w:val="000000"/>
        </w:rPr>
        <w:t>обучающимися</w:t>
      </w:r>
      <w:proofErr w:type="gramEnd"/>
      <w:r w:rsidRPr="00992E39">
        <w:rPr>
          <w:color w:val="000000"/>
        </w:rPr>
        <w:t xml:space="preserve"> дисциплины:</w:t>
      </w:r>
    </w:p>
    <w:p w:rsidR="00CD3306" w:rsidRPr="00992E39" w:rsidRDefault="00CD3306" w:rsidP="00CD3306">
      <w:pPr>
        <w:shd w:val="clear" w:color="auto" w:fill="FFFFFF"/>
        <w:tabs>
          <w:tab w:val="left" w:pos="725"/>
        </w:tabs>
        <w:jc w:val="both"/>
        <w:rPr>
          <w:color w:val="000000"/>
        </w:rPr>
      </w:pPr>
    </w:p>
    <w:p w:rsidR="00CD3306" w:rsidRPr="00992E39" w:rsidRDefault="00CD3306" w:rsidP="00CD3306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>Компьютер преподавателя, мультимедийный проектор, экран, маркерная доска, столы и стулья для обучающихся, стол и стул преподавателя, наборы демонстрационного оборудования и учебно-наглядных пособий.</w:t>
      </w:r>
    </w:p>
    <w:p w:rsidR="002520C4" w:rsidRPr="00D85C1C" w:rsidRDefault="00CD3306" w:rsidP="00CD3306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</w:p>
    <w:sectPr w:rsidR="002520C4" w:rsidRPr="00D85C1C" w:rsidSect="00C805B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059" w:rsidRDefault="00C93059">
      <w:r>
        <w:separator/>
      </w:r>
    </w:p>
  </w:endnote>
  <w:endnote w:type="continuationSeparator" w:id="0">
    <w:p w:rsidR="00C93059" w:rsidRDefault="00C9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059" w:rsidRDefault="00C93059">
      <w:r>
        <w:separator/>
      </w:r>
    </w:p>
  </w:footnote>
  <w:footnote w:type="continuationSeparator" w:id="0">
    <w:p w:rsidR="00C93059" w:rsidRDefault="00C93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7E8" w:rsidRDefault="006F77E8" w:rsidP="0014477D">
    <w:pPr>
      <w:pStyle w:val="a6"/>
      <w:framePr w:wrap="auto" w:vAnchor="text" w:hAnchor="margin" w:xAlign="right" w:y="1"/>
      <w:rPr>
        <w:rStyle w:val="a8"/>
      </w:rPr>
    </w:pPr>
  </w:p>
  <w:p w:rsidR="006F77E8" w:rsidRDefault="006F77E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5A1"/>
    <w:multiLevelType w:val="hybridMultilevel"/>
    <w:tmpl w:val="9FE6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D1DCA"/>
    <w:multiLevelType w:val="hybridMultilevel"/>
    <w:tmpl w:val="FC829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E46E3C"/>
    <w:multiLevelType w:val="hybridMultilevel"/>
    <w:tmpl w:val="7C902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E2D26"/>
    <w:multiLevelType w:val="hybridMultilevel"/>
    <w:tmpl w:val="DD627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CC6AD4"/>
    <w:multiLevelType w:val="hybridMultilevel"/>
    <w:tmpl w:val="61BCC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E10C17"/>
    <w:multiLevelType w:val="hybridMultilevel"/>
    <w:tmpl w:val="FC0CD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C46E49"/>
    <w:multiLevelType w:val="hybridMultilevel"/>
    <w:tmpl w:val="731212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0424A"/>
    <w:multiLevelType w:val="hybridMultilevel"/>
    <w:tmpl w:val="6680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35194A"/>
    <w:multiLevelType w:val="hybridMultilevel"/>
    <w:tmpl w:val="9F4A4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170B11"/>
    <w:multiLevelType w:val="hybridMultilevel"/>
    <w:tmpl w:val="7CEE4F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B7AD8"/>
    <w:multiLevelType w:val="hybridMultilevel"/>
    <w:tmpl w:val="524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2053493"/>
    <w:multiLevelType w:val="hybridMultilevel"/>
    <w:tmpl w:val="3C121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A31AA"/>
    <w:multiLevelType w:val="hybridMultilevel"/>
    <w:tmpl w:val="206C3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35668"/>
    <w:multiLevelType w:val="multilevel"/>
    <w:tmpl w:val="5F0A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305F7B"/>
    <w:multiLevelType w:val="hybridMultilevel"/>
    <w:tmpl w:val="749863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B96EF8"/>
    <w:multiLevelType w:val="hybridMultilevel"/>
    <w:tmpl w:val="5C48A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4D323D9"/>
    <w:multiLevelType w:val="hybridMultilevel"/>
    <w:tmpl w:val="756A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8675958"/>
    <w:multiLevelType w:val="hybridMultilevel"/>
    <w:tmpl w:val="B1103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90D3129"/>
    <w:multiLevelType w:val="hybridMultilevel"/>
    <w:tmpl w:val="764E1BF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A62AEA"/>
    <w:multiLevelType w:val="hybridMultilevel"/>
    <w:tmpl w:val="36524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>
    <w:nsid w:val="4D0758AD"/>
    <w:multiLevelType w:val="hybridMultilevel"/>
    <w:tmpl w:val="79B22E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F4DA6"/>
    <w:multiLevelType w:val="hybridMultilevel"/>
    <w:tmpl w:val="3948C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59430B"/>
    <w:multiLevelType w:val="hybridMultilevel"/>
    <w:tmpl w:val="C5C47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AF40AC"/>
    <w:multiLevelType w:val="hybridMultilevel"/>
    <w:tmpl w:val="A2C4DC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037EAF"/>
    <w:multiLevelType w:val="hybridMultilevel"/>
    <w:tmpl w:val="B3485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5324F"/>
    <w:multiLevelType w:val="hybridMultilevel"/>
    <w:tmpl w:val="BDFE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3A87E5A"/>
    <w:multiLevelType w:val="hybridMultilevel"/>
    <w:tmpl w:val="38DA8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75C7AFE"/>
    <w:multiLevelType w:val="hybridMultilevel"/>
    <w:tmpl w:val="B2305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173D84"/>
    <w:multiLevelType w:val="hybridMultilevel"/>
    <w:tmpl w:val="4EAA54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E342DB"/>
    <w:multiLevelType w:val="hybridMultilevel"/>
    <w:tmpl w:val="60760A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E3B0C44"/>
    <w:multiLevelType w:val="hybridMultilevel"/>
    <w:tmpl w:val="943434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F010F7"/>
    <w:multiLevelType w:val="hybridMultilevel"/>
    <w:tmpl w:val="1D468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11BEB"/>
    <w:multiLevelType w:val="hybridMultilevel"/>
    <w:tmpl w:val="7932E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155BA9"/>
    <w:multiLevelType w:val="hybridMultilevel"/>
    <w:tmpl w:val="017C6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CA22357"/>
    <w:multiLevelType w:val="hybridMultilevel"/>
    <w:tmpl w:val="DFB47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717992"/>
    <w:multiLevelType w:val="hybridMultilevel"/>
    <w:tmpl w:val="43045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5"/>
  </w:num>
  <w:num w:numId="3">
    <w:abstractNumId w:val="24"/>
  </w:num>
  <w:num w:numId="4">
    <w:abstractNumId w:val="14"/>
  </w:num>
  <w:num w:numId="5">
    <w:abstractNumId w:val="30"/>
  </w:num>
  <w:num w:numId="6">
    <w:abstractNumId w:val="8"/>
  </w:num>
  <w:num w:numId="7">
    <w:abstractNumId w:val="5"/>
  </w:num>
  <w:num w:numId="8">
    <w:abstractNumId w:val="1"/>
  </w:num>
  <w:num w:numId="9">
    <w:abstractNumId w:val="28"/>
  </w:num>
  <w:num w:numId="10">
    <w:abstractNumId w:val="31"/>
  </w:num>
  <w:num w:numId="11">
    <w:abstractNumId w:val="4"/>
  </w:num>
  <w:num w:numId="12">
    <w:abstractNumId w:val="17"/>
  </w:num>
  <w:num w:numId="13">
    <w:abstractNumId w:val="34"/>
  </w:num>
  <w:num w:numId="14">
    <w:abstractNumId w:val="6"/>
  </w:num>
  <w:num w:numId="15">
    <w:abstractNumId w:val="25"/>
  </w:num>
  <w:num w:numId="16">
    <w:abstractNumId w:val="39"/>
  </w:num>
  <w:num w:numId="17">
    <w:abstractNumId w:val="16"/>
  </w:num>
  <w:num w:numId="18">
    <w:abstractNumId w:val="29"/>
  </w:num>
  <w:num w:numId="19">
    <w:abstractNumId w:val="11"/>
  </w:num>
  <w:num w:numId="20">
    <w:abstractNumId w:val="19"/>
  </w:num>
  <w:num w:numId="21">
    <w:abstractNumId w:val="27"/>
  </w:num>
  <w:num w:numId="22">
    <w:abstractNumId w:val="41"/>
  </w:num>
  <w:num w:numId="23">
    <w:abstractNumId w:val="13"/>
  </w:num>
  <w:num w:numId="24">
    <w:abstractNumId w:val="7"/>
  </w:num>
  <w:num w:numId="25">
    <w:abstractNumId w:val="37"/>
  </w:num>
  <w:num w:numId="26">
    <w:abstractNumId w:val="36"/>
  </w:num>
  <w:num w:numId="27">
    <w:abstractNumId w:val="0"/>
  </w:num>
  <w:num w:numId="28">
    <w:abstractNumId w:val="40"/>
  </w:num>
  <w:num w:numId="29">
    <w:abstractNumId w:val="10"/>
  </w:num>
  <w:num w:numId="30">
    <w:abstractNumId w:val="12"/>
  </w:num>
  <w:num w:numId="31">
    <w:abstractNumId w:val="15"/>
  </w:num>
  <w:num w:numId="32">
    <w:abstractNumId w:val="33"/>
  </w:num>
  <w:num w:numId="33">
    <w:abstractNumId w:val="26"/>
  </w:num>
  <w:num w:numId="34">
    <w:abstractNumId w:val="3"/>
  </w:num>
  <w:num w:numId="35">
    <w:abstractNumId w:val="38"/>
  </w:num>
  <w:num w:numId="36">
    <w:abstractNumId w:val="32"/>
  </w:num>
  <w:num w:numId="37">
    <w:abstractNumId w:val="2"/>
  </w:num>
  <w:num w:numId="38">
    <w:abstractNumId w:val="23"/>
  </w:num>
  <w:num w:numId="39">
    <w:abstractNumId w:val="9"/>
  </w:num>
  <w:num w:numId="40">
    <w:abstractNumId w:val="18"/>
  </w:num>
  <w:num w:numId="41">
    <w:abstractNumId w:val="22"/>
  </w:num>
  <w:num w:numId="42">
    <w:abstractNumId w:val="2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5F94"/>
    <w:rsid w:val="000113DB"/>
    <w:rsid w:val="000136DF"/>
    <w:rsid w:val="000202B9"/>
    <w:rsid w:val="00022EF0"/>
    <w:rsid w:val="000248D3"/>
    <w:rsid w:val="00027A4F"/>
    <w:rsid w:val="00030FFC"/>
    <w:rsid w:val="00031F77"/>
    <w:rsid w:val="000335AC"/>
    <w:rsid w:val="00035EEC"/>
    <w:rsid w:val="00036EA1"/>
    <w:rsid w:val="00037EA9"/>
    <w:rsid w:val="00040027"/>
    <w:rsid w:val="00041BE7"/>
    <w:rsid w:val="0004305E"/>
    <w:rsid w:val="000459D6"/>
    <w:rsid w:val="00045E81"/>
    <w:rsid w:val="0004633E"/>
    <w:rsid w:val="00051D77"/>
    <w:rsid w:val="000573FC"/>
    <w:rsid w:val="000608AF"/>
    <w:rsid w:val="000633E7"/>
    <w:rsid w:val="0006461A"/>
    <w:rsid w:val="00065678"/>
    <w:rsid w:val="00074696"/>
    <w:rsid w:val="00075899"/>
    <w:rsid w:val="00080264"/>
    <w:rsid w:val="00091227"/>
    <w:rsid w:val="000975BB"/>
    <w:rsid w:val="00097A58"/>
    <w:rsid w:val="000A2062"/>
    <w:rsid w:val="000A2932"/>
    <w:rsid w:val="000B12C2"/>
    <w:rsid w:val="000B6133"/>
    <w:rsid w:val="000C1225"/>
    <w:rsid w:val="000C1484"/>
    <w:rsid w:val="000C266A"/>
    <w:rsid w:val="000C7AAA"/>
    <w:rsid w:val="000D4803"/>
    <w:rsid w:val="000F23C3"/>
    <w:rsid w:val="000F3F18"/>
    <w:rsid w:val="000F420F"/>
    <w:rsid w:val="000F461D"/>
    <w:rsid w:val="000F589C"/>
    <w:rsid w:val="000F5976"/>
    <w:rsid w:val="000F5C62"/>
    <w:rsid w:val="00100A82"/>
    <w:rsid w:val="00101252"/>
    <w:rsid w:val="001042F1"/>
    <w:rsid w:val="001102C7"/>
    <w:rsid w:val="00114B70"/>
    <w:rsid w:val="00114D7B"/>
    <w:rsid w:val="0011556B"/>
    <w:rsid w:val="00121712"/>
    <w:rsid w:val="0012224D"/>
    <w:rsid w:val="001237DA"/>
    <w:rsid w:val="00133F3B"/>
    <w:rsid w:val="00134838"/>
    <w:rsid w:val="00135377"/>
    <w:rsid w:val="001357B4"/>
    <w:rsid w:val="00141415"/>
    <w:rsid w:val="001415B7"/>
    <w:rsid w:val="0014276E"/>
    <w:rsid w:val="0014477D"/>
    <w:rsid w:val="00151163"/>
    <w:rsid w:val="00154600"/>
    <w:rsid w:val="00155342"/>
    <w:rsid w:val="00156E8D"/>
    <w:rsid w:val="001626E7"/>
    <w:rsid w:val="00162958"/>
    <w:rsid w:val="0016387E"/>
    <w:rsid w:val="001639BB"/>
    <w:rsid w:val="00166E82"/>
    <w:rsid w:val="001856FD"/>
    <w:rsid w:val="001860FC"/>
    <w:rsid w:val="00187CF7"/>
    <w:rsid w:val="00193900"/>
    <w:rsid w:val="0019687B"/>
    <w:rsid w:val="001A0EB9"/>
    <w:rsid w:val="001A0FF3"/>
    <w:rsid w:val="001A7AFD"/>
    <w:rsid w:val="001B28E4"/>
    <w:rsid w:val="001B6146"/>
    <w:rsid w:val="001D000A"/>
    <w:rsid w:val="001D116A"/>
    <w:rsid w:val="001D76DB"/>
    <w:rsid w:val="001E0562"/>
    <w:rsid w:val="001E3D72"/>
    <w:rsid w:val="001E4A9B"/>
    <w:rsid w:val="001E4B9A"/>
    <w:rsid w:val="001E78A9"/>
    <w:rsid w:val="001F0646"/>
    <w:rsid w:val="0020419B"/>
    <w:rsid w:val="00204E5A"/>
    <w:rsid w:val="002104F8"/>
    <w:rsid w:val="00211A7A"/>
    <w:rsid w:val="00212235"/>
    <w:rsid w:val="00214166"/>
    <w:rsid w:val="002152A6"/>
    <w:rsid w:val="0021569F"/>
    <w:rsid w:val="002171AE"/>
    <w:rsid w:val="00217577"/>
    <w:rsid w:val="002178D1"/>
    <w:rsid w:val="00220028"/>
    <w:rsid w:val="00232F02"/>
    <w:rsid w:val="0023311A"/>
    <w:rsid w:val="0023651E"/>
    <w:rsid w:val="002400D1"/>
    <w:rsid w:val="00241D54"/>
    <w:rsid w:val="00242A89"/>
    <w:rsid w:val="00250360"/>
    <w:rsid w:val="00250C98"/>
    <w:rsid w:val="002520C4"/>
    <w:rsid w:val="002532D4"/>
    <w:rsid w:val="00253534"/>
    <w:rsid w:val="00254917"/>
    <w:rsid w:val="00254D8E"/>
    <w:rsid w:val="00255A37"/>
    <w:rsid w:val="002565ED"/>
    <w:rsid w:val="0026216B"/>
    <w:rsid w:val="00262C9F"/>
    <w:rsid w:val="002652E2"/>
    <w:rsid w:val="00270AD8"/>
    <w:rsid w:val="00273F3C"/>
    <w:rsid w:val="00277691"/>
    <w:rsid w:val="0028500D"/>
    <w:rsid w:val="00287117"/>
    <w:rsid w:val="00287EEA"/>
    <w:rsid w:val="00290F9E"/>
    <w:rsid w:val="00291922"/>
    <w:rsid w:val="00291A3B"/>
    <w:rsid w:val="00292259"/>
    <w:rsid w:val="002938D0"/>
    <w:rsid w:val="00294551"/>
    <w:rsid w:val="00295E15"/>
    <w:rsid w:val="002A1608"/>
    <w:rsid w:val="002A197A"/>
    <w:rsid w:val="002A2625"/>
    <w:rsid w:val="002A31AB"/>
    <w:rsid w:val="002A4612"/>
    <w:rsid w:val="002A79D1"/>
    <w:rsid w:val="002B36AA"/>
    <w:rsid w:val="002B3AAF"/>
    <w:rsid w:val="002B4680"/>
    <w:rsid w:val="002B531E"/>
    <w:rsid w:val="002C1B9B"/>
    <w:rsid w:val="002C1F8A"/>
    <w:rsid w:val="002C4D65"/>
    <w:rsid w:val="002D4AC3"/>
    <w:rsid w:val="002D5AF4"/>
    <w:rsid w:val="002D6C48"/>
    <w:rsid w:val="002D7648"/>
    <w:rsid w:val="002E5DEA"/>
    <w:rsid w:val="002F345C"/>
    <w:rsid w:val="002F70BB"/>
    <w:rsid w:val="00311363"/>
    <w:rsid w:val="00311C9C"/>
    <w:rsid w:val="0031568E"/>
    <w:rsid w:val="00315C2B"/>
    <w:rsid w:val="003202E3"/>
    <w:rsid w:val="00320838"/>
    <w:rsid w:val="00321132"/>
    <w:rsid w:val="00327BEF"/>
    <w:rsid w:val="00327FD9"/>
    <w:rsid w:val="003300DA"/>
    <w:rsid w:val="00330631"/>
    <w:rsid w:val="00330F45"/>
    <w:rsid w:val="00332B60"/>
    <w:rsid w:val="00334B4C"/>
    <w:rsid w:val="00341595"/>
    <w:rsid w:val="00345B5E"/>
    <w:rsid w:val="00346604"/>
    <w:rsid w:val="00347FB2"/>
    <w:rsid w:val="00360191"/>
    <w:rsid w:val="00360688"/>
    <w:rsid w:val="0036198B"/>
    <w:rsid w:val="0036290F"/>
    <w:rsid w:val="00362924"/>
    <w:rsid w:val="00363E77"/>
    <w:rsid w:val="003649F1"/>
    <w:rsid w:val="00367CD8"/>
    <w:rsid w:val="0037327E"/>
    <w:rsid w:val="00375D0C"/>
    <w:rsid w:val="00381412"/>
    <w:rsid w:val="00384D63"/>
    <w:rsid w:val="00385E56"/>
    <w:rsid w:val="003904D5"/>
    <w:rsid w:val="00390C2C"/>
    <w:rsid w:val="003910AF"/>
    <w:rsid w:val="0039274C"/>
    <w:rsid w:val="00395ACD"/>
    <w:rsid w:val="00395E94"/>
    <w:rsid w:val="003971CC"/>
    <w:rsid w:val="003A38C9"/>
    <w:rsid w:val="003A5E7B"/>
    <w:rsid w:val="003A6ABB"/>
    <w:rsid w:val="003B47B9"/>
    <w:rsid w:val="003C10A4"/>
    <w:rsid w:val="003C20B5"/>
    <w:rsid w:val="003C4E17"/>
    <w:rsid w:val="003D0227"/>
    <w:rsid w:val="003D2BA3"/>
    <w:rsid w:val="003E1908"/>
    <w:rsid w:val="003E26E9"/>
    <w:rsid w:val="003E4A42"/>
    <w:rsid w:val="003E5AD1"/>
    <w:rsid w:val="003E76EA"/>
    <w:rsid w:val="003E7DDB"/>
    <w:rsid w:val="003F0B1C"/>
    <w:rsid w:val="003F1628"/>
    <w:rsid w:val="003F458A"/>
    <w:rsid w:val="003F6092"/>
    <w:rsid w:val="004027A5"/>
    <w:rsid w:val="00407CC6"/>
    <w:rsid w:val="00411D0B"/>
    <w:rsid w:val="004124E8"/>
    <w:rsid w:val="00413236"/>
    <w:rsid w:val="004137AC"/>
    <w:rsid w:val="00414522"/>
    <w:rsid w:val="00414DFE"/>
    <w:rsid w:val="00416031"/>
    <w:rsid w:val="00427127"/>
    <w:rsid w:val="00427B6F"/>
    <w:rsid w:val="00432021"/>
    <w:rsid w:val="00433833"/>
    <w:rsid w:val="00434012"/>
    <w:rsid w:val="0043463D"/>
    <w:rsid w:val="00436C13"/>
    <w:rsid w:val="00437AE5"/>
    <w:rsid w:val="0044027D"/>
    <w:rsid w:val="0044193E"/>
    <w:rsid w:val="0044438C"/>
    <w:rsid w:val="00450FE6"/>
    <w:rsid w:val="00461990"/>
    <w:rsid w:val="00461EB2"/>
    <w:rsid w:val="004620F6"/>
    <w:rsid w:val="00463575"/>
    <w:rsid w:val="00463C59"/>
    <w:rsid w:val="00467934"/>
    <w:rsid w:val="00470D55"/>
    <w:rsid w:val="00471090"/>
    <w:rsid w:val="00474EFB"/>
    <w:rsid w:val="00475B0E"/>
    <w:rsid w:val="00480C8C"/>
    <w:rsid w:val="00481059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0EE5"/>
    <w:rsid w:val="004D2920"/>
    <w:rsid w:val="004D2D27"/>
    <w:rsid w:val="004D4015"/>
    <w:rsid w:val="004D4D7E"/>
    <w:rsid w:val="004D7A50"/>
    <w:rsid w:val="004D7D80"/>
    <w:rsid w:val="004E2A89"/>
    <w:rsid w:val="004E4AE9"/>
    <w:rsid w:val="004E546F"/>
    <w:rsid w:val="004F0290"/>
    <w:rsid w:val="004F3ED9"/>
    <w:rsid w:val="004F4A23"/>
    <w:rsid w:val="00504EC3"/>
    <w:rsid w:val="0051524A"/>
    <w:rsid w:val="005168DA"/>
    <w:rsid w:val="0051755D"/>
    <w:rsid w:val="00520749"/>
    <w:rsid w:val="00526079"/>
    <w:rsid w:val="00526EEB"/>
    <w:rsid w:val="00530C07"/>
    <w:rsid w:val="0053349D"/>
    <w:rsid w:val="00534A7B"/>
    <w:rsid w:val="00536D09"/>
    <w:rsid w:val="005400B1"/>
    <w:rsid w:val="00540F92"/>
    <w:rsid w:val="0054431D"/>
    <w:rsid w:val="00544A56"/>
    <w:rsid w:val="0055119E"/>
    <w:rsid w:val="00561892"/>
    <w:rsid w:val="00562EC3"/>
    <w:rsid w:val="00563786"/>
    <w:rsid w:val="00563D93"/>
    <w:rsid w:val="005656F5"/>
    <w:rsid w:val="00567D69"/>
    <w:rsid w:val="00582215"/>
    <w:rsid w:val="00582E6B"/>
    <w:rsid w:val="00592BF6"/>
    <w:rsid w:val="00593C0C"/>
    <w:rsid w:val="005949B5"/>
    <w:rsid w:val="005965C5"/>
    <w:rsid w:val="00596E2E"/>
    <w:rsid w:val="00597235"/>
    <w:rsid w:val="005A276A"/>
    <w:rsid w:val="005A4816"/>
    <w:rsid w:val="005B28B9"/>
    <w:rsid w:val="005B424D"/>
    <w:rsid w:val="005B6BAC"/>
    <w:rsid w:val="005C4F46"/>
    <w:rsid w:val="005C5D06"/>
    <w:rsid w:val="005C685D"/>
    <w:rsid w:val="005D1240"/>
    <w:rsid w:val="005D1C1C"/>
    <w:rsid w:val="005D4BA6"/>
    <w:rsid w:val="005E161B"/>
    <w:rsid w:val="005E1F02"/>
    <w:rsid w:val="005E5045"/>
    <w:rsid w:val="005F114B"/>
    <w:rsid w:val="005F429A"/>
    <w:rsid w:val="005F4977"/>
    <w:rsid w:val="005F7E2E"/>
    <w:rsid w:val="00601AAD"/>
    <w:rsid w:val="006071A2"/>
    <w:rsid w:val="0061123D"/>
    <w:rsid w:val="00612515"/>
    <w:rsid w:val="00613587"/>
    <w:rsid w:val="00613D0D"/>
    <w:rsid w:val="00622652"/>
    <w:rsid w:val="00625492"/>
    <w:rsid w:val="00625B4C"/>
    <w:rsid w:val="00631333"/>
    <w:rsid w:val="00634589"/>
    <w:rsid w:val="00634FFF"/>
    <w:rsid w:val="00636548"/>
    <w:rsid w:val="0063674C"/>
    <w:rsid w:val="00640082"/>
    <w:rsid w:val="00640C2C"/>
    <w:rsid w:val="00647D81"/>
    <w:rsid w:val="00653102"/>
    <w:rsid w:val="00655739"/>
    <w:rsid w:val="00662F33"/>
    <w:rsid w:val="0066357D"/>
    <w:rsid w:val="00663D6F"/>
    <w:rsid w:val="00667B15"/>
    <w:rsid w:val="00667C53"/>
    <w:rsid w:val="00672358"/>
    <w:rsid w:val="0067345C"/>
    <w:rsid w:val="00676891"/>
    <w:rsid w:val="00680C8A"/>
    <w:rsid w:val="00683331"/>
    <w:rsid w:val="00683656"/>
    <w:rsid w:val="006846BC"/>
    <w:rsid w:val="00686120"/>
    <w:rsid w:val="00687425"/>
    <w:rsid w:val="0068798D"/>
    <w:rsid w:val="00691465"/>
    <w:rsid w:val="006935CF"/>
    <w:rsid w:val="006A18CF"/>
    <w:rsid w:val="006A2465"/>
    <w:rsid w:val="006A4683"/>
    <w:rsid w:val="006A64CE"/>
    <w:rsid w:val="006A697C"/>
    <w:rsid w:val="006B152D"/>
    <w:rsid w:val="006B155B"/>
    <w:rsid w:val="006B28F9"/>
    <w:rsid w:val="006B450D"/>
    <w:rsid w:val="006B45BC"/>
    <w:rsid w:val="006B6150"/>
    <w:rsid w:val="006C2160"/>
    <w:rsid w:val="006C2A1F"/>
    <w:rsid w:val="006D03EF"/>
    <w:rsid w:val="006E2B69"/>
    <w:rsid w:val="006E7CAF"/>
    <w:rsid w:val="006F0E83"/>
    <w:rsid w:val="006F77E8"/>
    <w:rsid w:val="00703EA2"/>
    <w:rsid w:val="0070492D"/>
    <w:rsid w:val="00710144"/>
    <w:rsid w:val="00710928"/>
    <w:rsid w:val="0071316A"/>
    <w:rsid w:val="00726476"/>
    <w:rsid w:val="00726F50"/>
    <w:rsid w:val="00731A9D"/>
    <w:rsid w:val="00731FA2"/>
    <w:rsid w:val="00734819"/>
    <w:rsid w:val="00741DFE"/>
    <w:rsid w:val="0074240A"/>
    <w:rsid w:val="007460AF"/>
    <w:rsid w:val="0074709A"/>
    <w:rsid w:val="0075502A"/>
    <w:rsid w:val="00760AE0"/>
    <w:rsid w:val="00760F3F"/>
    <w:rsid w:val="00761050"/>
    <w:rsid w:val="0076580D"/>
    <w:rsid w:val="007677F8"/>
    <w:rsid w:val="0076793F"/>
    <w:rsid w:val="0077130E"/>
    <w:rsid w:val="00774F34"/>
    <w:rsid w:val="0077528F"/>
    <w:rsid w:val="007831C7"/>
    <w:rsid w:val="00783DA1"/>
    <w:rsid w:val="00784539"/>
    <w:rsid w:val="00787D60"/>
    <w:rsid w:val="007906E3"/>
    <w:rsid w:val="007A1B6C"/>
    <w:rsid w:val="007A6C23"/>
    <w:rsid w:val="007B276C"/>
    <w:rsid w:val="007C137A"/>
    <w:rsid w:val="007C2B31"/>
    <w:rsid w:val="007C57AA"/>
    <w:rsid w:val="007C7AA4"/>
    <w:rsid w:val="007D5303"/>
    <w:rsid w:val="007E0484"/>
    <w:rsid w:val="007E09EC"/>
    <w:rsid w:val="007E3394"/>
    <w:rsid w:val="007E381C"/>
    <w:rsid w:val="007E79CB"/>
    <w:rsid w:val="007F081A"/>
    <w:rsid w:val="007F18F6"/>
    <w:rsid w:val="00800E0A"/>
    <w:rsid w:val="008102D2"/>
    <w:rsid w:val="008143D3"/>
    <w:rsid w:val="00814A72"/>
    <w:rsid w:val="008151C0"/>
    <w:rsid w:val="008158B5"/>
    <w:rsid w:val="00817005"/>
    <w:rsid w:val="008216DC"/>
    <w:rsid w:val="00822D05"/>
    <w:rsid w:val="008238E7"/>
    <w:rsid w:val="00825A41"/>
    <w:rsid w:val="00827AD6"/>
    <w:rsid w:val="00830585"/>
    <w:rsid w:val="0083361E"/>
    <w:rsid w:val="00833937"/>
    <w:rsid w:val="00833B3C"/>
    <w:rsid w:val="0083699D"/>
    <w:rsid w:val="00843051"/>
    <w:rsid w:val="00843AF9"/>
    <w:rsid w:val="0084451A"/>
    <w:rsid w:val="00850F4C"/>
    <w:rsid w:val="00851D2A"/>
    <w:rsid w:val="00852CA6"/>
    <w:rsid w:val="008543B3"/>
    <w:rsid w:val="00854B15"/>
    <w:rsid w:val="00857591"/>
    <w:rsid w:val="00860DBF"/>
    <w:rsid w:val="00861EE0"/>
    <w:rsid w:val="0086555D"/>
    <w:rsid w:val="00866514"/>
    <w:rsid w:val="00866846"/>
    <w:rsid w:val="00870AA3"/>
    <w:rsid w:val="008720C9"/>
    <w:rsid w:val="008807C3"/>
    <w:rsid w:val="00883F1D"/>
    <w:rsid w:val="00886C79"/>
    <w:rsid w:val="00890BF1"/>
    <w:rsid w:val="00894817"/>
    <w:rsid w:val="00895E3C"/>
    <w:rsid w:val="00896E21"/>
    <w:rsid w:val="008A5963"/>
    <w:rsid w:val="008B4338"/>
    <w:rsid w:val="008B5F57"/>
    <w:rsid w:val="008B6917"/>
    <w:rsid w:val="008C071A"/>
    <w:rsid w:val="008C0989"/>
    <w:rsid w:val="008C2262"/>
    <w:rsid w:val="008C6072"/>
    <w:rsid w:val="008D1095"/>
    <w:rsid w:val="008D6588"/>
    <w:rsid w:val="008D7592"/>
    <w:rsid w:val="008D7E04"/>
    <w:rsid w:val="008E1A75"/>
    <w:rsid w:val="008E6FF3"/>
    <w:rsid w:val="008F25EB"/>
    <w:rsid w:val="00900D35"/>
    <w:rsid w:val="00902A81"/>
    <w:rsid w:val="0090317A"/>
    <w:rsid w:val="00906827"/>
    <w:rsid w:val="00923CE0"/>
    <w:rsid w:val="00926A1A"/>
    <w:rsid w:val="009321F6"/>
    <w:rsid w:val="00934D82"/>
    <w:rsid w:val="00941318"/>
    <w:rsid w:val="009460C4"/>
    <w:rsid w:val="009509DF"/>
    <w:rsid w:val="00955C54"/>
    <w:rsid w:val="00960581"/>
    <w:rsid w:val="00964FC4"/>
    <w:rsid w:val="00971602"/>
    <w:rsid w:val="00972487"/>
    <w:rsid w:val="00972845"/>
    <w:rsid w:val="009734F6"/>
    <w:rsid w:val="00976173"/>
    <w:rsid w:val="00983E13"/>
    <w:rsid w:val="009849CB"/>
    <w:rsid w:val="00984A3A"/>
    <w:rsid w:val="0099367E"/>
    <w:rsid w:val="009A3949"/>
    <w:rsid w:val="009A7979"/>
    <w:rsid w:val="009B305C"/>
    <w:rsid w:val="009B66B9"/>
    <w:rsid w:val="009C060E"/>
    <w:rsid w:val="009C1DC1"/>
    <w:rsid w:val="009C64EB"/>
    <w:rsid w:val="009D1009"/>
    <w:rsid w:val="009D4525"/>
    <w:rsid w:val="009E02E3"/>
    <w:rsid w:val="009E47CD"/>
    <w:rsid w:val="009E529A"/>
    <w:rsid w:val="009E75D3"/>
    <w:rsid w:val="009F10D6"/>
    <w:rsid w:val="009F6A08"/>
    <w:rsid w:val="009F6D89"/>
    <w:rsid w:val="00A01516"/>
    <w:rsid w:val="00A02C35"/>
    <w:rsid w:val="00A037BE"/>
    <w:rsid w:val="00A03CF0"/>
    <w:rsid w:val="00A06747"/>
    <w:rsid w:val="00A153B5"/>
    <w:rsid w:val="00A22611"/>
    <w:rsid w:val="00A228F6"/>
    <w:rsid w:val="00A247FB"/>
    <w:rsid w:val="00A2555A"/>
    <w:rsid w:val="00A307CC"/>
    <w:rsid w:val="00A31E4A"/>
    <w:rsid w:val="00A33B02"/>
    <w:rsid w:val="00A34C68"/>
    <w:rsid w:val="00A35D6B"/>
    <w:rsid w:val="00A408EF"/>
    <w:rsid w:val="00A54CF4"/>
    <w:rsid w:val="00A553E7"/>
    <w:rsid w:val="00A62150"/>
    <w:rsid w:val="00A62607"/>
    <w:rsid w:val="00A6473A"/>
    <w:rsid w:val="00A64DCE"/>
    <w:rsid w:val="00A74EC8"/>
    <w:rsid w:val="00A76A26"/>
    <w:rsid w:val="00A80898"/>
    <w:rsid w:val="00A82E4F"/>
    <w:rsid w:val="00A91354"/>
    <w:rsid w:val="00A91711"/>
    <w:rsid w:val="00A92778"/>
    <w:rsid w:val="00A93041"/>
    <w:rsid w:val="00A95739"/>
    <w:rsid w:val="00AA0AEF"/>
    <w:rsid w:val="00AA1896"/>
    <w:rsid w:val="00AA2206"/>
    <w:rsid w:val="00AB4D6D"/>
    <w:rsid w:val="00AC1E9D"/>
    <w:rsid w:val="00AC2315"/>
    <w:rsid w:val="00AC58BD"/>
    <w:rsid w:val="00AC69BA"/>
    <w:rsid w:val="00AC6E66"/>
    <w:rsid w:val="00AD72A2"/>
    <w:rsid w:val="00AD7976"/>
    <w:rsid w:val="00AE1002"/>
    <w:rsid w:val="00AE1CEA"/>
    <w:rsid w:val="00AE293A"/>
    <w:rsid w:val="00AF14AF"/>
    <w:rsid w:val="00AF179B"/>
    <w:rsid w:val="00AF696D"/>
    <w:rsid w:val="00B05C3E"/>
    <w:rsid w:val="00B10A6D"/>
    <w:rsid w:val="00B16E06"/>
    <w:rsid w:val="00B16F29"/>
    <w:rsid w:val="00B30FFD"/>
    <w:rsid w:val="00B37119"/>
    <w:rsid w:val="00B42BE6"/>
    <w:rsid w:val="00B42C5F"/>
    <w:rsid w:val="00B4504B"/>
    <w:rsid w:val="00B45071"/>
    <w:rsid w:val="00B46E0A"/>
    <w:rsid w:val="00B50F78"/>
    <w:rsid w:val="00B50F9D"/>
    <w:rsid w:val="00B528C6"/>
    <w:rsid w:val="00B5760F"/>
    <w:rsid w:val="00B6400E"/>
    <w:rsid w:val="00B6537C"/>
    <w:rsid w:val="00B65766"/>
    <w:rsid w:val="00B65BAF"/>
    <w:rsid w:val="00B679C8"/>
    <w:rsid w:val="00B67C1D"/>
    <w:rsid w:val="00B72CED"/>
    <w:rsid w:val="00B82872"/>
    <w:rsid w:val="00B85F24"/>
    <w:rsid w:val="00B872BE"/>
    <w:rsid w:val="00B93A7D"/>
    <w:rsid w:val="00B94DE7"/>
    <w:rsid w:val="00BA228C"/>
    <w:rsid w:val="00BA4861"/>
    <w:rsid w:val="00BA6910"/>
    <w:rsid w:val="00BA7064"/>
    <w:rsid w:val="00BA71AB"/>
    <w:rsid w:val="00BA746B"/>
    <w:rsid w:val="00BB29A7"/>
    <w:rsid w:val="00BC04A1"/>
    <w:rsid w:val="00BC1943"/>
    <w:rsid w:val="00BC747C"/>
    <w:rsid w:val="00BE0375"/>
    <w:rsid w:val="00BE5A3A"/>
    <w:rsid w:val="00BE7BE5"/>
    <w:rsid w:val="00BF3114"/>
    <w:rsid w:val="00BF4BD4"/>
    <w:rsid w:val="00BF6451"/>
    <w:rsid w:val="00C01602"/>
    <w:rsid w:val="00C029C7"/>
    <w:rsid w:val="00C0425E"/>
    <w:rsid w:val="00C04CAE"/>
    <w:rsid w:val="00C06B5A"/>
    <w:rsid w:val="00C10563"/>
    <w:rsid w:val="00C10C96"/>
    <w:rsid w:val="00C114B5"/>
    <w:rsid w:val="00C13268"/>
    <w:rsid w:val="00C13421"/>
    <w:rsid w:val="00C163D5"/>
    <w:rsid w:val="00C16AB0"/>
    <w:rsid w:val="00C17E03"/>
    <w:rsid w:val="00C27A73"/>
    <w:rsid w:val="00C31A2C"/>
    <w:rsid w:val="00C35605"/>
    <w:rsid w:val="00C401F4"/>
    <w:rsid w:val="00C42CC3"/>
    <w:rsid w:val="00C462B7"/>
    <w:rsid w:val="00C47A94"/>
    <w:rsid w:val="00C47CD0"/>
    <w:rsid w:val="00C50F2E"/>
    <w:rsid w:val="00C55B65"/>
    <w:rsid w:val="00C57325"/>
    <w:rsid w:val="00C62165"/>
    <w:rsid w:val="00C71B6B"/>
    <w:rsid w:val="00C73CA6"/>
    <w:rsid w:val="00C74CC2"/>
    <w:rsid w:val="00C805B3"/>
    <w:rsid w:val="00C83421"/>
    <w:rsid w:val="00C835DC"/>
    <w:rsid w:val="00C8413B"/>
    <w:rsid w:val="00C852D9"/>
    <w:rsid w:val="00C90F41"/>
    <w:rsid w:val="00C92252"/>
    <w:rsid w:val="00C93059"/>
    <w:rsid w:val="00CA5BF2"/>
    <w:rsid w:val="00CA619B"/>
    <w:rsid w:val="00CA6ACB"/>
    <w:rsid w:val="00CB5BCD"/>
    <w:rsid w:val="00CB5D6E"/>
    <w:rsid w:val="00CB7C09"/>
    <w:rsid w:val="00CC0C47"/>
    <w:rsid w:val="00CC104D"/>
    <w:rsid w:val="00CC3A21"/>
    <w:rsid w:val="00CC40A9"/>
    <w:rsid w:val="00CC5974"/>
    <w:rsid w:val="00CD3306"/>
    <w:rsid w:val="00CD3C6C"/>
    <w:rsid w:val="00CD7E0A"/>
    <w:rsid w:val="00CE1716"/>
    <w:rsid w:val="00CE2071"/>
    <w:rsid w:val="00CE2519"/>
    <w:rsid w:val="00CE5855"/>
    <w:rsid w:val="00CE7C69"/>
    <w:rsid w:val="00CF1EE4"/>
    <w:rsid w:val="00CF470F"/>
    <w:rsid w:val="00CF4B23"/>
    <w:rsid w:val="00CF4D9B"/>
    <w:rsid w:val="00CF72D2"/>
    <w:rsid w:val="00CF7597"/>
    <w:rsid w:val="00D01F4D"/>
    <w:rsid w:val="00D03CDC"/>
    <w:rsid w:val="00D052BA"/>
    <w:rsid w:val="00D0604A"/>
    <w:rsid w:val="00D150C6"/>
    <w:rsid w:val="00D15B78"/>
    <w:rsid w:val="00D15E76"/>
    <w:rsid w:val="00D16B37"/>
    <w:rsid w:val="00D20CA0"/>
    <w:rsid w:val="00D22DB9"/>
    <w:rsid w:val="00D30E8C"/>
    <w:rsid w:val="00D36BE0"/>
    <w:rsid w:val="00D40FAF"/>
    <w:rsid w:val="00D4179B"/>
    <w:rsid w:val="00D42EA4"/>
    <w:rsid w:val="00D5380E"/>
    <w:rsid w:val="00D5519E"/>
    <w:rsid w:val="00D63C40"/>
    <w:rsid w:val="00D6425B"/>
    <w:rsid w:val="00D6468F"/>
    <w:rsid w:val="00D6657F"/>
    <w:rsid w:val="00D66E0B"/>
    <w:rsid w:val="00D7009D"/>
    <w:rsid w:val="00D71D54"/>
    <w:rsid w:val="00D74DF0"/>
    <w:rsid w:val="00D75076"/>
    <w:rsid w:val="00D75C45"/>
    <w:rsid w:val="00D76840"/>
    <w:rsid w:val="00D828EF"/>
    <w:rsid w:val="00D8444B"/>
    <w:rsid w:val="00D85C1C"/>
    <w:rsid w:val="00D91A1D"/>
    <w:rsid w:val="00D95D1E"/>
    <w:rsid w:val="00D96D2E"/>
    <w:rsid w:val="00D97263"/>
    <w:rsid w:val="00DA3A1C"/>
    <w:rsid w:val="00DA6839"/>
    <w:rsid w:val="00DB102B"/>
    <w:rsid w:val="00DB10DA"/>
    <w:rsid w:val="00DB4B27"/>
    <w:rsid w:val="00DB54FC"/>
    <w:rsid w:val="00DB556A"/>
    <w:rsid w:val="00DB67BA"/>
    <w:rsid w:val="00DB7C78"/>
    <w:rsid w:val="00DC031E"/>
    <w:rsid w:val="00DC121F"/>
    <w:rsid w:val="00DC2913"/>
    <w:rsid w:val="00DC2BD0"/>
    <w:rsid w:val="00DC4444"/>
    <w:rsid w:val="00DD0610"/>
    <w:rsid w:val="00DD0A2D"/>
    <w:rsid w:val="00DD4777"/>
    <w:rsid w:val="00DE4EBF"/>
    <w:rsid w:val="00DE4FFA"/>
    <w:rsid w:val="00DF0D01"/>
    <w:rsid w:val="00DF3BED"/>
    <w:rsid w:val="00DF789E"/>
    <w:rsid w:val="00E00305"/>
    <w:rsid w:val="00E02052"/>
    <w:rsid w:val="00E02F57"/>
    <w:rsid w:val="00E063B9"/>
    <w:rsid w:val="00E06C4E"/>
    <w:rsid w:val="00E07117"/>
    <w:rsid w:val="00E07958"/>
    <w:rsid w:val="00E13A81"/>
    <w:rsid w:val="00E13E96"/>
    <w:rsid w:val="00E22CB3"/>
    <w:rsid w:val="00E31C5E"/>
    <w:rsid w:val="00E34678"/>
    <w:rsid w:val="00E50039"/>
    <w:rsid w:val="00E56622"/>
    <w:rsid w:val="00E67794"/>
    <w:rsid w:val="00E72325"/>
    <w:rsid w:val="00E72A74"/>
    <w:rsid w:val="00E82ADC"/>
    <w:rsid w:val="00E82FC9"/>
    <w:rsid w:val="00E8419F"/>
    <w:rsid w:val="00E915F9"/>
    <w:rsid w:val="00E9564B"/>
    <w:rsid w:val="00E9774C"/>
    <w:rsid w:val="00EA07EE"/>
    <w:rsid w:val="00EA6810"/>
    <w:rsid w:val="00EA6A79"/>
    <w:rsid w:val="00EB0D70"/>
    <w:rsid w:val="00EB1507"/>
    <w:rsid w:val="00EB3693"/>
    <w:rsid w:val="00EB3B1E"/>
    <w:rsid w:val="00EC1488"/>
    <w:rsid w:val="00EC4425"/>
    <w:rsid w:val="00EC4EAC"/>
    <w:rsid w:val="00EC69C9"/>
    <w:rsid w:val="00ED0E16"/>
    <w:rsid w:val="00ED17E3"/>
    <w:rsid w:val="00ED3266"/>
    <w:rsid w:val="00ED3A32"/>
    <w:rsid w:val="00ED6DD3"/>
    <w:rsid w:val="00EE0FAD"/>
    <w:rsid w:val="00EE1398"/>
    <w:rsid w:val="00EE14DB"/>
    <w:rsid w:val="00EE1935"/>
    <w:rsid w:val="00EE32BB"/>
    <w:rsid w:val="00EE6412"/>
    <w:rsid w:val="00EF1537"/>
    <w:rsid w:val="00EF23F9"/>
    <w:rsid w:val="00EF5F95"/>
    <w:rsid w:val="00EF6FB2"/>
    <w:rsid w:val="00F01CC5"/>
    <w:rsid w:val="00F04FE5"/>
    <w:rsid w:val="00F10C7F"/>
    <w:rsid w:val="00F11992"/>
    <w:rsid w:val="00F22730"/>
    <w:rsid w:val="00F23AC2"/>
    <w:rsid w:val="00F2587B"/>
    <w:rsid w:val="00F30016"/>
    <w:rsid w:val="00F3298C"/>
    <w:rsid w:val="00F355AF"/>
    <w:rsid w:val="00F35837"/>
    <w:rsid w:val="00F35D4E"/>
    <w:rsid w:val="00F37082"/>
    <w:rsid w:val="00F37E9C"/>
    <w:rsid w:val="00F45B0F"/>
    <w:rsid w:val="00F45FE3"/>
    <w:rsid w:val="00F51C3A"/>
    <w:rsid w:val="00F54E66"/>
    <w:rsid w:val="00F60874"/>
    <w:rsid w:val="00F64BAB"/>
    <w:rsid w:val="00F654E1"/>
    <w:rsid w:val="00F657C8"/>
    <w:rsid w:val="00F65E97"/>
    <w:rsid w:val="00F66516"/>
    <w:rsid w:val="00F6752E"/>
    <w:rsid w:val="00F72065"/>
    <w:rsid w:val="00F76965"/>
    <w:rsid w:val="00F76B88"/>
    <w:rsid w:val="00F81EE2"/>
    <w:rsid w:val="00F9434D"/>
    <w:rsid w:val="00F9570D"/>
    <w:rsid w:val="00FA16CE"/>
    <w:rsid w:val="00FA1A07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0DAB"/>
    <w:rsid w:val="00FC261B"/>
    <w:rsid w:val="00FC28B1"/>
    <w:rsid w:val="00FC59C5"/>
    <w:rsid w:val="00FD2941"/>
    <w:rsid w:val="00FD4A03"/>
    <w:rsid w:val="00FE0D93"/>
    <w:rsid w:val="00FE294C"/>
    <w:rsid w:val="00FE3A82"/>
    <w:rsid w:val="00FE450A"/>
    <w:rsid w:val="00FF1C2B"/>
    <w:rsid w:val="00FF2605"/>
    <w:rsid w:val="00FF5CBA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B61B0A"/>
    <w:pPr>
      <w:numPr>
        <w:numId w:val="2"/>
      </w:numPr>
    </w:pPr>
  </w:style>
  <w:style w:type="character" w:styleId="afa">
    <w:name w:val="annotation reference"/>
    <w:rsid w:val="00BE7BE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B61B0A"/>
    <w:pPr>
      <w:numPr>
        <w:numId w:val="2"/>
      </w:numPr>
    </w:pPr>
  </w:style>
  <w:style w:type="character" w:styleId="afa">
    <w:name w:val="annotation reference"/>
    <w:rsid w:val="00BE7B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396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9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59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33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9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5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54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4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93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50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5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0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03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59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94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07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3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2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9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9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" TargetMode="External"/><Relationship Id="rId13" Type="http://schemas.openxmlformats.org/officeDocument/2006/relationships/hyperlink" Target="https://prof.leng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ioinformatics.nl/cgi-bin/primer3plus/primer3plus.cg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otools.nubic.northwestern.edu/OligoCalc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hermofisher.com/ru/ru/hom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b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3651</Words>
  <Characters>20816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adm</cp:lastModifiedBy>
  <cp:revision>23</cp:revision>
  <cp:lastPrinted>2016-03-21T10:31:00Z</cp:lastPrinted>
  <dcterms:created xsi:type="dcterms:W3CDTF">2023-05-23T10:06:00Z</dcterms:created>
  <dcterms:modified xsi:type="dcterms:W3CDTF">2023-05-24T17:00:00Z</dcterms:modified>
</cp:coreProperties>
</file>