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17F" w:rsidRPr="00B31114" w:rsidRDefault="006F6211">
      <w:pPr>
        <w:pStyle w:val="a9"/>
        <w:rPr>
          <w:b/>
          <w:szCs w:val="26"/>
        </w:rPr>
      </w:pPr>
      <w:r w:rsidRPr="00B31114">
        <w:rPr>
          <w:b/>
          <w:szCs w:val="26"/>
        </w:rPr>
        <w:t xml:space="preserve">ЛЕНИНГРАДСКИЙ ГОСУДАРСТВЕННЫЙ УНИВЕРСИТЕТ </w:t>
      </w:r>
    </w:p>
    <w:p w:rsidR="00DC317F" w:rsidRPr="00B31114" w:rsidRDefault="006F6211">
      <w:pPr>
        <w:pStyle w:val="a9"/>
        <w:rPr>
          <w:b/>
          <w:szCs w:val="26"/>
        </w:rPr>
      </w:pPr>
      <w:r w:rsidRPr="00B31114">
        <w:rPr>
          <w:b/>
          <w:szCs w:val="26"/>
        </w:rPr>
        <w:t>имени А. С. ПУШКИНА</w:t>
      </w:r>
    </w:p>
    <w:p w:rsidR="00DC317F" w:rsidRDefault="00DC317F">
      <w:pPr>
        <w:pStyle w:val="a9"/>
        <w:rPr>
          <w:b/>
          <w:szCs w:val="26"/>
        </w:rPr>
      </w:pPr>
    </w:p>
    <w:p w:rsidR="00785AD1" w:rsidRDefault="00785AD1">
      <w:pPr>
        <w:pStyle w:val="a9"/>
        <w:rPr>
          <w:b/>
          <w:szCs w:val="26"/>
        </w:rPr>
      </w:pPr>
      <w:r>
        <w:rPr>
          <w:b/>
          <w:szCs w:val="26"/>
        </w:rPr>
        <w:t>СОВЕТ МОЛОДЫХ УЧЁНЫХ</w:t>
      </w:r>
    </w:p>
    <w:p w:rsidR="00785AD1" w:rsidRPr="00B31114" w:rsidRDefault="00785AD1">
      <w:pPr>
        <w:pStyle w:val="a9"/>
        <w:rPr>
          <w:b/>
          <w:szCs w:val="26"/>
        </w:rPr>
      </w:pPr>
    </w:p>
    <w:p w:rsidR="00DC317F" w:rsidRPr="00B31114" w:rsidRDefault="006F6211">
      <w:pPr>
        <w:pStyle w:val="a9"/>
        <w:rPr>
          <w:b/>
          <w:szCs w:val="26"/>
        </w:rPr>
      </w:pPr>
      <w:r w:rsidRPr="00B31114">
        <w:rPr>
          <w:b/>
          <w:szCs w:val="26"/>
        </w:rPr>
        <w:t>СТУДЕНЧЕСКОЕ НАУЧНОЕ ОБЩЕСТВО</w:t>
      </w:r>
    </w:p>
    <w:p w:rsidR="00DC317F" w:rsidRPr="00B31114" w:rsidRDefault="00DC317F">
      <w:pPr>
        <w:pStyle w:val="a9"/>
        <w:rPr>
          <w:b/>
          <w:szCs w:val="26"/>
        </w:rPr>
      </w:pPr>
    </w:p>
    <w:p w:rsidR="00DC317F" w:rsidRPr="00B31114" w:rsidRDefault="006F6211">
      <w:pPr>
        <w:jc w:val="center"/>
        <w:rPr>
          <w:sz w:val="28"/>
          <w:szCs w:val="26"/>
        </w:rPr>
      </w:pPr>
      <w:r w:rsidRPr="00B31114">
        <w:rPr>
          <w:sz w:val="28"/>
          <w:szCs w:val="26"/>
        </w:rPr>
        <w:t xml:space="preserve">приглашают принять участие в работе </w:t>
      </w:r>
    </w:p>
    <w:p w:rsidR="00DC317F" w:rsidRDefault="002707CF" w:rsidP="00D4736A">
      <w:pPr>
        <w:jc w:val="center"/>
        <w:rPr>
          <w:sz w:val="28"/>
          <w:szCs w:val="26"/>
        </w:rPr>
      </w:pPr>
      <w:r>
        <w:rPr>
          <w:sz w:val="28"/>
          <w:szCs w:val="26"/>
          <w:lang w:val="en-US"/>
        </w:rPr>
        <w:t>I</w:t>
      </w:r>
      <w:r w:rsidR="00E51995">
        <w:rPr>
          <w:sz w:val="28"/>
          <w:szCs w:val="26"/>
          <w:lang w:val="en-US"/>
        </w:rPr>
        <w:t>I</w:t>
      </w:r>
      <w:r>
        <w:rPr>
          <w:sz w:val="28"/>
          <w:szCs w:val="26"/>
          <w:lang w:val="en-US"/>
        </w:rPr>
        <w:t>I</w:t>
      </w:r>
      <w:r w:rsidRPr="0020799A">
        <w:rPr>
          <w:sz w:val="28"/>
          <w:szCs w:val="26"/>
        </w:rPr>
        <w:t xml:space="preserve"> </w:t>
      </w:r>
      <w:r>
        <w:rPr>
          <w:sz w:val="28"/>
          <w:szCs w:val="26"/>
        </w:rPr>
        <w:t>Всероссийской</w:t>
      </w:r>
      <w:r w:rsidR="006F6211" w:rsidRPr="00B31114">
        <w:rPr>
          <w:sz w:val="28"/>
          <w:szCs w:val="26"/>
        </w:rPr>
        <w:t xml:space="preserve"> </w:t>
      </w:r>
      <w:r w:rsidR="00D4736A">
        <w:rPr>
          <w:sz w:val="28"/>
          <w:szCs w:val="26"/>
        </w:rPr>
        <w:t xml:space="preserve">студенческой </w:t>
      </w:r>
      <w:r w:rsidR="006F6211" w:rsidRPr="00B31114">
        <w:rPr>
          <w:sz w:val="28"/>
          <w:szCs w:val="26"/>
        </w:rPr>
        <w:t>научно</w:t>
      </w:r>
      <w:r w:rsidR="00AA1A72">
        <w:rPr>
          <w:sz w:val="28"/>
          <w:szCs w:val="26"/>
        </w:rPr>
        <w:t>й</w:t>
      </w:r>
      <w:r w:rsidR="00D4736A">
        <w:rPr>
          <w:sz w:val="28"/>
          <w:szCs w:val="26"/>
        </w:rPr>
        <w:t xml:space="preserve"> конференции</w:t>
      </w:r>
    </w:p>
    <w:p w:rsidR="00D4736A" w:rsidRPr="00B31114" w:rsidRDefault="00D4736A" w:rsidP="00D4736A">
      <w:pPr>
        <w:jc w:val="center"/>
        <w:rPr>
          <w:sz w:val="28"/>
          <w:szCs w:val="26"/>
        </w:rPr>
      </w:pPr>
    </w:p>
    <w:p w:rsidR="00DC317F" w:rsidRPr="0068288A" w:rsidRDefault="009D2442">
      <w:pPr>
        <w:jc w:val="center"/>
        <w:rPr>
          <w:b/>
          <w:bCs/>
          <w:sz w:val="32"/>
          <w:szCs w:val="26"/>
        </w:rPr>
      </w:pPr>
      <w:r w:rsidRPr="00B31114">
        <w:rPr>
          <w:b/>
          <w:bCs/>
          <w:sz w:val="32"/>
          <w:szCs w:val="26"/>
        </w:rPr>
        <w:t>«Актуальные проблемы науки: взгляд студентов»</w:t>
      </w:r>
      <w:r w:rsidR="0068288A">
        <w:rPr>
          <w:b/>
          <w:bCs/>
          <w:sz w:val="32"/>
          <w:szCs w:val="26"/>
        </w:rPr>
        <w:t>,</w:t>
      </w:r>
    </w:p>
    <w:p w:rsidR="009D2442" w:rsidRPr="00B31114" w:rsidRDefault="009D2442">
      <w:pPr>
        <w:jc w:val="center"/>
        <w:rPr>
          <w:b/>
          <w:sz w:val="28"/>
          <w:szCs w:val="26"/>
        </w:rPr>
      </w:pPr>
    </w:p>
    <w:p w:rsidR="00DC317F" w:rsidRPr="00B31114" w:rsidRDefault="006F6211">
      <w:pPr>
        <w:jc w:val="center"/>
        <w:rPr>
          <w:sz w:val="28"/>
          <w:szCs w:val="26"/>
        </w:rPr>
      </w:pPr>
      <w:r w:rsidRPr="00B31114">
        <w:rPr>
          <w:sz w:val="28"/>
          <w:szCs w:val="26"/>
        </w:rPr>
        <w:t>которая состоится</w:t>
      </w:r>
      <w:r w:rsidRPr="00B31114">
        <w:rPr>
          <w:b/>
          <w:sz w:val="28"/>
          <w:szCs w:val="26"/>
        </w:rPr>
        <w:t xml:space="preserve"> </w:t>
      </w:r>
      <w:r w:rsidR="009D2442" w:rsidRPr="00B31114">
        <w:rPr>
          <w:b/>
          <w:sz w:val="28"/>
          <w:szCs w:val="26"/>
        </w:rPr>
        <w:t>18 января</w:t>
      </w:r>
      <w:r w:rsidR="009D2442" w:rsidRPr="00B31114">
        <w:rPr>
          <w:b/>
          <w:bCs/>
          <w:sz w:val="28"/>
          <w:szCs w:val="26"/>
        </w:rPr>
        <w:t xml:space="preserve"> 202</w:t>
      </w:r>
      <w:r w:rsidR="00E51995" w:rsidRPr="00D4736A">
        <w:rPr>
          <w:b/>
          <w:bCs/>
          <w:sz w:val="28"/>
          <w:szCs w:val="26"/>
        </w:rPr>
        <w:t>4</w:t>
      </w:r>
      <w:r w:rsidRPr="00B31114">
        <w:rPr>
          <w:b/>
          <w:bCs/>
          <w:sz w:val="28"/>
          <w:szCs w:val="26"/>
        </w:rPr>
        <w:t xml:space="preserve"> года</w:t>
      </w:r>
    </w:p>
    <w:p w:rsidR="00DC317F" w:rsidRPr="00B31114" w:rsidRDefault="00DC317F">
      <w:pPr>
        <w:ind w:firstLine="360"/>
        <w:jc w:val="both"/>
        <w:rPr>
          <w:b/>
          <w:bCs/>
          <w:sz w:val="26"/>
          <w:szCs w:val="26"/>
        </w:rPr>
      </w:pPr>
    </w:p>
    <w:p w:rsidR="00DC317F" w:rsidRPr="00B31114" w:rsidRDefault="006F6211" w:rsidP="007037BF">
      <w:pPr>
        <w:ind w:firstLine="709"/>
        <w:jc w:val="both"/>
        <w:rPr>
          <w:b/>
          <w:bCs/>
          <w:sz w:val="26"/>
          <w:szCs w:val="26"/>
        </w:rPr>
      </w:pPr>
      <w:r w:rsidRPr="00B31114">
        <w:rPr>
          <w:b/>
          <w:bCs/>
          <w:sz w:val="26"/>
          <w:szCs w:val="26"/>
        </w:rPr>
        <w:t xml:space="preserve">НАПРАВЛЕНИЯ </w:t>
      </w:r>
      <w:r w:rsidR="0068288A">
        <w:rPr>
          <w:b/>
          <w:bCs/>
          <w:sz w:val="26"/>
          <w:szCs w:val="26"/>
        </w:rPr>
        <w:t xml:space="preserve">РАБОТЫ </w:t>
      </w:r>
      <w:r w:rsidRPr="00B31114">
        <w:rPr>
          <w:b/>
          <w:bCs/>
          <w:sz w:val="26"/>
          <w:szCs w:val="26"/>
        </w:rPr>
        <w:t>КОНФЕРЕНЦИИ:</w:t>
      </w:r>
    </w:p>
    <w:p w:rsidR="00DC317F" w:rsidRPr="00B31114" w:rsidRDefault="00DC317F" w:rsidP="007037BF">
      <w:pPr>
        <w:ind w:firstLine="709"/>
        <w:jc w:val="both"/>
        <w:rPr>
          <w:b/>
          <w:bCs/>
          <w:sz w:val="26"/>
          <w:szCs w:val="26"/>
        </w:rPr>
      </w:pPr>
    </w:p>
    <w:p w:rsidR="00DC317F" w:rsidRPr="00B31114" w:rsidRDefault="006F6211"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B31114">
        <w:rPr>
          <w:rFonts w:ascii="Times New Roman" w:hAnsi="Times New Roman" w:cs="Times New Roman"/>
          <w:i/>
          <w:sz w:val="26"/>
          <w:szCs w:val="26"/>
        </w:rPr>
        <w:t>Актуальные вопросы частного и публичного права, теории и истории государства и права;</w:t>
      </w:r>
    </w:p>
    <w:p w:rsidR="00DC317F" w:rsidRPr="00B31114" w:rsidRDefault="006F6211"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B31114">
        <w:rPr>
          <w:rFonts w:ascii="Times New Roman" w:hAnsi="Times New Roman" w:cs="Times New Roman"/>
          <w:i/>
          <w:sz w:val="26"/>
          <w:szCs w:val="26"/>
        </w:rPr>
        <w:t>Дискуссионные проблемы истории древнего мира, истории средних веков, новой и новейшей истории;</w:t>
      </w:r>
    </w:p>
    <w:p w:rsidR="00DC317F" w:rsidRPr="00B31114" w:rsidRDefault="002707CF"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2707CF">
        <w:rPr>
          <w:rFonts w:ascii="Times New Roman" w:hAnsi="Times New Roman" w:cs="Times New Roman"/>
          <w:i/>
          <w:sz w:val="26"/>
          <w:szCs w:val="26"/>
        </w:rPr>
        <w:t>Современные вопросы лингвистики и перевода</w:t>
      </w:r>
      <w:r w:rsidR="006F6211" w:rsidRPr="00B31114">
        <w:rPr>
          <w:rFonts w:ascii="Times New Roman" w:hAnsi="Times New Roman" w:cs="Times New Roman"/>
          <w:i/>
          <w:sz w:val="26"/>
          <w:szCs w:val="26"/>
        </w:rPr>
        <w:t>;</w:t>
      </w:r>
    </w:p>
    <w:p w:rsidR="00DC317F" w:rsidRPr="00B31114" w:rsidRDefault="006F6211"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B31114">
        <w:rPr>
          <w:rFonts w:ascii="Times New Roman" w:hAnsi="Times New Roman" w:cs="Times New Roman"/>
          <w:i/>
          <w:sz w:val="26"/>
          <w:szCs w:val="26"/>
        </w:rPr>
        <w:t>Проблемы педагогики и психологии;</w:t>
      </w:r>
    </w:p>
    <w:p w:rsidR="00DC317F" w:rsidRPr="00B31114" w:rsidRDefault="006F6211"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B31114">
        <w:rPr>
          <w:rFonts w:ascii="Times New Roman" w:hAnsi="Times New Roman" w:cs="Times New Roman"/>
          <w:i/>
          <w:sz w:val="26"/>
          <w:szCs w:val="26"/>
        </w:rPr>
        <w:t>Актуальные вопросы дефектологии и специального образования;</w:t>
      </w:r>
    </w:p>
    <w:p w:rsidR="00DC317F" w:rsidRPr="00B31114" w:rsidRDefault="006F6211"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B31114">
        <w:rPr>
          <w:rFonts w:ascii="Times New Roman" w:hAnsi="Times New Roman" w:cs="Times New Roman"/>
          <w:i/>
          <w:color w:val="000000"/>
          <w:sz w:val="26"/>
          <w:szCs w:val="26"/>
        </w:rPr>
        <w:t>Актуальные проблемы философии и культурологии;</w:t>
      </w:r>
    </w:p>
    <w:p w:rsidR="00DC317F" w:rsidRPr="00B31114" w:rsidRDefault="006F6211"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B31114">
        <w:rPr>
          <w:rFonts w:ascii="Times New Roman" w:hAnsi="Times New Roman" w:cs="Times New Roman"/>
          <w:i/>
          <w:sz w:val="26"/>
          <w:szCs w:val="26"/>
        </w:rPr>
        <w:t>Дискуссионные проблемы информатики и информационных технологий;</w:t>
      </w:r>
    </w:p>
    <w:p w:rsidR="00DC317F" w:rsidRPr="00B31114" w:rsidRDefault="006F6211"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B31114">
        <w:rPr>
          <w:rFonts w:ascii="Times New Roman" w:hAnsi="Times New Roman" w:cs="Times New Roman"/>
          <w:i/>
          <w:sz w:val="26"/>
          <w:szCs w:val="26"/>
        </w:rPr>
        <w:t>Современные проблемы филологии;</w:t>
      </w:r>
    </w:p>
    <w:p w:rsidR="00DC317F" w:rsidRPr="00B31114" w:rsidRDefault="006F6211"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B31114">
        <w:rPr>
          <w:rFonts w:ascii="Times New Roman" w:hAnsi="Times New Roman" w:cs="Times New Roman"/>
          <w:i/>
          <w:sz w:val="26"/>
          <w:szCs w:val="26"/>
        </w:rPr>
        <w:t>Проблемные аспекты естествознания и географии;</w:t>
      </w:r>
    </w:p>
    <w:p w:rsidR="00DC317F" w:rsidRDefault="006F6211"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B31114">
        <w:rPr>
          <w:rFonts w:ascii="Times New Roman" w:hAnsi="Times New Roman" w:cs="Times New Roman"/>
          <w:i/>
          <w:sz w:val="26"/>
          <w:szCs w:val="26"/>
        </w:rPr>
        <w:t>Актуальные вопросы современной экономики;</w:t>
      </w:r>
    </w:p>
    <w:p w:rsidR="007213D0" w:rsidRDefault="007213D0"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E51995">
        <w:rPr>
          <w:rFonts w:ascii="Times New Roman" w:hAnsi="Times New Roman" w:cs="Times New Roman"/>
          <w:i/>
          <w:sz w:val="26"/>
          <w:szCs w:val="26"/>
        </w:rPr>
        <w:t xml:space="preserve">Актуальные вопросы организации </w:t>
      </w:r>
      <w:r w:rsidR="00E51995" w:rsidRPr="00E51995">
        <w:rPr>
          <w:rFonts w:ascii="Times New Roman" w:hAnsi="Times New Roman" w:cs="Times New Roman"/>
          <w:i/>
          <w:sz w:val="26"/>
          <w:szCs w:val="26"/>
        </w:rPr>
        <w:t>социальной работы</w:t>
      </w:r>
      <w:r w:rsidR="00E51995">
        <w:rPr>
          <w:rFonts w:ascii="Times New Roman" w:hAnsi="Times New Roman" w:cs="Times New Roman"/>
          <w:i/>
          <w:sz w:val="26"/>
          <w:szCs w:val="26"/>
        </w:rPr>
        <w:t>.</w:t>
      </w:r>
    </w:p>
    <w:p w:rsidR="00E51995" w:rsidRPr="00E51995" w:rsidRDefault="00E51995" w:rsidP="00E51995">
      <w:pPr>
        <w:pStyle w:val="11"/>
        <w:tabs>
          <w:tab w:val="left" w:pos="426"/>
          <w:tab w:val="left" w:pos="1080"/>
        </w:tabs>
        <w:spacing w:after="0" w:line="240" w:lineRule="auto"/>
        <w:ind w:left="709"/>
        <w:jc w:val="both"/>
        <w:rPr>
          <w:rFonts w:ascii="Times New Roman" w:hAnsi="Times New Roman" w:cs="Times New Roman"/>
          <w:i/>
          <w:sz w:val="26"/>
          <w:szCs w:val="26"/>
        </w:rPr>
      </w:pPr>
    </w:p>
    <w:p w:rsidR="00DC317F" w:rsidRPr="00B31114" w:rsidRDefault="006F6211">
      <w:pPr>
        <w:pStyle w:val="11"/>
        <w:tabs>
          <w:tab w:val="left" w:pos="426"/>
        </w:tabs>
        <w:spacing w:after="0" w:line="360" w:lineRule="auto"/>
        <w:ind w:left="709"/>
        <w:jc w:val="both"/>
        <w:rPr>
          <w:rFonts w:ascii="Times New Roman" w:hAnsi="Times New Roman" w:cs="Times New Roman"/>
          <w:sz w:val="26"/>
          <w:szCs w:val="26"/>
          <w:shd w:val="clear" w:color="auto" w:fill="FFFFFF"/>
        </w:rPr>
      </w:pPr>
      <w:r w:rsidRPr="00B31114">
        <w:rPr>
          <w:rFonts w:ascii="Times New Roman" w:hAnsi="Times New Roman" w:cs="Times New Roman"/>
          <w:b/>
          <w:sz w:val="26"/>
          <w:szCs w:val="26"/>
          <w:shd w:val="clear" w:color="auto" w:fill="FFFFFF"/>
        </w:rPr>
        <w:t>Форма участия:</w:t>
      </w:r>
      <w:r w:rsidRPr="00B31114">
        <w:rPr>
          <w:rFonts w:ascii="Times New Roman" w:hAnsi="Times New Roman" w:cs="Times New Roman"/>
          <w:sz w:val="26"/>
          <w:szCs w:val="26"/>
          <w:shd w:val="clear" w:color="auto" w:fill="FFFFFF"/>
        </w:rPr>
        <w:t xml:space="preserve"> очная/заочная/ дистанционная</w:t>
      </w:r>
    </w:p>
    <w:p w:rsidR="00DC317F" w:rsidRPr="00B31114" w:rsidRDefault="006F6211">
      <w:pPr>
        <w:ind w:firstLine="709"/>
        <w:jc w:val="both"/>
        <w:rPr>
          <w:sz w:val="26"/>
          <w:szCs w:val="26"/>
          <w:shd w:val="clear" w:color="auto" w:fill="FFFFFF"/>
        </w:rPr>
      </w:pPr>
      <w:r w:rsidRPr="00B31114">
        <w:rPr>
          <w:sz w:val="26"/>
          <w:szCs w:val="26"/>
          <w:shd w:val="clear" w:color="auto" w:fill="FFFFFF"/>
        </w:rPr>
        <w:t xml:space="preserve">К участию приглашаются студенты </w:t>
      </w:r>
      <w:proofErr w:type="spellStart"/>
      <w:r w:rsidRPr="00B31114">
        <w:rPr>
          <w:sz w:val="26"/>
          <w:szCs w:val="26"/>
          <w:shd w:val="clear" w:color="auto" w:fill="FFFFFF"/>
        </w:rPr>
        <w:t>бакалавриата</w:t>
      </w:r>
      <w:proofErr w:type="spellEnd"/>
      <w:r w:rsidRPr="00B31114">
        <w:rPr>
          <w:sz w:val="26"/>
          <w:szCs w:val="26"/>
          <w:shd w:val="clear" w:color="auto" w:fill="FFFFFF"/>
        </w:rPr>
        <w:t>, магистратуры, а также аспиранты очной, очно-заочной, заочной формы обучения.</w:t>
      </w:r>
    </w:p>
    <w:p w:rsidR="00DC317F" w:rsidRDefault="006F6211" w:rsidP="002707CF">
      <w:pPr>
        <w:ind w:firstLine="709"/>
        <w:jc w:val="both"/>
        <w:rPr>
          <w:b/>
          <w:bCs/>
          <w:sz w:val="26"/>
          <w:szCs w:val="26"/>
        </w:rPr>
      </w:pPr>
      <w:r w:rsidRPr="00B31114">
        <w:rPr>
          <w:sz w:val="26"/>
          <w:szCs w:val="26"/>
          <w:shd w:val="clear" w:color="auto" w:fill="FFFFFF"/>
        </w:rPr>
        <w:t xml:space="preserve">Для участия в конференции необходимо </w:t>
      </w:r>
      <w:r w:rsidR="009D2442" w:rsidRPr="00B31114">
        <w:rPr>
          <w:sz w:val="26"/>
          <w:szCs w:val="26"/>
          <w:shd w:val="clear" w:color="auto" w:fill="FFFFFF"/>
        </w:rPr>
        <w:t xml:space="preserve">заполнить </w:t>
      </w:r>
      <w:r w:rsidRPr="00B31114">
        <w:rPr>
          <w:sz w:val="26"/>
          <w:szCs w:val="26"/>
          <w:shd w:val="clear" w:color="auto" w:fill="FFFFFF"/>
        </w:rPr>
        <w:t>заявку</w:t>
      </w:r>
      <w:r w:rsidR="009D2442" w:rsidRPr="00B31114">
        <w:rPr>
          <w:sz w:val="26"/>
          <w:szCs w:val="26"/>
          <w:shd w:val="clear" w:color="auto" w:fill="FFFFFF"/>
        </w:rPr>
        <w:t xml:space="preserve"> и отправить ее вместе со статьей</w:t>
      </w:r>
      <w:r w:rsidR="0002434E" w:rsidRPr="00B31114">
        <w:rPr>
          <w:sz w:val="26"/>
          <w:szCs w:val="26"/>
          <w:shd w:val="clear" w:color="auto" w:fill="FFFFFF"/>
        </w:rPr>
        <w:t xml:space="preserve"> в одном файле</w:t>
      </w:r>
      <w:r w:rsidR="009D2442" w:rsidRPr="00B31114">
        <w:rPr>
          <w:sz w:val="26"/>
          <w:szCs w:val="26"/>
          <w:shd w:val="clear" w:color="auto" w:fill="FFFFFF"/>
        </w:rPr>
        <w:t xml:space="preserve"> </w:t>
      </w:r>
      <w:r w:rsidRPr="00B31114">
        <w:rPr>
          <w:b/>
          <w:sz w:val="26"/>
          <w:szCs w:val="26"/>
          <w:shd w:val="clear" w:color="auto" w:fill="FFFFFF"/>
        </w:rPr>
        <w:t xml:space="preserve">до </w:t>
      </w:r>
      <w:r w:rsidR="00E51995">
        <w:rPr>
          <w:b/>
          <w:sz w:val="26"/>
          <w:szCs w:val="26"/>
          <w:shd w:val="clear" w:color="auto" w:fill="FFFFFF"/>
        </w:rPr>
        <w:t xml:space="preserve">31 </w:t>
      </w:r>
      <w:r w:rsidR="00E5337B">
        <w:rPr>
          <w:b/>
          <w:sz w:val="26"/>
          <w:szCs w:val="26"/>
          <w:shd w:val="clear" w:color="auto" w:fill="FFFFFF"/>
        </w:rPr>
        <w:t>октября</w:t>
      </w:r>
      <w:r w:rsidR="009D2442" w:rsidRPr="00B31114">
        <w:rPr>
          <w:b/>
          <w:sz w:val="26"/>
          <w:szCs w:val="26"/>
          <w:shd w:val="clear" w:color="auto" w:fill="FFFFFF"/>
        </w:rPr>
        <w:t xml:space="preserve"> 202</w:t>
      </w:r>
      <w:r w:rsidR="00E51995">
        <w:rPr>
          <w:b/>
          <w:sz w:val="26"/>
          <w:szCs w:val="26"/>
          <w:shd w:val="clear" w:color="auto" w:fill="FFFFFF"/>
        </w:rPr>
        <w:t>3</w:t>
      </w:r>
      <w:r w:rsidRPr="00B31114">
        <w:rPr>
          <w:b/>
          <w:sz w:val="26"/>
          <w:szCs w:val="26"/>
          <w:shd w:val="clear" w:color="auto" w:fill="FFFFFF"/>
        </w:rPr>
        <w:t xml:space="preserve"> года</w:t>
      </w:r>
      <w:r w:rsidR="009D2442" w:rsidRPr="00B31114">
        <w:rPr>
          <w:sz w:val="26"/>
          <w:szCs w:val="26"/>
          <w:shd w:val="clear" w:color="auto" w:fill="FFFFFF"/>
        </w:rPr>
        <w:t xml:space="preserve"> </w:t>
      </w:r>
      <w:r w:rsidR="002707CF">
        <w:rPr>
          <w:sz w:val="26"/>
          <w:szCs w:val="26"/>
          <w:shd w:val="clear" w:color="auto" w:fill="FFFFFF"/>
        </w:rPr>
        <w:t xml:space="preserve">через форму </w:t>
      </w:r>
      <w:r w:rsidR="003A599C" w:rsidRPr="003A599C">
        <w:rPr>
          <w:rStyle w:val="a4"/>
        </w:rPr>
        <w:t>https://forms.yandex.ru/u/63d6b91002848fa13346bf63/</w:t>
      </w:r>
      <w:r w:rsidR="002707CF">
        <w:rPr>
          <w:sz w:val="26"/>
          <w:szCs w:val="26"/>
          <w:shd w:val="clear" w:color="auto" w:fill="FFFFFF"/>
        </w:rPr>
        <w:t xml:space="preserve"> </w:t>
      </w:r>
      <w:r w:rsidRPr="00B31114">
        <w:rPr>
          <w:bCs/>
          <w:sz w:val="26"/>
          <w:szCs w:val="26"/>
        </w:rPr>
        <w:t xml:space="preserve">Статьи, поступившие после </w:t>
      </w:r>
      <w:r w:rsidR="00E51995">
        <w:rPr>
          <w:b/>
          <w:bCs/>
          <w:sz w:val="26"/>
          <w:szCs w:val="26"/>
        </w:rPr>
        <w:t xml:space="preserve">31 </w:t>
      </w:r>
      <w:r w:rsidR="00FD6F78">
        <w:rPr>
          <w:b/>
          <w:bCs/>
          <w:sz w:val="26"/>
          <w:szCs w:val="26"/>
        </w:rPr>
        <w:t>октября</w:t>
      </w:r>
      <w:r w:rsidR="009D2442" w:rsidRPr="00B31114">
        <w:rPr>
          <w:b/>
          <w:bCs/>
          <w:sz w:val="26"/>
          <w:szCs w:val="26"/>
        </w:rPr>
        <w:t xml:space="preserve"> 202</w:t>
      </w:r>
      <w:r w:rsidR="00E51995">
        <w:rPr>
          <w:b/>
          <w:bCs/>
          <w:sz w:val="26"/>
          <w:szCs w:val="26"/>
        </w:rPr>
        <w:t>3</w:t>
      </w:r>
      <w:r w:rsidRPr="00B31114">
        <w:rPr>
          <w:b/>
          <w:bCs/>
          <w:sz w:val="26"/>
          <w:szCs w:val="26"/>
        </w:rPr>
        <w:t xml:space="preserve"> г.</w:t>
      </w:r>
      <w:r w:rsidRPr="00B31114">
        <w:rPr>
          <w:bCs/>
          <w:sz w:val="26"/>
          <w:szCs w:val="26"/>
        </w:rPr>
        <w:t xml:space="preserve">, не публикуются и не возвращаются. Материалы информационно-рекламного и публицистического характера </w:t>
      </w:r>
      <w:r w:rsidRPr="00B31114">
        <w:rPr>
          <w:b/>
          <w:bCs/>
          <w:sz w:val="26"/>
          <w:szCs w:val="26"/>
        </w:rPr>
        <w:t>не принимаются.</w:t>
      </w:r>
      <w:r w:rsidR="00723BEA">
        <w:rPr>
          <w:b/>
          <w:bCs/>
          <w:sz w:val="26"/>
          <w:szCs w:val="26"/>
        </w:rPr>
        <w:t xml:space="preserve"> </w:t>
      </w:r>
      <w:r w:rsidR="00723BEA" w:rsidRPr="00723BEA">
        <w:rPr>
          <w:bCs/>
          <w:sz w:val="26"/>
          <w:szCs w:val="26"/>
        </w:rPr>
        <w:t>Для организации участия в конференции студен</w:t>
      </w:r>
      <w:r w:rsidR="003A599C">
        <w:rPr>
          <w:bCs/>
          <w:sz w:val="26"/>
          <w:szCs w:val="26"/>
        </w:rPr>
        <w:t xml:space="preserve">тов </w:t>
      </w:r>
      <w:proofErr w:type="spellStart"/>
      <w:r w:rsidR="003A599C">
        <w:rPr>
          <w:bCs/>
          <w:sz w:val="26"/>
          <w:szCs w:val="26"/>
        </w:rPr>
        <w:t>бакалавриата</w:t>
      </w:r>
      <w:proofErr w:type="spellEnd"/>
      <w:r w:rsidR="003A599C">
        <w:rPr>
          <w:bCs/>
          <w:sz w:val="26"/>
          <w:szCs w:val="26"/>
        </w:rPr>
        <w:t xml:space="preserve"> и магистратуры</w:t>
      </w:r>
      <w:r w:rsidR="00723BEA" w:rsidRPr="00723BEA">
        <w:rPr>
          <w:bCs/>
          <w:sz w:val="26"/>
          <w:szCs w:val="26"/>
        </w:rPr>
        <w:t xml:space="preserve"> к форме заявки на участие необходимо прикрепить отзыв научного руководителя, оформленный по шаблону (Приложение 1) и заверенный по месту </w:t>
      </w:r>
      <w:r w:rsidR="003A599C">
        <w:rPr>
          <w:bCs/>
          <w:sz w:val="26"/>
          <w:szCs w:val="26"/>
        </w:rPr>
        <w:t>работы</w:t>
      </w:r>
      <w:r w:rsidR="00723BEA" w:rsidRPr="00723BEA">
        <w:rPr>
          <w:bCs/>
          <w:sz w:val="26"/>
          <w:szCs w:val="26"/>
        </w:rPr>
        <w:t xml:space="preserve"> руководителя.</w:t>
      </w:r>
    </w:p>
    <w:p w:rsidR="0068288A" w:rsidRPr="0068288A" w:rsidRDefault="0068288A" w:rsidP="002707CF">
      <w:pPr>
        <w:ind w:firstLine="709"/>
        <w:jc w:val="both"/>
        <w:rPr>
          <w:sz w:val="26"/>
          <w:szCs w:val="26"/>
          <w:shd w:val="clear" w:color="auto" w:fill="FFFFFF"/>
        </w:rPr>
      </w:pPr>
      <w:r>
        <w:rPr>
          <w:b/>
          <w:bCs/>
          <w:sz w:val="26"/>
          <w:szCs w:val="26"/>
        </w:rPr>
        <w:t xml:space="preserve">Формат проведения конференции (очная </w:t>
      </w:r>
      <w:r w:rsidRPr="0068288A">
        <w:rPr>
          <w:b/>
          <w:bCs/>
          <w:sz w:val="26"/>
          <w:szCs w:val="26"/>
        </w:rPr>
        <w:t xml:space="preserve">/ </w:t>
      </w:r>
      <w:r>
        <w:rPr>
          <w:b/>
          <w:bCs/>
          <w:sz w:val="26"/>
          <w:szCs w:val="26"/>
        </w:rPr>
        <w:t xml:space="preserve">онлайн) будет определен заблаговременно, участники будут проинформированы дополнительно. </w:t>
      </w:r>
    </w:p>
    <w:p w:rsidR="00DC317F" w:rsidRPr="00B31114" w:rsidRDefault="006F6211">
      <w:pPr>
        <w:ind w:firstLine="709"/>
        <w:jc w:val="both"/>
        <w:rPr>
          <w:sz w:val="26"/>
          <w:szCs w:val="26"/>
        </w:rPr>
      </w:pPr>
      <w:r w:rsidRPr="00B31114">
        <w:rPr>
          <w:b/>
          <w:bCs/>
          <w:sz w:val="26"/>
          <w:szCs w:val="26"/>
        </w:rPr>
        <w:t>Правила оформления материалов</w:t>
      </w:r>
      <w:r w:rsidRPr="00B31114">
        <w:rPr>
          <w:sz w:val="26"/>
          <w:szCs w:val="26"/>
        </w:rPr>
        <w:t xml:space="preserve">: </w:t>
      </w:r>
      <w:r w:rsidRPr="00B31114">
        <w:rPr>
          <w:b/>
          <w:bCs/>
          <w:sz w:val="26"/>
          <w:szCs w:val="26"/>
        </w:rPr>
        <w:t>объем статей</w:t>
      </w:r>
      <w:r w:rsidRPr="00B31114">
        <w:rPr>
          <w:sz w:val="26"/>
          <w:szCs w:val="26"/>
        </w:rPr>
        <w:t xml:space="preserve"> должен быть </w:t>
      </w:r>
      <w:r w:rsidR="009D2442" w:rsidRPr="00B31114">
        <w:rPr>
          <w:b/>
          <w:bCs/>
          <w:sz w:val="26"/>
          <w:szCs w:val="26"/>
        </w:rPr>
        <w:t>от 5 до 7</w:t>
      </w:r>
      <w:r w:rsidRPr="00B31114">
        <w:rPr>
          <w:b/>
          <w:bCs/>
          <w:sz w:val="26"/>
          <w:szCs w:val="26"/>
        </w:rPr>
        <w:t xml:space="preserve"> страниц</w:t>
      </w:r>
      <w:r w:rsidRPr="00B31114">
        <w:rPr>
          <w:sz w:val="26"/>
          <w:szCs w:val="26"/>
        </w:rPr>
        <w:t xml:space="preserve"> набранного на компьютере текста</w:t>
      </w:r>
      <w:r w:rsidR="0002434E" w:rsidRPr="00B31114">
        <w:rPr>
          <w:sz w:val="26"/>
          <w:szCs w:val="26"/>
        </w:rPr>
        <w:t xml:space="preserve"> с учетом списка литературы</w:t>
      </w:r>
      <w:r w:rsidRPr="00B31114">
        <w:rPr>
          <w:sz w:val="26"/>
          <w:szCs w:val="26"/>
        </w:rPr>
        <w:t xml:space="preserve">; поля - 2 см; количество статей </w:t>
      </w:r>
      <w:r w:rsidR="00B31114" w:rsidRPr="00B31114">
        <w:rPr>
          <w:sz w:val="26"/>
          <w:szCs w:val="26"/>
        </w:rPr>
        <w:t>от одного участника – не более 1</w:t>
      </w:r>
      <w:r w:rsidRPr="00B31114">
        <w:rPr>
          <w:sz w:val="26"/>
          <w:szCs w:val="26"/>
        </w:rPr>
        <w:t xml:space="preserve">, в том числе в соавторстве. Шрифт </w:t>
      </w:r>
      <w:proofErr w:type="spellStart"/>
      <w:r w:rsidRPr="00B31114">
        <w:rPr>
          <w:sz w:val="26"/>
          <w:szCs w:val="26"/>
        </w:rPr>
        <w:lastRenderedPageBreak/>
        <w:t>Times</w:t>
      </w:r>
      <w:proofErr w:type="spellEnd"/>
      <w:r w:rsidRPr="00B31114">
        <w:rPr>
          <w:sz w:val="26"/>
          <w:szCs w:val="26"/>
        </w:rPr>
        <w:t xml:space="preserve"> </w:t>
      </w:r>
      <w:proofErr w:type="spellStart"/>
      <w:r w:rsidRPr="00B31114">
        <w:rPr>
          <w:sz w:val="26"/>
          <w:szCs w:val="26"/>
        </w:rPr>
        <w:t>New</w:t>
      </w:r>
      <w:proofErr w:type="spellEnd"/>
      <w:r w:rsidRPr="00B31114">
        <w:rPr>
          <w:sz w:val="26"/>
          <w:szCs w:val="26"/>
        </w:rPr>
        <w:t xml:space="preserve"> </w:t>
      </w:r>
      <w:proofErr w:type="spellStart"/>
      <w:r w:rsidRPr="00B31114">
        <w:rPr>
          <w:sz w:val="26"/>
          <w:szCs w:val="26"/>
        </w:rPr>
        <w:t>Roman</w:t>
      </w:r>
      <w:proofErr w:type="spellEnd"/>
      <w:r w:rsidRPr="00B31114">
        <w:rPr>
          <w:sz w:val="26"/>
          <w:szCs w:val="26"/>
        </w:rPr>
        <w:t>, для основного текста размер шрифта – 1</w:t>
      </w:r>
      <w:r w:rsidR="00723BEA">
        <w:rPr>
          <w:sz w:val="26"/>
          <w:szCs w:val="26"/>
        </w:rPr>
        <w:t>2</w:t>
      </w:r>
      <w:r w:rsidRPr="00B31114">
        <w:rPr>
          <w:sz w:val="26"/>
          <w:szCs w:val="26"/>
        </w:rPr>
        <w:t xml:space="preserve"> кегль, межстрочный интервал – 1,5 пт.; для литературы и примечаний – 1</w:t>
      </w:r>
      <w:r w:rsidR="00723BEA">
        <w:rPr>
          <w:sz w:val="26"/>
          <w:szCs w:val="26"/>
        </w:rPr>
        <w:t>0</w:t>
      </w:r>
      <w:r w:rsidRPr="00B31114">
        <w:rPr>
          <w:sz w:val="26"/>
          <w:szCs w:val="26"/>
        </w:rPr>
        <w:t xml:space="preserve"> кегль, межстрочный интервал – 1,0 пт. Примечания оформляются в виде постраничных сносок в автоматическом режиме </w:t>
      </w:r>
      <w:proofErr w:type="spellStart"/>
      <w:r w:rsidRPr="00B31114">
        <w:rPr>
          <w:sz w:val="26"/>
          <w:szCs w:val="26"/>
        </w:rPr>
        <w:t>Word</w:t>
      </w:r>
      <w:proofErr w:type="spellEnd"/>
      <w:r w:rsidR="00E51995">
        <w:rPr>
          <w:sz w:val="26"/>
          <w:szCs w:val="26"/>
        </w:rPr>
        <w:t>.</w:t>
      </w:r>
      <w:r w:rsidRPr="00B31114">
        <w:rPr>
          <w:sz w:val="26"/>
          <w:szCs w:val="26"/>
        </w:rPr>
        <w:t xml:space="preserve"> </w:t>
      </w:r>
    </w:p>
    <w:p w:rsidR="00723BEA" w:rsidRPr="00B31114" w:rsidRDefault="006F6211" w:rsidP="00723BEA">
      <w:pPr>
        <w:ind w:firstLine="709"/>
        <w:jc w:val="both"/>
        <w:rPr>
          <w:sz w:val="26"/>
          <w:szCs w:val="26"/>
        </w:rPr>
      </w:pPr>
      <w:r w:rsidRPr="00B31114">
        <w:rPr>
          <w:sz w:val="26"/>
          <w:szCs w:val="26"/>
        </w:rPr>
        <w:t>В статьях должны содержаться следующие данные: название статьи, фамилия, имя, отчество автора (авторов)</w:t>
      </w:r>
      <w:r w:rsidR="0002434E" w:rsidRPr="00B31114">
        <w:rPr>
          <w:sz w:val="26"/>
          <w:szCs w:val="26"/>
        </w:rPr>
        <w:t>, курс и место обучения</w:t>
      </w:r>
      <w:r w:rsidRPr="00B31114">
        <w:rPr>
          <w:sz w:val="26"/>
          <w:szCs w:val="26"/>
        </w:rPr>
        <w:t>, данные о</w:t>
      </w:r>
      <w:r w:rsidR="00076D81">
        <w:rPr>
          <w:sz w:val="26"/>
          <w:szCs w:val="26"/>
        </w:rPr>
        <w:t xml:space="preserve"> научном</w:t>
      </w:r>
      <w:bookmarkStart w:id="0" w:name="_GoBack"/>
      <w:bookmarkEnd w:id="0"/>
      <w:r w:rsidR="00B1239C">
        <w:rPr>
          <w:sz w:val="26"/>
          <w:szCs w:val="26"/>
        </w:rPr>
        <w:t xml:space="preserve"> руководителе: ФИО,</w:t>
      </w:r>
      <w:r w:rsidRPr="00B31114">
        <w:rPr>
          <w:sz w:val="26"/>
          <w:szCs w:val="26"/>
        </w:rPr>
        <w:t xml:space="preserve"> ученая степень, ученое звание, полное название представленной организации или место работы. Количество соавторов - не более 2. </w:t>
      </w:r>
      <w:r w:rsidR="00233838">
        <w:rPr>
          <w:sz w:val="26"/>
          <w:szCs w:val="26"/>
        </w:rPr>
        <w:t xml:space="preserve">Соавторство студента и научного руководителя не допускается. </w:t>
      </w:r>
      <w:r w:rsidRPr="00B31114">
        <w:rPr>
          <w:sz w:val="26"/>
          <w:szCs w:val="26"/>
        </w:rPr>
        <w:t xml:space="preserve">Аннотация должна быть в пределах 5-7 предложений, в ней описываются основные положения статьи. После аннотации даются ключевые слова (5-6) – важнейшие понятия, которые рассмотрены в статье и отражают ее проблематику. </w:t>
      </w:r>
      <w:r w:rsidRPr="00B31114">
        <w:rPr>
          <w:b/>
          <w:sz w:val="26"/>
          <w:szCs w:val="26"/>
        </w:rPr>
        <w:t xml:space="preserve">Название статьи, аннотация и ключевые слова должны быть представлены на двух языках: русском и английском. </w:t>
      </w:r>
      <w:r w:rsidRPr="00B31114">
        <w:rPr>
          <w:sz w:val="26"/>
          <w:szCs w:val="26"/>
        </w:rPr>
        <w:t>Ссылки на литературу оформляются в тексте в квадратных скобках, например, [7] или [5, с. 56–57]. Список литературы (в алфавитном порядке) помещается после текста статьи.</w:t>
      </w:r>
      <w:r w:rsidR="00447EE2">
        <w:rPr>
          <w:sz w:val="26"/>
          <w:szCs w:val="26"/>
        </w:rPr>
        <w:t xml:space="preserve"> </w:t>
      </w:r>
      <w:r w:rsidR="00E51995">
        <w:rPr>
          <w:sz w:val="26"/>
          <w:szCs w:val="26"/>
        </w:rPr>
        <w:t xml:space="preserve">Шаблон оформления приложен к информационному письму (Приложение </w:t>
      </w:r>
      <w:r w:rsidR="003A599C">
        <w:rPr>
          <w:sz w:val="26"/>
          <w:szCs w:val="26"/>
        </w:rPr>
        <w:t>2</w:t>
      </w:r>
      <w:r w:rsidR="00E51995">
        <w:rPr>
          <w:sz w:val="26"/>
          <w:szCs w:val="26"/>
        </w:rPr>
        <w:t xml:space="preserve">). </w:t>
      </w:r>
      <w:r w:rsidR="00447EE2">
        <w:rPr>
          <w:sz w:val="26"/>
          <w:szCs w:val="26"/>
        </w:rPr>
        <w:t xml:space="preserve">Оригинальность должна быть не ниже 60% (с учетом </w:t>
      </w:r>
      <w:proofErr w:type="spellStart"/>
      <w:r w:rsidR="00447EE2">
        <w:rPr>
          <w:sz w:val="26"/>
          <w:szCs w:val="26"/>
        </w:rPr>
        <w:t>самоцитирования</w:t>
      </w:r>
      <w:proofErr w:type="spellEnd"/>
      <w:r w:rsidR="00447EE2">
        <w:rPr>
          <w:sz w:val="26"/>
          <w:szCs w:val="26"/>
        </w:rPr>
        <w:t>).</w:t>
      </w:r>
    </w:p>
    <w:p w:rsidR="00DC317F" w:rsidRPr="00B31114" w:rsidRDefault="006F6211">
      <w:pPr>
        <w:ind w:firstLine="709"/>
        <w:jc w:val="both"/>
        <w:rPr>
          <w:sz w:val="26"/>
          <w:szCs w:val="26"/>
        </w:rPr>
      </w:pPr>
      <w:r w:rsidRPr="00B31114">
        <w:rPr>
          <w:sz w:val="26"/>
          <w:szCs w:val="26"/>
        </w:rPr>
        <w:t xml:space="preserve">При передаче рукописи статьи для опубликования </w:t>
      </w:r>
      <w:proofErr w:type="spellStart"/>
      <w:r w:rsidRPr="00B31114">
        <w:rPr>
          <w:sz w:val="26"/>
          <w:szCs w:val="26"/>
        </w:rPr>
        <w:t>презюмируется</w:t>
      </w:r>
      <w:proofErr w:type="spellEnd"/>
      <w:r w:rsidRPr="00B31114">
        <w:rPr>
          <w:sz w:val="26"/>
          <w:szCs w:val="26"/>
        </w:rPr>
        <w:t xml:space="preserve"> передача автором права на размещение текста статьи в системе </w:t>
      </w:r>
      <w:r w:rsidRPr="00B31114">
        <w:rPr>
          <w:b/>
          <w:sz w:val="26"/>
          <w:szCs w:val="26"/>
        </w:rPr>
        <w:t xml:space="preserve">Российского индекса научного цитирования: </w:t>
      </w:r>
      <w:hyperlink r:id="rId9" w:history="1">
        <w:r w:rsidRPr="00B31114">
          <w:rPr>
            <w:b/>
            <w:sz w:val="26"/>
            <w:szCs w:val="26"/>
          </w:rPr>
          <w:t>http://elibrary.ru</w:t>
        </w:r>
      </w:hyperlink>
      <w:r w:rsidRPr="00B31114">
        <w:rPr>
          <w:sz w:val="26"/>
          <w:szCs w:val="26"/>
        </w:rPr>
        <w:t xml:space="preserve"> и на иных информационных ресурсах в целях продвижения издания и оптимизации показателей публикационной активности.</w:t>
      </w:r>
    </w:p>
    <w:p w:rsidR="00DC317F" w:rsidRPr="00B31114" w:rsidRDefault="006F6211">
      <w:pPr>
        <w:ind w:firstLine="709"/>
        <w:jc w:val="both"/>
        <w:rPr>
          <w:bCs/>
          <w:sz w:val="26"/>
          <w:szCs w:val="26"/>
        </w:rPr>
      </w:pPr>
      <w:r w:rsidRPr="00B31114">
        <w:rPr>
          <w:bCs/>
          <w:sz w:val="26"/>
          <w:szCs w:val="26"/>
        </w:rPr>
        <w:t xml:space="preserve">Публикация осуществляется на безвозмездной основе в электронном сборнике </w:t>
      </w:r>
      <w:r w:rsidR="00785AD1">
        <w:rPr>
          <w:bCs/>
          <w:sz w:val="26"/>
          <w:szCs w:val="26"/>
        </w:rPr>
        <w:t>материалов конференции</w:t>
      </w:r>
      <w:r w:rsidRPr="00B31114">
        <w:rPr>
          <w:bCs/>
          <w:sz w:val="26"/>
          <w:szCs w:val="26"/>
        </w:rPr>
        <w:t>, включённом в РИНЦ.</w:t>
      </w:r>
    </w:p>
    <w:p w:rsidR="00DC317F" w:rsidRPr="00B31114" w:rsidRDefault="006F6211">
      <w:pPr>
        <w:ind w:firstLine="709"/>
        <w:jc w:val="both"/>
        <w:rPr>
          <w:bCs/>
          <w:sz w:val="26"/>
          <w:szCs w:val="26"/>
        </w:rPr>
      </w:pPr>
      <w:r w:rsidRPr="00B31114">
        <w:rPr>
          <w:b/>
          <w:bCs/>
          <w:sz w:val="26"/>
          <w:szCs w:val="26"/>
        </w:rPr>
        <w:t>Оргкомитет оставляет за собой право отбора статей для публикации</w:t>
      </w:r>
      <w:r w:rsidRPr="00B31114">
        <w:rPr>
          <w:bCs/>
          <w:sz w:val="26"/>
          <w:szCs w:val="26"/>
        </w:rPr>
        <w:t xml:space="preserve">. Материалы не рецензируются и не возвращаются. </w:t>
      </w:r>
    </w:p>
    <w:p w:rsidR="00DC317F" w:rsidRPr="00B31114" w:rsidRDefault="00DC317F">
      <w:pPr>
        <w:ind w:firstLine="360"/>
        <w:jc w:val="both"/>
        <w:rPr>
          <w:sz w:val="26"/>
          <w:szCs w:val="26"/>
        </w:rPr>
      </w:pPr>
    </w:p>
    <w:p w:rsidR="00723BEA" w:rsidRPr="00723BEA" w:rsidRDefault="006F6211" w:rsidP="00723BEA">
      <w:pPr>
        <w:ind w:firstLine="709"/>
        <w:jc w:val="both"/>
        <w:rPr>
          <w:sz w:val="26"/>
          <w:szCs w:val="26"/>
          <w:shd w:val="clear" w:color="auto" w:fill="FFFFFF"/>
        </w:rPr>
      </w:pPr>
      <w:r w:rsidRPr="00B31114">
        <w:rPr>
          <w:bCs/>
          <w:i/>
          <w:iCs/>
          <w:spacing w:val="-6"/>
          <w:sz w:val="26"/>
          <w:szCs w:val="26"/>
        </w:rPr>
        <w:t xml:space="preserve">Наш адрес: </w:t>
      </w:r>
      <w:r w:rsidRPr="00B31114">
        <w:rPr>
          <w:i/>
          <w:iCs/>
          <w:spacing w:val="-6"/>
          <w:sz w:val="26"/>
          <w:szCs w:val="26"/>
        </w:rPr>
        <w:t xml:space="preserve">196605, Санкт-Петербург, г. Пушкин, Петербургское шоссе, д.10. </w:t>
      </w:r>
      <w:r w:rsidRPr="00B31114">
        <w:rPr>
          <w:sz w:val="26"/>
          <w:szCs w:val="26"/>
        </w:rPr>
        <w:t>Дополнительную информацию о работе конференции и участия Вы можете получить по телефону: +7 (</w:t>
      </w:r>
      <w:r w:rsidR="0068288A" w:rsidRPr="0068288A">
        <w:rPr>
          <w:sz w:val="26"/>
          <w:szCs w:val="26"/>
        </w:rPr>
        <w:t>812</w:t>
      </w:r>
      <w:r w:rsidRPr="00B31114">
        <w:rPr>
          <w:sz w:val="26"/>
          <w:szCs w:val="26"/>
        </w:rPr>
        <w:t xml:space="preserve">) </w:t>
      </w:r>
      <w:r w:rsidR="0068288A" w:rsidRPr="0068288A">
        <w:rPr>
          <w:sz w:val="26"/>
          <w:szCs w:val="26"/>
        </w:rPr>
        <w:t>476-90-36</w:t>
      </w:r>
      <w:r w:rsidRPr="00B31114">
        <w:rPr>
          <w:sz w:val="26"/>
          <w:szCs w:val="26"/>
        </w:rPr>
        <w:t xml:space="preserve">,  </w:t>
      </w:r>
      <w:hyperlink r:id="rId10" w:tgtFrame="_blank" w:history="1">
        <w:r w:rsidR="00723BEA" w:rsidRPr="00723BEA">
          <w:rPr>
            <w:rStyle w:val="a4"/>
            <w:sz w:val="26"/>
            <w:szCs w:val="26"/>
            <w:shd w:val="clear" w:color="auto" w:fill="FFFFFF"/>
          </w:rPr>
          <w:t>conf@lengu.ru</w:t>
        </w:r>
      </w:hyperlink>
      <w:r w:rsidR="00723BEA">
        <w:rPr>
          <w:color w:val="0000FF" w:themeColor="hyperlink"/>
          <w:sz w:val="26"/>
          <w:szCs w:val="26"/>
          <w:u w:val="single"/>
          <w:shd w:val="clear" w:color="auto" w:fill="FFFFFF"/>
        </w:rPr>
        <w:t>.</w:t>
      </w:r>
    </w:p>
    <w:p w:rsidR="00723BEA" w:rsidRPr="00723BEA" w:rsidRDefault="00723BEA">
      <w:pPr>
        <w:rPr>
          <w:sz w:val="26"/>
          <w:szCs w:val="26"/>
          <w:shd w:val="clear" w:color="auto" w:fill="FFFFFF"/>
        </w:rPr>
      </w:pPr>
      <w:r w:rsidRPr="00723BEA">
        <w:rPr>
          <w:sz w:val="26"/>
          <w:szCs w:val="26"/>
          <w:shd w:val="clear" w:color="auto" w:fill="FFFFFF"/>
        </w:rPr>
        <w:br w:type="page"/>
      </w:r>
    </w:p>
    <w:p w:rsidR="003A599C" w:rsidRDefault="003A599C" w:rsidP="003A599C">
      <w:pPr>
        <w:jc w:val="right"/>
        <w:rPr>
          <w:sz w:val="26"/>
          <w:szCs w:val="26"/>
          <w:shd w:val="clear" w:color="auto" w:fill="FFFFFF"/>
        </w:rPr>
      </w:pPr>
      <w:r>
        <w:rPr>
          <w:sz w:val="26"/>
          <w:szCs w:val="26"/>
          <w:shd w:val="clear" w:color="auto" w:fill="FFFFFF"/>
        </w:rPr>
        <w:lastRenderedPageBreak/>
        <w:t>Приложение 1</w:t>
      </w:r>
    </w:p>
    <w:p w:rsidR="003A599C" w:rsidRPr="00874857" w:rsidRDefault="003A599C" w:rsidP="003A599C">
      <w:pPr>
        <w:jc w:val="center"/>
        <w:rPr>
          <w:sz w:val="28"/>
          <w:szCs w:val="28"/>
        </w:rPr>
      </w:pPr>
      <w:r w:rsidRPr="00874857">
        <w:rPr>
          <w:sz w:val="28"/>
          <w:szCs w:val="28"/>
        </w:rPr>
        <w:t>Отзыв научного руководителя</w:t>
      </w:r>
    </w:p>
    <w:p w:rsidR="003A599C" w:rsidRDefault="003A599C" w:rsidP="003A599C">
      <w:pPr>
        <w:jc w:val="center"/>
        <w:rPr>
          <w:sz w:val="20"/>
          <w:szCs w:val="28"/>
        </w:rPr>
      </w:pPr>
      <w:r w:rsidRPr="00874857">
        <w:rPr>
          <w:sz w:val="20"/>
          <w:szCs w:val="28"/>
        </w:rPr>
        <w:t>(ФИО, должность)</w:t>
      </w:r>
    </w:p>
    <w:p w:rsidR="003A599C" w:rsidRDefault="003A599C" w:rsidP="003A599C">
      <w:pPr>
        <w:rPr>
          <w:sz w:val="20"/>
          <w:szCs w:val="28"/>
        </w:rPr>
      </w:pPr>
    </w:p>
    <w:tbl>
      <w:tblPr>
        <w:tblStyle w:val="af1"/>
        <w:tblW w:w="0" w:type="auto"/>
        <w:tblBorders>
          <w:left w:val="none" w:sz="0" w:space="0" w:color="auto"/>
          <w:right w:val="none" w:sz="0" w:space="0" w:color="auto"/>
        </w:tblBorders>
        <w:tblLook w:val="04A0" w:firstRow="1" w:lastRow="0" w:firstColumn="1" w:lastColumn="0" w:noHBand="0" w:noVBand="1"/>
      </w:tblPr>
      <w:tblGrid>
        <w:gridCol w:w="9345"/>
      </w:tblGrid>
      <w:tr w:rsidR="003A599C" w:rsidTr="00FC3967">
        <w:tc>
          <w:tcPr>
            <w:tcW w:w="9345" w:type="dxa"/>
          </w:tcPr>
          <w:p w:rsidR="003A599C" w:rsidRDefault="003A599C" w:rsidP="00FC3967">
            <w:pPr>
              <w:jc w:val="center"/>
              <w:rPr>
                <w:sz w:val="20"/>
                <w:szCs w:val="28"/>
              </w:rPr>
            </w:pPr>
          </w:p>
        </w:tc>
      </w:tr>
      <w:tr w:rsidR="003A599C" w:rsidTr="00FC3967">
        <w:tc>
          <w:tcPr>
            <w:tcW w:w="9345" w:type="dxa"/>
          </w:tcPr>
          <w:p w:rsidR="003A599C" w:rsidRDefault="003A599C" w:rsidP="00FC3967">
            <w:pPr>
              <w:jc w:val="center"/>
              <w:rPr>
                <w:sz w:val="20"/>
                <w:szCs w:val="28"/>
              </w:rPr>
            </w:pPr>
          </w:p>
        </w:tc>
      </w:tr>
    </w:tbl>
    <w:p w:rsidR="003A599C" w:rsidRDefault="003A599C" w:rsidP="003A599C">
      <w:pPr>
        <w:jc w:val="center"/>
        <w:rPr>
          <w:sz w:val="20"/>
          <w:szCs w:val="28"/>
        </w:rPr>
      </w:pPr>
    </w:p>
    <w:p w:rsidR="003A599C" w:rsidRDefault="003A599C" w:rsidP="003A599C">
      <w:pPr>
        <w:jc w:val="center"/>
        <w:rPr>
          <w:sz w:val="32"/>
        </w:rPr>
      </w:pPr>
      <w:r>
        <w:rPr>
          <w:sz w:val="32"/>
        </w:rPr>
        <w:t>на статью</w:t>
      </w:r>
    </w:p>
    <w:p w:rsidR="003A599C" w:rsidRDefault="003A599C" w:rsidP="003A599C">
      <w:pPr>
        <w:jc w:val="center"/>
        <w:rPr>
          <w:sz w:val="20"/>
          <w:szCs w:val="20"/>
        </w:rPr>
      </w:pPr>
      <w:r w:rsidRPr="001911D4">
        <w:rPr>
          <w:sz w:val="20"/>
          <w:szCs w:val="20"/>
        </w:rPr>
        <w:t>(ФИО автора/авторов, вуз, факультет, кафедра, курс)</w:t>
      </w:r>
    </w:p>
    <w:tbl>
      <w:tblPr>
        <w:tblStyle w:val="af1"/>
        <w:tblW w:w="0" w:type="auto"/>
        <w:tblBorders>
          <w:left w:val="none" w:sz="0" w:space="0" w:color="auto"/>
          <w:right w:val="none" w:sz="0" w:space="0" w:color="auto"/>
        </w:tblBorders>
        <w:tblLook w:val="04A0" w:firstRow="1" w:lastRow="0" w:firstColumn="1" w:lastColumn="0" w:noHBand="0" w:noVBand="1"/>
      </w:tblPr>
      <w:tblGrid>
        <w:gridCol w:w="9345"/>
      </w:tblGrid>
      <w:tr w:rsidR="003A599C" w:rsidTr="00FC3967">
        <w:tc>
          <w:tcPr>
            <w:tcW w:w="9345" w:type="dxa"/>
          </w:tcPr>
          <w:p w:rsidR="003A599C" w:rsidRDefault="003A599C" w:rsidP="00FC3967">
            <w:pPr>
              <w:jc w:val="center"/>
              <w:rPr>
                <w:sz w:val="20"/>
                <w:szCs w:val="28"/>
              </w:rPr>
            </w:pPr>
          </w:p>
        </w:tc>
      </w:tr>
      <w:tr w:rsidR="003A599C" w:rsidTr="00FC3967">
        <w:tc>
          <w:tcPr>
            <w:tcW w:w="9345" w:type="dxa"/>
          </w:tcPr>
          <w:p w:rsidR="003A599C" w:rsidRDefault="003A599C" w:rsidP="00FC3967">
            <w:pPr>
              <w:jc w:val="center"/>
              <w:rPr>
                <w:sz w:val="20"/>
                <w:szCs w:val="28"/>
              </w:rPr>
            </w:pPr>
          </w:p>
        </w:tc>
      </w:tr>
    </w:tbl>
    <w:p w:rsidR="003A599C" w:rsidRDefault="003A599C" w:rsidP="003A599C">
      <w:pPr>
        <w:jc w:val="center"/>
        <w:rPr>
          <w:sz w:val="20"/>
          <w:szCs w:val="28"/>
        </w:rPr>
      </w:pPr>
    </w:p>
    <w:p w:rsidR="003A599C" w:rsidRDefault="003A599C" w:rsidP="003A599C">
      <w:pPr>
        <w:jc w:val="both"/>
        <w:rPr>
          <w:sz w:val="20"/>
          <w:szCs w:val="28"/>
        </w:rPr>
      </w:pPr>
      <w:r>
        <w:rPr>
          <w:sz w:val="20"/>
          <w:szCs w:val="28"/>
        </w:rPr>
        <w:t>«</w:t>
      </w:r>
    </w:p>
    <w:tbl>
      <w:tblPr>
        <w:tblStyle w:val="af1"/>
        <w:tblW w:w="0" w:type="auto"/>
        <w:tblBorders>
          <w:left w:val="none" w:sz="0" w:space="0" w:color="auto"/>
          <w:right w:val="none" w:sz="0" w:space="0" w:color="auto"/>
        </w:tblBorders>
        <w:tblLook w:val="04A0" w:firstRow="1" w:lastRow="0" w:firstColumn="1" w:lastColumn="0" w:noHBand="0" w:noVBand="1"/>
      </w:tblPr>
      <w:tblGrid>
        <w:gridCol w:w="9345"/>
      </w:tblGrid>
      <w:tr w:rsidR="003A599C" w:rsidTr="00FC3967">
        <w:tc>
          <w:tcPr>
            <w:tcW w:w="9345" w:type="dxa"/>
          </w:tcPr>
          <w:p w:rsidR="003A599C" w:rsidRDefault="003A599C" w:rsidP="00FC3967">
            <w:pPr>
              <w:jc w:val="center"/>
              <w:rPr>
                <w:sz w:val="20"/>
                <w:szCs w:val="28"/>
              </w:rPr>
            </w:pPr>
          </w:p>
        </w:tc>
      </w:tr>
      <w:tr w:rsidR="003A599C" w:rsidTr="00FC3967">
        <w:tc>
          <w:tcPr>
            <w:tcW w:w="9345" w:type="dxa"/>
          </w:tcPr>
          <w:p w:rsidR="003A599C" w:rsidRDefault="003A599C" w:rsidP="00FC3967">
            <w:pPr>
              <w:jc w:val="right"/>
              <w:rPr>
                <w:sz w:val="20"/>
                <w:szCs w:val="28"/>
              </w:rPr>
            </w:pPr>
            <w:r>
              <w:rPr>
                <w:sz w:val="20"/>
                <w:szCs w:val="28"/>
              </w:rPr>
              <w:t>»</w:t>
            </w:r>
          </w:p>
        </w:tc>
      </w:tr>
    </w:tbl>
    <w:p w:rsidR="003A599C" w:rsidRDefault="003A599C" w:rsidP="003A599C">
      <w:pPr>
        <w:jc w:val="center"/>
        <w:rPr>
          <w:sz w:val="20"/>
          <w:szCs w:val="28"/>
        </w:rPr>
      </w:pPr>
    </w:p>
    <w:tbl>
      <w:tblPr>
        <w:tblStyle w:val="af1"/>
        <w:tblW w:w="0" w:type="auto"/>
        <w:tblLook w:val="04A0" w:firstRow="1" w:lastRow="0" w:firstColumn="1" w:lastColumn="0" w:noHBand="0" w:noVBand="1"/>
      </w:tblPr>
      <w:tblGrid>
        <w:gridCol w:w="562"/>
        <w:gridCol w:w="5668"/>
        <w:gridCol w:w="3115"/>
      </w:tblGrid>
      <w:tr w:rsidR="003A599C" w:rsidTr="00FC3967">
        <w:tc>
          <w:tcPr>
            <w:tcW w:w="562" w:type="dxa"/>
            <w:vAlign w:val="center"/>
          </w:tcPr>
          <w:p w:rsidR="003A599C" w:rsidRDefault="003A599C" w:rsidP="00FC3967">
            <w:pPr>
              <w:jc w:val="center"/>
              <w:rPr>
                <w:sz w:val="20"/>
                <w:szCs w:val="28"/>
              </w:rPr>
            </w:pPr>
            <w:r>
              <w:rPr>
                <w:sz w:val="20"/>
                <w:szCs w:val="28"/>
              </w:rPr>
              <w:t>№ п/п</w:t>
            </w:r>
          </w:p>
        </w:tc>
        <w:tc>
          <w:tcPr>
            <w:tcW w:w="5668" w:type="dxa"/>
            <w:vAlign w:val="center"/>
          </w:tcPr>
          <w:p w:rsidR="003A599C" w:rsidRDefault="003A599C" w:rsidP="00FC3967">
            <w:pPr>
              <w:jc w:val="center"/>
              <w:rPr>
                <w:sz w:val="20"/>
                <w:szCs w:val="28"/>
              </w:rPr>
            </w:pPr>
            <w:r>
              <w:rPr>
                <w:sz w:val="20"/>
                <w:szCs w:val="28"/>
              </w:rPr>
              <w:t>Критерий</w:t>
            </w:r>
          </w:p>
        </w:tc>
        <w:tc>
          <w:tcPr>
            <w:tcW w:w="3115" w:type="dxa"/>
            <w:vAlign w:val="center"/>
          </w:tcPr>
          <w:p w:rsidR="003A599C" w:rsidRDefault="003A599C" w:rsidP="00FC3967">
            <w:pPr>
              <w:jc w:val="center"/>
              <w:rPr>
                <w:sz w:val="20"/>
                <w:szCs w:val="28"/>
              </w:rPr>
            </w:pPr>
            <w:r>
              <w:rPr>
                <w:sz w:val="20"/>
                <w:szCs w:val="28"/>
              </w:rPr>
              <w:t xml:space="preserve">Соответствие </w:t>
            </w:r>
          </w:p>
          <w:p w:rsidR="003A599C" w:rsidRDefault="003A599C" w:rsidP="00FC3967">
            <w:pPr>
              <w:jc w:val="center"/>
              <w:rPr>
                <w:sz w:val="20"/>
                <w:szCs w:val="28"/>
              </w:rPr>
            </w:pPr>
            <w:r>
              <w:rPr>
                <w:sz w:val="20"/>
                <w:szCs w:val="28"/>
              </w:rPr>
              <w:t>(в формате «да»-«нет»)</w:t>
            </w:r>
          </w:p>
        </w:tc>
      </w:tr>
      <w:tr w:rsidR="003A599C" w:rsidTr="00FC3967">
        <w:tc>
          <w:tcPr>
            <w:tcW w:w="562" w:type="dxa"/>
          </w:tcPr>
          <w:p w:rsidR="003A599C" w:rsidRDefault="003A599C" w:rsidP="00FC3967">
            <w:pPr>
              <w:jc w:val="center"/>
              <w:rPr>
                <w:sz w:val="20"/>
                <w:szCs w:val="28"/>
              </w:rPr>
            </w:pPr>
            <w:r>
              <w:rPr>
                <w:sz w:val="20"/>
                <w:szCs w:val="28"/>
              </w:rPr>
              <w:t>1</w:t>
            </w:r>
          </w:p>
        </w:tc>
        <w:tc>
          <w:tcPr>
            <w:tcW w:w="5668" w:type="dxa"/>
          </w:tcPr>
          <w:p w:rsidR="003A599C" w:rsidRDefault="003A599C" w:rsidP="00FC3967">
            <w:pPr>
              <w:jc w:val="both"/>
              <w:rPr>
                <w:sz w:val="20"/>
                <w:szCs w:val="28"/>
              </w:rPr>
            </w:pPr>
            <w:r>
              <w:rPr>
                <w:sz w:val="20"/>
                <w:szCs w:val="28"/>
              </w:rPr>
              <w:t>О</w:t>
            </w:r>
            <w:r w:rsidRPr="00874857">
              <w:rPr>
                <w:sz w:val="20"/>
                <w:szCs w:val="28"/>
              </w:rPr>
              <w:t>формление работы</w:t>
            </w:r>
            <w:r>
              <w:rPr>
                <w:sz w:val="20"/>
                <w:szCs w:val="28"/>
              </w:rPr>
              <w:t xml:space="preserve"> соответствует требованиям, заявленным в информационном письме конференции «Актуальные вопросы науки: взгляд студентов».</w:t>
            </w:r>
          </w:p>
        </w:tc>
        <w:tc>
          <w:tcPr>
            <w:tcW w:w="3115" w:type="dxa"/>
          </w:tcPr>
          <w:p w:rsidR="003A599C" w:rsidRDefault="003A599C" w:rsidP="00FC3967">
            <w:pPr>
              <w:jc w:val="center"/>
              <w:rPr>
                <w:sz w:val="20"/>
                <w:szCs w:val="28"/>
              </w:rPr>
            </w:pPr>
          </w:p>
        </w:tc>
      </w:tr>
      <w:tr w:rsidR="003A599C" w:rsidTr="00FC3967">
        <w:tc>
          <w:tcPr>
            <w:tcW w:w="562" w:type="dxa"/>
          </w:tcPr>
          <w:p w:rsidR="003A599C" w:rsidRDefault="003A599C" w:rsidP="00FC3967">
            <w:pPr>
              <w:jc w:val="center"/>
              <w:rPr>
                <w:sz w:val="20"/>
                <w:szCs w:val="28"/>
              </w:rPr>
            </w:pPr>
            <w:r>
              <w:rPr>
                <w:sz w:val="20"/>
                <w:szCs w:val="28"/>
              </w:rPr>
              <w:t>2</w:t>
            </w:r>
          </w:p>
        </w:tc>
        <w:tc>
          <w:tcPr>
            <w:tcW w:w="5668" w:type="dxa"/>
          </w:tcPr>
          <w:p w:rsidR="003A599C" w:rsidRPr="00874857" w:rsidRDefault="003A599C" w:rsidP="00FC3967">
            <w:pPr>
              <w:jc w:val="both"/>
              <w:rPr>
                <w:sz w:val="20"/>
                <w:szCs w:val="28"/>
              </w:rPr>
            </w:pPr>
            <w:r w:rsidRPr="00874857">
              <w:rPr>
                <w:bCs/>
                <w:sz w:val="20"/>
                <w:szCs w:val="28"/>
              </w:rPr>
              <w:t>Статья носит актуальный характер.</w:t>
            </w:r>
          </w:p>
        </w:tc>
        <w:tc>
          <w:tcPr>
            <w:tcW w:w="3115" w:type="dxa"/>
          </w:tcPr>
          <w:p w:rsidR="003A599C" w:rsidRDefault="003A599C" w:rsidP="00FC3967">
            <w:pPr>
              <w:jc w:val="center"/>
              <w:rPr>
                <w:sz w:val="20"/>
                <w:szCs w:val="28"/>
              </w:rPr>
            </w:pPr>
          </w:p>
        </w:tc>
      </w:tr>
      <w:tr w:rsidR="003A599C" w:rsidTr="00FC3967">
        <w:tc>
          <w:tcPr>
            <w:tcW w:w="562" w:type="dxa"/>
          </w:tcPr>
          <w:p w:rsidR="003A599C" w:rsidRDefault="003A599C" w:rsidP="00FC3967">
            <w:pPr>
              <w:jc w:val="center"/>
              <w:rPr>
                <w:sz w:val="20"/>
                <w:szCs w:val="28"/>
              </w:rPr>
            </w:pPr>
            <w:r>
              <w:rPr>
                <w:sz w:val="20"/>
                <w:szCs w:val="28"/>
              </w:rPr>
              <w:t>3</w:t>
            </w:r>
          </w:p>
        </w:tc>
        <w:tc>
          <w:tcPr>
            <w:tcW w:w="5668" w:type="dxa"/>
          </w:tcPr>
          <w:p w:rsidR="003A599C" w:rsidRDefault="003A599C" w:rsidP="00FC3967">
            <w:pPr>
              <w:jc w:val="both"/>
              <w:rPr>
                <w:sz w:val="20"/>
                <w:szCs w:val="28"/>
              </w:rPr>
            </w:pPr>
            <w:r>
              <w:rPr>
                <w:sz w:val="20"/>
                <w:szCs w:val="28"/>
              </w:rPr>
              <w:t>Содержание статьи соответствует заявленной теме и выбранному направлению конференции.</w:t>
            </w:r>
          </w:p>
        </w:tc>
        <w:tc>
          <w:tcPr>
            <w:tcW w:w="3115" w:type="dxa"/>
          </w:tcPr>
          <w:p w:rsidR="003A599C" w:rsidRDefault="003A599C" w:rsidP="00FC3967">
            <w:pPr>
              <w:jc w:val="center"/>
              <w:rPr>
                <w:sz w:val="20"/>
                <w:szCs w:val="28"/>
              </w:rPr>
            </w:pPr>
          </w:p>
        </w:tc>
      </w:tr>
      <w:tr w:rsidR="003A599C" w:rsidTr="00FC3967">
        <w:tc>
          <w:tcPr>
            <w:tcW w:w="562" w:type="dxa"/>
          </w:tcPr>
          <w:p w:rsidR="003A599C" w:rsidRDefault="003A599C" w:rsidP="00FC3967">
            <w:pPr>
              <w:jc w:val="center"/>
              <w:rPr>
                <w:sz w:val="20"/>
                <w:szCs w:val="28"/>
              </w:rPr>
            </w:pPr>
            <w:r>
              <w:rPr>
                <w:sz w:val="20"/>
                <w:szCs w:val="28"/>
              </w:rPr>
              <w:t>4</w:t>
            </w:r>
          </w:p>
        </w:tc>
        <w:tc>
          <w:tcPr>
            <w:tcW w:w="5668" w:type="dxa"/>
          </w:tcPr>
          <w:p w:rsidR="003A599C" w:rsidRDefault="003A599C" w:rsidP="00FC3967">
            <w:pPr>
              <w:jc w:val="both"/>
              <w:rPr>
                <w:sz w:val="20"/>
                <w:szCs w:val="28"/>
              </w:rPr>
            </w:pPr>
            <w:r>
              <w:rPr>
                <w:sz w:val="20"/>
                <w:szCs w:val="28"/>
              </w:rPr>
              <w:t>Материал изложен логично и последовательно</w:t>
            </w:r>
          </w:p>
        </w:tc>
        <w:tc>
          <w:tcPr>
            <w:tcW w:w="3115" w:type="dxa"/>
          </w:tcPr>
          <w:p w:rsidR="003A599C" w:rsidRDefault="003A599C" w:rsidP="00FC3967">
            <w:pPr>
              <w:jc w:val="center"/>
              <w:rPr>
                <w:sz w:val="20"/>
                <w:szCs w:val="28"/>
              </w:rPr>
            </w:pPr>
          </w:p>
        </w:tc>
      </w:tr>
      <w:tr w:rsidR="003A599C" w:rsidTr="00FC3967">
        <w:tc>
          <w:tcPr>
            <w:tcW w:w="562" w:type="dxa"/>
          </w:tcPr>
          <w:p w:rsidR="003A599C" w:rsidRDefault="003A599C" w:rsidP="00FC3967">
            <w:pPr>
              <w:jc w:val="center"/>
              <w:rPr>
                <w:sz w:val="20"/>
                <w:szCs w:val="28"/>
              </w:rPr>
            </w:pPr>
            <w:r>
              <w:rPr>
                <w:sz w:val="20"/>
                <w:szCs w:val="28"/>
              </w:rPr>
              <w:t>5</w:t>
            </w:r>
          </w:p>
        </w:tc>
        <w:tc>
          <w:tcPr>
            <w:tcW w:w="5668" w:type="dxa"/>
          </w:tcPr>
          <w:p w:rsidR="003A599C" w:rsidRDefault="003A599C" w:rsidP="00FC3967">
            <w:pPr>
              <w:jc w:val="both"/>
              <w:rPr>
                <w:sz w:val="20"/>
                <w:szCs w:val="28"/>
              </w:rPr>
            </w:pPr>
            <w:r>
              <w:rPr>
                <w:sz w:val="20"/>
                <w:szCs w:val="28"/>
              </w:rPr>
              <w:t xml:space="preserve">Оригинальность (с учётом </w:t>
            </w:r>
            <w:proofErr w:type="spellStart"/>
            <w:r>
              <w:rPr>
                <w:sz w:val="20"/>
                <w:szCs w:val="28"/>
              </w:rPr>
              <w:t>самоцитирования</w:t>
            </w:r>
            <w:proofErr w:type="spellEnd"/>
            <w:r>
              <w:rPr>
                <w:sz w:val="20"/>
                <w:szCs w:val="28"/>
              </w:rPr>
              <w:t>) не ниже 60%</w:t>
            </w:r>
          </w:p>
        </w:tc>
        <w:tc>
          <w:tcPr>
            <w:tcW w:w="3115" w:type="dxa"/>
          </w:tcPr>
          <w:p w:rsidR="003A599C" w:rsidRDefault="003A599C" w:rsidP="00FC3967">
            <w:pPr>
              <w:jc w:val="center"/>
              <w:rPr>
                <w:sz w:val="20"/>
                <w:szCs w:val="28"/>
              </w:rPr>
            </w:pPr>
          </w:p>
        </w:tc>
      </w:tr>
    </w:tbl>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rPr>
          <w:sz w:val="20"/>
          <w:szCs w:val="28"/>
        </w:rPr>
      </w:pPr>
      <w:r>
        <w:rPr>
          <w:sz w:val="20"/>
          <w:szCs w:val="28"/>
        </w:rPr>
        <w:t>_________________                                ___________________________            __________________________</w:t>
      </w:r>
    </w:p>
    <w:p w:rsidR="003A599C" w:rsidRPr="00C6324E" w:rsidRDefault="003A599C" w:rsidP="003A599C">
      <w:pPr>
        <w:rPr>
          <w:sz w:val="14"/>
          <w:szCs w:val="28"/>
        </w:rPr>
      </w:pPr>
      <w:r>
        <w:rPr>
          <w:sz w:val="14"/>
          <w:szCs w:val="28"/>
        </w:rPr>
        <w:t xml:space="preserve">              </w:t>
      </w:r>
      <w:r w:rsidRPr="00C6324E">
        <w:rPr>
          <w:sz w:val="14"/>
          <w:szCs w:val="28"/>
        </w:rPr>
        <w:t>(</w:t>
      </w:r>
      <w:proofErr w:type="gramStart"/>
      <w:r w:rsidRPr="00C6324E">
        <w:rPr>
          <w:sz w:val="14"/>
          <w:szCs w:val="28"/>
        </w:rPr>
        <w:t xml:space="preserve">дата) </w:t>
      </w:r>
      <w:r>
        <w:rPr>
          <w:sz w:val="14"/>
          <w:szCs w:val="28"/>
        </w:rPr>
        <w:t xml:space="preserve">  </w:t>
      </w:r>
      <w:proofErr w:type="gramEnd"/>
      <w:r>
        <w:rPr>
          <w:sz w:val="14"/>
          <w:szCs w:val="28"/>
        </w:rPr>
        <w:t xml:space="preserve">                                                                                </w:t>
      </w:r>
      <w:r w:rsidRPr="00C6324E">
        <w:rPr>
          <w:sz w:val="14"/>
          <w:szCs w:val="28"/>
        </w:rPr>
        <w:t xml:space="preserve">(подпись научного руководителя) </w:t>
      </w:r>
      <w:r>
        <w:rPr>
          <w:sz w:val="14"/>
          <w:szCs w:val="28"/>
        </w:rPr>
        <w:t xml:space="preserve">                                              (</w:t>
      </w:r>
      <w:r w:rsidRPr="00C6324E">
        <w:rPr>
          <w:sz w:val="14"/>
          <w:szCs w:val="28"/>
        </w:rPr>
        <w:t>расшифровка)</w:t>
      </w:r>
    </w:p>
    <w:p w:rsidR="003A599C" w:rsidRDefault="003A599C" w:rsidP="003A599C">
      <w:pPr>
        <w:jc w:val="right"/>
        <w:rPr>
          <w:sz w:val="26"/>
          <w:szCs w:val="26"/>
          <w:shd w:val="clear" w:color="auto" w:fill="FFFFFF"/>
        </w:rPr>
      </w:pPr>
      <w:r>
        <w:rPr>
          <w:sz w:val="26"/>
          <w:szCs w:val="26"/>
          <w:shd w:val="clear" w:color="auto" w:fill="FFFFFF"/>
        </w:rPr>
        <w:br w:type="page"/>
      </w:r>
    </w:p>
    <w:p w:rsidR="00DC317F" w:rsidRDefault="00723BEA" w:rsidP="00723BEA">
      <w:pPr>
        <w:ind w:firstLine="709"/>
        <w:jc w:val="right"/>
        <w:rPr>
          <w:sz w:val="26"/>
          <w:szCs w:val="26"/>
          <w:shd w:val="clear" w:color="auto" w:fill="FFFFFF"/>
        </w:rPr>
      </w:pPr>
      <w:r>
        <w:rPr>
          <w:sz w:val="26"/>
          <w:szCs w:val="26"/>
          <w:shd w:val="clear" w:color="auto" w:fill="FFFFFF"/>
        </w:rPr>
        <w:lastRenderedPageBreak/>
        <w:t xml:space="preserve">Приложение </w:t>
      </w:r>
      <w:r w:rsidR="003A599C">
        <w:rPr>
          <w:sz w:val="26"/>
          <w:szCs w:val="26"/>
          <w:shd w:val="clear" w:color="auto" w:fill="FFFFFF"/>
        </w:rPr>
        <w:t>2</w:t>
      </w:r>
    </w:p>
    <w:p w:rsidR="00723BEA" w:rsidRPr="00723BEA" w:rsidRDefault="00723BEA" w:rsidP="00723BEA">
      <w:pPr>
        <w:spacing w:line="360" w:lineRule="auto"/>
        <w:jc w:val="both"/>
        <w:rPr>
          <w:rFonts w:eastAsia="Calibri"/>
          <w:b/>
          <w:bCs/>
          <w:sz w:val="28"/>
          <w:szCs w:val="28"/>
          <w:lang w:eastAsia="en-US"/>
        </w:rPr>
      </w:pPr>
      <w:r w:rsidRPr="00723BEA">
        <w:rPr>
          <w:rFonts w:eastAsia="Calibri"/>
          <w:b/>
          <w:bCs/>
          <w:sz w:val="28"/>
          <w:szCs w:val="28"/>
          <w:lang w:eastAsia="en-US"/>
        </w:rPr>
        <w:t xml:space="preserve">НАЗВАНИЕ СТАТЬИ НА РУССКОМ ЯЗЫКЕ (14 </w:t>
      </w:r>
      <w:proofErr w:type="spellStart"/>
      <w:r w:rsidRPr="00723BEA">
        <w:rPr>
          <w:rFonts w:eastAsia="Calibri"/>
          <w:b/>
          <w:bCs/>
          <w:sz w:val="28"/>
          <w:szCs w:val="28"/>
          <w:lang w:val="en-US" w:eastAsia="en-US"/>
        </w:rPr>
        <w:t>pt</w:t>
      </w:r>
      <w:proofErr w:type="spellEnd"/>
      <w:r w:rsidRPr="00723BEA">
        <w:rPr>
          <w:rFonts w:eastAsia="Calibri"/>
          <w:b/>
          <w:bCs/>
          <w:sz w:val="28"/>
          <w:szCs w:val="28"/>
          <w:lang w:eastAsia="en-US"/>
        </w:rPr>
        <w:t>)</w:t>
      </w:r>
    </w:p>
    <w:p w:rsidR="00723BEA" w:rsidRPr="00723BEA" w:rsidRDefault="00723BEA" w:rsidP="00723BEA">
      <w:pPr>
        <w:spacing w:after="120" w:line="360" w:lineRule="auto"/>
        <w:jc w:val="both"/>
        <w:rPr>
          <w:rFonts w:eastAsia="Calibri"/>
          <w:b/>
          <w:bCs/>
          <w:sz w:val="28"/>
          <w:szCs w:val="28"/>
          <w:lang w:val="en-US" w:eastAsia="en-US"/>
        </w:rPr>
      </w:pPr>
      <w:r w:rsidRPr="00723BEA">
        <w:rPr>
          <w:rFonts w:eastAsia="Calibri"/>
          <w:b/>
          <w:bCs/>
          <w:sz w:val="28"/>
          <w:szCs w:val="28"/>
          <w:lang w:val="en-US" w:eastAsia="en-US"/>
        </w:rPr>
        <w:t>TRANSLATION OF THE HEADLINE OF THE ARTI</w:t>
      </w:r>
      <w:r w:rsidRPr="00723BEA">
        <w:rPr>
          <w:rFonts w:eastAsia="Calibri"/>
          <w:b/>
          <w:bCs/>
          <w:sz w:val="28"/>
          <w:szCs w:val="28"/>
          <w:lang w:eastAsia="en-US"/>
        </w:rPr>
        <w:t>С</w:t>
      </w:r>
      <w:r w:rsidRPr="00723BEA">
        <w:rPr>
          <w:rFonts w:eastAsia="Calibri"/>
          <w:b/>
          <w:bCs/>
          <w:sz w:val="28"/>
          <w:szCs w:val="28"/>
          <w:lang w:val="en-US" w:eastAsia="en-US"/>
        </w:rPr>
        <w:t xml:space="preserve">LE (14 </w:t>
      </w:r>
      <w:proofErr w:type="spellStart"/>
      <w:r w:rsidRPr="00723BEA">
        <w:rPr>
          <w:rFonts w:eastAsia="Calibri"/>
          <w:b/>
          <w:bCs/>
          <w:sz w:val="28"/>
          <w:szCs w:val="28"/>
          <w:lang w:val="en-US" w:eastAsia="en-US"/>
        </w:rPr>
        <w:t>pt</w:t>
      </w:r>
      <w:proofErr w:type="spellEnd"/>
      <w:r w:rsidRPr="00723BEA">
        <w:rPr>
          <w:rFonts w:eastAsia="Calibri"/>
          <w:b/>
          <w:bCs/>
          <w:sz w:val="28"/>
          <w:szCs w:val="28"/>
          <w:lang w:val="en-US" w:eastAsia="en-US"/>
        </w:rPr>
        <w:t>)</w:t>
      </w:r>
    </w:p>
    <w:p w:rsidR="00723BEA" w:rsidRPr="00723BEA" w:rsidRDefault="00723BEA" w:rsidP="00723BEA">
      <w:pPr>
        <w:spacing w:line="360" w:lineRule="auto"/>
        <w:jc w:val="both"/>
        <w:rPr>
          <w:rFonts w:eastAsia="Calibri"/>
          <w:lang w:eastAsia="en-US"/>
        </w:rPr>
      </w:pPr>
      <w:r w:rsidRPr="00723BEA">
        <w:rPr>
          <w:rFonts w:eastAsia="Calibri"/>
          <w:i/>
          <w:lang w:eastAsia="en-US"/>
        </w:rPr>
        <w:t>Иванов Иван Иванович</w:t>
      </w:r>
      <w:r w:rsidRPr="00723BEA">
        <w:rPr>
          <w:rFonts w:eastAsia="Calibri"/>
          <w:lang w:eastAsia="en-US"/>
        </w:rPr>
        <w:t>, факультет, ЛГУ им. А. С. Пушкина, г. Санкт-Петербург, Россия</w:t>
      </w:r>
    </w:p>
    <w:p w:rsidR="00723BEA" w:rsidRPr="00723BEA" w:rsidRDefault="00723BEA" w:rsidP="00723BEA">
      <w:pPr>
        <w:spacing w:line="360" w:lineRule="auto"/>
        <w:jc w:val="both"/>
        <w:rPr>
          <w:rFonts w:eastAsia="Calibri"/>
          <w:lang w:eastAsia="en-US"/>
        </w:rPr>
      </w:pPr>
      <w:r w:rsidRPr="00723BEA">
        <w:rPr>
          <w:rFonts w:eastAsia="Calibri"/>
          <w:lang w:eastAsia="en-US"/>
        </w:rPr>
        <w:t xml:space="preserve">Научный руководитель: Петров И. И., канд. </w:t>
      </w:r>
      <w:proofErr w:type="spellStart"/>
      <w:r w:rsidRPr="00723BEA">
        <w:rPr>
          <w:rFonts w:eastAsia="Calibri"/>
          <w:lang w:eastAsia="en-US"/>
        </w:rPr>
        <w:t>юрид</w:t>
      </w:r>
      <w:proofErr w:type="spellEnd"/>
      <w:r w:rsidRPr="00723BEA">
        <w:rPr>
          <w:rFonts w:eastAsia="Calibri"/>
          <w:lang w:eastAsia="en-US"/>
        </w:rPr>
        <w:t xml:space="preserve">. наук, доцент, ЛГУ им. А. С. Пушкина, г. Санкт-Петербург, Россия (12 </w:t>
      </w:r>
      <w:proofErr w:type="spellStart"/>
      <w:r w:rsidRPr="00723BEA">
        <w:rPr>
          <w:rFonts w:eastAsia="Calibri"/>
          <w:lang w:val="en-US" w:eastAsia="en-US"/>
        </w:rPr>
        <w:t>pt</w:t>
      </w:r>
      <w:proofErr w:type="spellEnd"/>
      <w:r w:rsidRPr="00723BEA">
        <w:rPr>
          <w:rFonts w:eastAsia="Calibri"/>
          <w:lang w:eastAsia="en-US"/>
        </w:rPr>
        <w:t>)</w:t>
      </w:r>
    </w:p>
    <w:p w:rsidR="00723BEA" w:rsidRPr="00723BEA" w:rsidRDefault="00723BEA" w:rsidP="00723BEA">
      <w:pPr>
        <w:spacing w:before="100" w:beforeAutospacing="1" w:after="100" w:afterAutospacing="1" w:line="360" w:lineRule="auto"/>
        <w:jc w:val="both"/>
        <w:rPr>
          <w:rFonts w:eastAsia="Calibri"/>
          <w:lang w:eastAsia="en-US"/>
        </w:rPr>
      </w:pPr>
    </w:p>
    <w:p w:rsidR="00723BEA" w:rsidRPr="00723BEA" w:rsidRDefault="00723BEA" w:rsidP="00723BEA">
      <w:pPr>
        <w:spacing w:before="100" w:beforeAutospacing="1" w:after="100" w:afterAutospacing="1" w:line="360" w:lineRule="auto"/>
        <w:ind w:left="1134" w:right="1134"/>
        <w:jc w:val="both"/>
        <w:rPr>
          <w:rFonts w:eastAsia="Calibri"/>
          <w:sz w:val="21"/>
          <w:szCs w:val="21"/>
          <w:lang w:eastAsia="en-US"/>
        </w:rPr>
      </w:pPr>
      <w:r w:rsidRPr="00723BEA">
        <w:rPr>
          <w:rFonts w:eastAsia="Calibri"/>
          <w:sz w:val="21"/>
          <w:szCs w:val="21"/>
          <w:lang w:eastAsia="en-US"/>
        </w:rPr>
        <w:t xml:space="preserve">Аннотация (само слово не пишется, 10 </w:t>
      </w:r>
      <w:proofErr w:type="spellStart"/>
      <w:r w:rsidRPr="00723BEA">
        <w:rPr>
          <w:rFonts w:eastAsia="Calibri"/>
          <w:sz w:val="21"/>
          <w:szCs w:val="21"/>
          <w:lang w:val="en-US" w:eastAsia="en-US"/>
        </w:rPr>
        <w:t>pt</w:t>
      </w:r>
      <w:proofErr w:type="spellEnd"/>
      <w:r w:rsidRPr="00723BEA">
        <w:rPr>
          <w:rFonts w:eastAsia="Calibri"/>
          <w:sz w:val="21"/>
          <w:szCs w:val="21"/>
          <w:lang w:eastAsia="en-US"/>
        </w:rPr>
        <w:t>, слева и справа отступ 2 см).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w:t>
      </w:r>
    </w:p>
    <w:p w:rsidR="00723BEA" w:rsidRPr="00723BEA" w:rsidRDefault="00723BEA" w:rsidP="00723BEA">
      <w:pPr>
        <w:spacing w:before="100" w:beforeAutospacing="1" w:after="100" w:afterAutospacing="1" w:line="360" w:lineRule="auto"/>
        <w:ind w:left="1134" w:right="1134"/>
        <w:jc w:val="both"/>
        <w:rPr>
          <w:rFonts w:eastAsia="Calibri"/>
          <w:sz w:val="21"/>
          <w:szCs w:val="21"/>
          <w:lang w:val="en-US" w:eastAsia="en-US"/>
        </w:rPr>
      </w:pPr>
      <w:r w:rsidRPr="00723BEA">
        <w:rPr>
          <w:rFonts w:eastAsia="Calibri"/>
          <w:sz w:val="21"/>
          <w:szCs w:val="21"/>
          <w:lang w:val="en-US" w:eastAsia="en-US"/>
        </w:rPr>
        <w:t>Abstract (</w:t>
      </w:r>
      <w:r w:rsidRPr="00723BEA">
        <w:rPr>
          <w:rFonts w:eastAsia="Calibri"/>
          <w:sz w:val="21"/>
          <w:szCs w:val="21"/>
          <w:lang w:eastAsia="en-US"/>
        </w:rPr>
        <w:t>само</w:t>
      </w:r>
      <w:r w:rsidRPr="00723BEA">
        <w:rPr>
          <w:rFonts w:eastAsia="Calibri"/>
          <w:sz w:val="21"/>
          <w:szCs w:val="21"/>
          <w:lang w:val="en-US" w:eastAsia="en-US"/>
        </w:rPr>
        <w:t xml:space="preserve"> </w:t>
      </w:r>
      <w:r w:rsidRPr="00723BEA">
        <w:rPr>
          <w:rFonts w:eastAsia="Calibri"/>
          <w:sz w:val="21"/>
          <w:szCs w:val="21"/>
          <w:lang w:eastAsia="en-US"/>
        </w:rPr>
        <w:t>слово</w:t>
      </w:r>
      <w:r w:rsidRPr="00723BEA">
        <w:rPr>
          <w:rFonts w:eastAsia="Calibri"/>
          <w:sz w:val="21"/>
          <w:szCs w:val="21"/>
          <w:lang w:val="en-US" w:eastAsia="en-US"/>
        </w:rPr>
        <w:t xml:space="preserve"> </w:t>
      </w:r>
      <w:r w:rsidRPr="00723BEA">
        <w:rPr>
          <w:rFonts w:eastAsia="Calibri"/>
          <w:sz w:val="21"/>
          <w:szCs w:val="21"/>
          <w:lang w:eastAsia="en-US"/>
        </w:rPr>
        <w:t>не</w:t>
      </w:r>
      <w:r w:rsidRPr="00723BEA">
        <w:rPr>
          <w:rFonts w:eastAsia="Calibri"/>
          <w:sz w:val="21"/>
          <w:szCs w:val="21"/>
          <w:lang w:val="en-US" w:eastAsia="en-US"/>
        </w:rPr>
        <w:t xml:space="preserve"> </w:t>
      </w:r>
      <w:r w:rsidRPr="00723BEA">
        <w:rPr>
          <w:rFonts w:eastAsia="Calibri"/>
          <w:sz w:val="21"/>
          <w:szCs w:val="21"/>
          <w:lang w:eastAsia="en-US"/>
        </w:rPr>
        <w:t>пишется</w:t>
      </w:r>
      <w:r w:rsidRPr="00723BEA">
        <w:rPr>
          <w:rFonts w:eastAsia="Calibri"/>
          <w:sz w:val="21"/>
          <w:szCs w:val="21"/>
          <w:lang w:val="en-US" w:eastAsia="en-US"/>
        </w:rPr>
        <w:t xml:space="preserve">, 10 </w:t>
      </w:r>
      <w:proofErr w:type="spellStart"/>
      <w:r w:rsidRPr="00723BEA">
        <w:rPr>
          <w:rFonts w:eastAsia="Calibri"/>
          <w:sz w:val="21"/>
          <w:szCs w:val="21"/>
          <w:lang w:val="en-US" w:eastAsia="en-US"/>
        </w:rPr>
        <w:t>pt</w:t>
      </w:r>
      <w:proofErr w:type="spellEnd"/>
      <w:r w:rsidRPr="00723BEA">
        <w:rPr>
          <w:rFonts w:eastAsia="Calibri"/>
          <w:sz w:val="21"/>
          <w:szCs w:val="21"/>
          <w:lang w:val="en-US" w:eastAsia="en-US"/>
        </w:rPr>
        <w: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rsidR="00723BEA" w:rsidRPr="00723BEA" w:rsidRDefault="00723BEA" w:rsidP="00723BEA">
      <w:pPr>
        <w:spacing w:before="100" w:beforeAutospacing="1" w:line="360" w:lineRule="auto"/>
        <w:ind w:left="1134" w:right="1134"/>
        <w:jc w:val="both"/>
        <w:rPr>
          <w:rFonts w:eastAsia="Calibri"/>
          <w:i/>
          <w:iCs/>
          <w:sz w:val="21"/>
          <w:szCs w:val="21"/>
          <w:lang w:eastAsia="en-US"/>
        </w:rPr>
      </w:pPr>
      <w:r w:rsidRPr="00723BEA">
        <w:rPr>
          <w:rFonts w:eastAsia="Calibri"/>
          <w:i/>
          <w:iCs/>
          <w:sz w:val="21"/>
          <w:szCs w:val="21"/>
          <w:lang w:eastAsia="en-US"/>
        </w:rPr>
        <w:t xml:space="preserve">Ключевые слова: 5-6 слов через запятую (10 </w:t>
      </w:r>
      <w:proofErr w:type="spellStart"/>
      <w:r w:rsidRPr="00723BEA">
        <w:rPr>
          <w:rFonts w:eastAsia="Calibri"/>
          <w:i/>
          <w:iCs/>
          <w:sz w:val="21"/>
          <w:szCs w:val="21"/>
          <w:lang w:val="en-US" w:eastAsia="en-US"/>
        </w:rPr>
        <w:t>pt</w:t>
      </w:r>
      <w:proofErr w:type="spellEnd"/>
      <w:r w:rsidRPr="00723BEA">
        <w:rPr>
          <w:rFonts w:eastAsia="Calibri"/>
          <w:i/>
          <w:iCs/>
          <w:sz w:val="21"/>
          <w:szCs w:val="21"/>
          <w:lang w:eastAsia="en-US"/>
        </w:rPr>
        <w:t>, все курсивом)</w:t>
      </w:r>
    </w:p>
    <w:p w:rsidR="00723BEA" w:rsidRPr="00723BEA" w:rsidRDefault="00723BEA" w:rsidP="00723BEA">
      <w:pPr>
        <w:spacing w:after="100" w:afterAutospacing="1" w:line="360" w:lineRule="auto"/>
        <w:ind w:left="1134" w:right="1134"/>
        <w:jc w:val="both"/>
        <w:rPr>
          <w:rFonts w:eastAsia="Calibri"/>
          <w:i/>
          <w:iCs/>
          <w:sz w:val="21"/>
          <w:szCs w:val="21"/>
          <w:lang w:val="en-US" w:eastAsia="en-US"/>
        </w:rPr>
      </w:pPr>
      <w:r w:rsidRPr="00723BEA">
        <w:rPr>
          <w:rFonts w:eastAsia="Calibri"/>
          <w:i/>
          <w:iCs/>
          <w:sz w:val="21"/>
          <w:szCs w:val="21"/>
          <w:lang w:val="en-US" w:eastAsia="en-US"/>
        </w:rPr>
        <w:t>Key words: translation of 5-6 keywords</w:t>
      </w:r>
    </w:p>
    <w:p w:rsidR="00723BEA" w:rsidRPr="00723BEA" w:rsidRDefault="00723BEA" w:rsidP="00723BEA">
      <w:pPr>
        <w:spacing w:line="360" w:lineRule="auto"/>
        <w:ind w:firstLine="567"/>
        <w:jc w:val="both"/>
        <w:rPr>
          <w:rFonts w:eastAsia="Calibri"/>
          <w:sz w:val="21"/>
          <w:szCs w:val="21"/>
          <w:lang w:val="en-US" w:eastAsia="en-US"/>
        </w:rPr>
      </w:pPr>
    </w:p>
    <w:p w:rsidR="00723BEA" w:rsidRPr="00723BEA" w:rsidRDefault="00723BEA" w:rsidP="00723BEA">
      <w:pPr>
        <w:spacing w:line="360" w:lineRule="auto"/>
        <w:ind w:firstLine="567"/>
        <w:jc w:val="both"/>
        <w:rPr>
          <w:rFonts w:eastAsia="Calibri"/>
          <w:b/>
          <w:lang w:val="en-US" w:eastAsia="en-US"/>
        </w:rPr>
      </w:pPr>
      <w:r w:rsidRPr="00723BEA">
        <w:rPr>
          <w:rFonts w:eastAsia="Calibri"/>
          <w:b/>
          <w:lang w:eastAsia="en-US"/>
        </w:rPr>
        <w:t>Введение</w:t>
      </w:r>
    </w:p>
    <w:p w:rsidR="00723BEA" w:rsidRPr="00723BEA" w:rsidRDefault="00723BEA" w:rsidP="00723BEA">
      <w:pPr>
        <w:spacing w:line="360" w:lineRule="auto"/>
        <w:ind w:firstLine="567"/>
        <w:jc w:val="both"/>
        <w:rPr>
          <w:rFonts w:eastAsia="Calibri"/>
          <w:lang w:eastAsia="en-US"/>
        </w:rPr>
      </w:pPr>
      <w:r w:rsidRPr="00723BEA">
        <w:rPr>
          <w:rFonts w:eastAsia="Calibri"/>
          <w:lang w:eastAsia="en-US"/>
        </w:rPr>
        <w:t xml:space="preserve">(12 </w:t>
      </w:r>
      <w:proofErr w:type="spellStart"/>
      <w:r w:rsidRPr="00723BEA">
        <w:rPr>
          <w:rFonts w:eastAsia="Calibri"/>
          <w:lang w:val="en-US" w:eastAsia="en-US"/>
        </w:rPr>
        <w:t>pt</w:t>
      </w:r>
      <w:proofErr w:type="spellEnd"/>
      <w:r w:rsidRPr="00723BEA">
        <w:rPr>
          <w:rFonts w:eastAsia="Calibri"/>
          <w:lang w:eastAsia="en-US"/>
        </w:rPr>
        <w:t xml:space="preserve">, </w:t>
      </w:r>
      <w:r w:rsidRPr="00723BEA">
        <w:rPr>
          <w:rFonts w:eastAsia="Calibri"/>
          <w:lang w:val="en-US" w:eastAsia="en-US"/>
        </w:rPr>
        <w:t>TNR</w:t>
      </w:r>
      <w:r w:rsidRPr="00723BEA">
        <w:rPr>
          <w:rFonts w:eastAsia="Calibri"/>
          <w:lang w:eastAsia="en-US"/>
        </w:rPr>
        <w:t xml:space="preserve">, абзацный отступ – 1.0, межстрочный интервал – 1.5). Содержит формулировку научной проблемы, обоснование ее актуальности и новизны, значение. + цель, задачи и гипотеза (1-2 абзаца). Текст статьи. </w:t>
      </w:r>
      <w:r w:rsidRPr="00723BEA">
        <w:rPr>
          <w:rFonts w:ascii="Calibri" w:eastAsia="Calibri" w:hAnsi="Calibri" w:cs="Calibri"/>
          <w:lang w:eastAsia="en-US"/>
        </w:rPr>
        <w:t>﻿</w:t>
      </w:r>
      <w:r w:rsidRPr="00723BEA">
        <w:rPr>
          <w:rFonts w:eastAsia="Calibri"/>
          <w:lang w:eastAsia="en-US"/>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Pr="00723BEA">
        <w:rPr>
          <w:rFonts w:eastAsia="Calibri"/>
          <w:lang w:val="en-US" w:eastAsia="en-US"/>
        </w:rPr>
        <w:t> </w:t>
      </w:r>
      <w:r w:rsidRPr="00723BEA">
        <w:rPr>
          <w:rFonts w:eastAsia="Calibri"/>
          <w:lang w:eastAsia="en-US"/>
        </w:rPr>
        <w:t>[3, c. 46]. – ссылка на конкретную страницу источника.</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Материалы и методы</w:t>
      </w:r>
    </w:p>
    <w:p w:rsidR="00723BEA" w:rsidRPr="00723BEA" w:rsidRDefault="00723BEA" w:rsidP="00723BEA">
      <w:pPr>
        <w:spacing w:line="360" w:lineRule="auto"/>
        <w:ind w:firstLine="567"/>
        <w:jc w:val="both"/>
        <w:rPr>
          <w:rFonts w:eastAsia="Calibri"/>
          <w:lang w:eastAsia="en-US"/>
        </w:rPr>
      </w:pPr>
      <w:r w:rsidRPr="00723BEA">
        <w:rPr>
          <w:rFonts w:ascii="Calibri" w:eastAsia="Calibri" w:hAnsi="Calibri" w:cs="Calibri"/>
          <w:lang w:eastAsia="en-US"/>
        </w:rPr>
        <w:t>﻿</w:t>
      </w:r>
      <w:r w:rsidRPr="00723BEA">
        <w:rPr>
          <w:rFonts w:eastAsia="Calibri"/>
          <w:lang w:eastAsia="en-US"/>
        </w:rPr>
        <w:t>Содержит описание методики исследования, ее объекта и последовательности (1-2 абзаца). Текст статьи</w:t>
      </w:r>
      <w:r w:rsidRPr="00723BEA">
        <w:rPr>
          <w:rFonts w:eastAsia="Calibri"/>
          <w:sz w:val="20"/>
          <w:vertAlign w:val="superscript"/>
          <w:lang w:eastAsia="en-US"/>
        </w:rPr>
        <w:footnoteReference w:id="1"/>
      </w:r>
      <w:r w:rsidRPr="00723BEA">
        <w:rPr>
          <w:rFonts w:eastAsia="Calibri"/>
          <w:lang w:eastAsia="en-US"/>
        </w:rPr>
        <w:t xml:space="preserve">. Текст статьи. Текст статьи. Текст статьи. Текст статьи. Текст статьи. </w:t>
      </w:r>
      <w:r w:rsidRPr="00723BEA">
        <w:rPr>
          <w:rFonts w:eastAsia="Calibri"/>
          <w:lang w:eastAsia="en-US"/>
        </w:rPr>
        <w:lastRenderedPageBreak/>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[8] – ссылка на источник в списке литературы в целом.</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Результаты исследования</w:t>
      </w:r>
    </w:p>
    <w:p w:rsidR="00723BEA" w:rsidRPr="00723BEA" w:rsidRDefault="00723BEA" w:rsidP="00723BEA">
      <w:pPr>
        <w:spacing w:line="360" w:lineRule="auto"/>
        <w:ind w:firstLine="567"/>
        <w:jc w:val="both"/>
        <w:rPr>
          <w:rFonts w:eastAsia="Calibri"/>
          <w:lang w:eastAsia="en-US"/>
        </w:rPr>
      </w:pPr>
      <w:r w:rsidRPr="00723BEA">
        <w:rPr>
          <w:rFonts w:ascii="Calibri" w:eastAsia="Calibri" w:hAnsi="Calibri" w:cs="Calibri"/>
          <w:lang w:eastAsia="en-US"/>
        </w:rPr>
        <w:t>﻿</w:t>
      </w:r>
      <w:r w:rsidRPr="00723BEA">
        <w:rPr>
          <w:rFonts w:eastAsia="Calibri"/>
          <w:lang w:eastAsia="en-US"/>
        </w:rPr>
        <w:t>Содержит систематизированное изложение основных результатов исследования с целью доказательства гипотезы.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[5, с. 56–57] – ссылка на конкретный интервал страниц в рамках источника списка.</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Обсуждение и выводы</w:t>
      </w:r>
    </w:p>
    <w:p w:rsidR="00723BEA" w:rsidRPr="00723BEA" w:rsidRDefault="00723BEA" w:rsidP="00723BEA">
      <w:pPr>
        <w:spacing w:line="360" w:lineRule="auto"/>
        <w:ind w:firstLine="567"/>
        <w:jc w:val="both"/>
        <w:rPr>
          <w:rFonts w:eastAsia="Calibri"/>
          <w:lang w:eastAsia="en-US"/>
        </w:rPr>
      </w:pPr>
      <w:r w:rsidRPr="00723BEA">
        <w:rPr>
          <w:rFonts w:eastAsia="Calibri"/>
          <w:lang w:eastAsia="en-US"/>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723BEA" w:rsidRPr="00723BEA" w:rsidRDefault="00723BEA" w:rsidP="00723BEA">
      <w:pPr>
        <w:spacing w:line="360" w:lineRule="auto"/>
        <w:ind w:firstLine="567"/>
        <w:jc w:val="both"/>
        <w:rPr>
          <w:rFonts w:eastAsia="Calibri"/>
          <w:lang w:eastAsia="en-US"/>
        </w:rPr>
      </w:pPr>
    </w:p>
    <w:p w:rsidR="00723BEA" w:rsidRPr="00723BEA" w:rsidRDefault="00723BEA" w:rsidP="00723BEA">
      <w:pPr>
        <w:spacing w:line="360" w:lineRule="auto"/>
        <w:ind w:firstLine="567"/>
        <w:jc w:val="center"/>
        <w:rPr>
          <w:rFonts w:eastAsia="Calibri"/>
          <w:b/>
          <w:sz w:val="20"/>
          <w:szCs w:val="20"/>
          <w:lang w:eastAsia="en-US"/>
        </w:rPr>
      </w:pPr>
    </w:p>
    <w:p w:rsidR="00723BEA" w:rsidRPr="00723BEA" w:rsidRDefault="00723BEA" w:rsidP="00723BEA">
      <w:pPr>
        <w:spacing w:line="360" w:lineRule="auto"/>
        <w:ind w:firstLine="567"/>
        <w:jc w:val="center"/>
        <w:rPr>
          <w:rFonts w:eastAsia="Calibri"/>
          <w:b/>
          <w:sz w:val="20"/>
          <w:szCs w:val="20"/>
          <w:lang w:eastAsia="en-US"/>
        </w:rPr>
      </w:pPr>
      <w:r w:rsidRPr="00723BEA">
        <w:rPr>
          <w:rFonts w:eastAsia="Calibri"/>
          <w:b/>
          <w:sz w:val="20"/>
          <w:szCs w:val="20"/>
          <w:lang w:eastAsia="en-US"/>
        </w:rPr>
        <w:t>Список литературы</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Баулин О. В. Бремя доказывания при разбирательстве гражданских дел. М.: Городец, 2004. 272 с.</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Карцева Л. В. Модель семьи в условиях трансформации российского общества // Социологические исследования, 2003. № 7. С. 92–100.</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Основные статистические показатели состояния судимости в России за 2003–2007 годы и 2008–2021 годы [Электронный ресурс] // Судебный департамент при ВС РФ. </w:t>
      </w:r>
      <w:r w:rsidRPr="00723BEA">
        <w:rPr>
          <w:rFonts w:eastAsia="Calibri"/>
          <w:sz w:val="20"/>
          <w:szCs w:val="20"/>
          <w:lang w:val="en-US" w:eastAsia="en-US"/>
        </w:rPr>
        <w:t>URL</w:t>
      </w:r>
      <w:r w:rsidRPr="00723BEA">
        <w:rPr>
          <w:rFonts w:eastAsia="Calibri"/>
          <w:sz w:val="20"/>
          <w:szCs w:val="20"/>
          <w:lang w:eastAsia="en-US"/>
        </w:rPr>
        <w:t xml:space="preserve">: </w:t>
      </w:r>
      <w:r w:rsidRPr="00723BEA">
        <w:rPr>
          <w:rFonts w:eastAsia="Calibri"/>
          <w:sz w:val="20"/>
          <w:szCs w:val="20"/>
          <w:lang w:val="en-US" w:eastAsia="en-US"/>
        </w:rPr>
        <w:t>http</w:t>
      </w:r>
      <w:r w:rsidRPr="00723BEA">
        <w:rPr>
          <w:rFonts w:eastAsia="Calibri"/>
          <w:sz w:val="20"/>
          <w:szCs w:val="20"/>
          <w:lang w:eastAsia="en-US"/>
        </w:rPr>
        <w:t>://</w:t>
      </w:r>
      <w:r w:rsidRPr="00723BEA">
        <w:rPr>
          <w:rFonts w:eastAsia="Calibri"/>
          <w:sz w:val="20"/>
          <w:szCs w:val="20"/>
          <w:lang w:val="en-US" w:eastAsia="en-US"/>
        </w:rPr>
        <w:t>www</w:t>
      </w:r>
      <w:r w:rsidRPr="00723BEA">
        <w:rPr>
          <w:rFonts w:eastAsia="Calibri"/>
          <w:sz w:val="20"/>
          <w:szCs w:val="20"/>
          <w:lang w:eastAsia="en-US"/>
        </w:rPr>
        <w:t>.</w:t>
      </w:r>
      <w:proofErr w:type="spellStart"/>
      <w:r w:rsidRPr="00723BEA">
        <w:rPr>
          <w:rFonts w:eastAsia="Calibri"/>
          <w:sz w:val="20"/>
          <w:szCs w:val="20"/>
          <w:lang w:val="en-US" w:eastAsia="en-US"/>
        </w:rPr>
        <w:t>cdep</w:t>
      </w:r>
      <w:proofErr w:type="spellEnd"/>
      <w:r w:rsidRPr="00723BEA">
        <w:rPr>
          <w:rFonts w:eastAsia="Calibri"/>
          <w:sz w:val="20"/>
          <w:szCs w:val="20"/>
          <w:lang w:eastAsia="en-US"/>
        </w:rPr>
        <w:t>.</w:t>
      </w:r>
      <w:proofErr w:type="spellStart"/>
      <w:r w:rsidRPr="00723BEA">
        <w:rPr>
          <w:rFonts w:eastAsia="Calibri"/>
          <w:sz w:val="20"/>
          <w:szCs w:val="20"/>
          <w:lang w:val="en-US" w:eastAsia="en-US"/>
        </w:rPr>
        <w:t>ru</w:t>
      </w:r>
      <w:proofErr w:type="spellEnd"/>
      <w:r w:rsidRPr="00723BEA">
        <w:rPr>
          <w:rFonts w:eastAsia="Calibri"/>
          <w:sz w:val="20"/>
          <w:szCs w:val="20"/>
          <w:lang w:eastAsia="en-US"/>
        </w:rPr>
        <w:t>/</w:t>
      </w:r>
      <w:r w:rsidRPr="00723BEA">
        <w:rPr>
          <w:rFonts w:eastAsia="Calibri"/>
          <w:sz w:val="20"/>
          <w:szCs w:val="20"/>
          <w:lang w:val="en-US" w:eastAsia="en-US"/>
        </w:rPr>
        <w:t>index</w:t>
      </w:r>
      <w:r w:rsidRPr="00723BEA">
        <w:rPr>
          <w:rFonts w:eastAsia="Calibri"/>
          <w:sz w:val="20"/>
          <w:szCs w:val="20"/>
          <w:lang w:eastAsia="en-US"/>
        </w:rPr>
        <w:t>.</w:t>
      </w:r>
      <w:proofErr w:type="spellStart"/>
      <w:r w:rsidRPr="00723BEA">
        <w:rPr>
          <w:rFonts w:eastAsia="Calibri"/>
          <w:sz w:val="20"/>
          <w:szCs w:val="20"/>
          <w:lang w:val="en-US" w:eastAsia="en-US"/>
        </w:rPr>
        <w:t>php</w:t>
      </w:r>
      <w:proofErr w:type="spellEnd"/>
      <w:r w:rsidRPr="00723BEA">
        <w:rPr>
          <w:rFonts w:eastAsia="Calibri"/>
          <w:sz w:val="20"/>
          <w:szCs w:val="20"/>
          <w:lang w:eastAsia="en-US"/>
        </w:rPr>
        <w:t>?</w:t>
      </w:r>
      <w:r w:rsidRPr="00723BEA">
        <w:rPr>
          <w:rFonts w:eastAsia="Calibri"/>
          <w:sz w:val="20"/>
          <w:szCs w:val="20"/>
          <w:lang w:val="en-US" w:eastAsia="en-US"/>
        </w:rPr>
        <w:t>id</w:t>
      </w:r>
      <w:r w:rsidRPr="00723BEA">
        <w:rPr>
          <w:rFonts w:eastAsia="Calibri"/>
          <w:sz w:val="20"/>
          <w:szCs w:val="20"/>
          <w:lang w:eastAsia="en-US"/>
        </w:rPr>
        <w:t>=-79&amp;</w:t>
      </w:r>
      <w:r w:rsidRPr="00723BEA">
        <w:rPr>
          <w:rFonts w:eastAsia="Calibri"/>
          <w:sz w:val="20"/>
          <w:szCs w:val="20"/>
          <w:lang w:val="en-US" w:eastAsia="en-US"/>
        </w:rPr>
        <w:t>item</w:t>
      </w:r>
      <w:r w:rsidRPr="00723BEA">
        <w:rPr>
          <w:rFonts w:eastAsia="Calibri"/>
          <w:sz w:val="20"/>
          <w:szCs w:val="20"/>
          <w:lang w:eastAsia="en-US"/>
        </w:rPr>
        <w:t>=2074 (дата обращения: 24.01.2023).</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Чумаков Ю. Ю. Психология несовершеннолетнего потерпевшего и его допрос // Психологические особенности участников уголовного процесса: сб. науч. трудов Круглого стола, Москва, 01–30 ноября 2017. М.: Университет прокуратуры Российской Федерации. 2018. С. 96–101.</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val="en-US" w:eastAsia="en-US"/>
        </w:rPr>
      </w:pPr>
      <w:r w:rsidRPr="00723BEA">
        <w:rPr>
          <w:rFonts w:eastAsia="Calibri"/>
          <w:sz w:val="20"/>
          <w:szCs w:val="20"/>
          <w:lang w:val="en-US" w:eastAsia="en-US"/>
        </w:rPr>
        <w:t xml:space="preserve"> </w:t>
      </w:r>
      <w:proofErr w:type="spellStart"/>
      <w:r w:rsidRPr="00723BEA">
        <w:rPr>
          <w:rFonts w:eastAsia="Calibri"/>
          <w:sz w:val="20"/>
          <w:szCs w:val="20"/>
          <w:lang w:val="en-US" w:eastAsia="en-US"/>
        </w:rPr>
        <w:t>Claeys</w:t>
      </w:r>
      <w:proofErr w:type="spellEnd"/>
      <w:r w:rsidRPr="00723BEA">
        <w:rPr>
          <w:rFonts w:eastAsia="Calibri"/>
          <w:sz w:val="20"/>
          <w:szCs w:val="20"/>
          <w:lang w:val="en-US" w:eastAsia="en-US"/>
        </w:rPr>
        <w:t xml:space="preserve"> G. Utopia at Five Hundred: Some Reflections // Utopian Studies. 2016. Vol. 27. № 3. Pp. 402–411.</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val="en-US" w:eastAsia="en-US"/>
        </w:rPr>
      </w:pPr>
      <w:r w:rsidRPr="00723BEA">
        <w:rPr>
          <w:rFonts w:eastAsia="Calibri"/>
          <w:sz w:val="20"/>
          <w:szCs w:val="20"/>
          <w:lang w:val="en-US" w:eastAsia="en-US"/>
        </w:rPr>
        <w:lastRenderedPageBreak/>
        <w:t xml:space="preserve"> Pollock F., Maitland F. W. The History of English Law Before the Time of Edward I. Second Edition. 2 volumes. Clark: The </w:t>
      </w:r>
      <w:proofErr w:type="spellStart"/>
      <w:r w:rsidRPr="00723BEA">
        <w:rPr>
          <w:rFonts w:eastAsia="Calibri"/>
          <w:sz w:val="20"/>
          <w:szCs w:val="20"/>
          <w:lang w:val="en-US" w:eastAsia="en-US"/>
        </w:rPr>
        <w:t>Lawbook</w:t>
      </w:r>
      <w:proofErr w:type="spellEnd"/>
      <w:r w:rsidRPr="00723BEA">
        <w:rPr>
          <w:rFonts w:eastAsia="Calibri"/>
          <w:sz w:val="20"/>
          <w:szCs w:val="20"/>
          <w:lang w:val="en-US" w:eastAsia="en-US"/>
        </w:rPr>
        <w:t xml:space="preserve"> Exchange, Ltd., 2007. 1142 p.</w:t>
      </w:r>
    </w:p>
    <w:p w:rsidR="00723BEA" w:rsidRPr="00723BEA" w:rsidRDefault="00723BEA" w:rsidP="00723BEA">
      <w:pPr>
        <w:ind w:firstLine="709"/>
        <w:jc w:val="right"/>
        <w:rPr>
          <w:sz w:val="26"/>
          <w:szCs w:val="26"/>
          <w:shd w:val="clear" w:color="auto" w:fill="FFFFFF"/>
        </w:rPr>
      </w:pPr>
    </w:p>
    <w:sectPr w:rsidR="00723BEA" w:rsidRPr="00723BEA" w:rsidSect="007037BF">
      <w:pgSz w:w="11906" w:h="16838"/>
      <w:pgMar w:top="1134" w:right="1134" w:bottom="1134" w:left="1134" w:header="720" w:footer="0" w:gutter="0"/>
      <w:cols w:space="720"/>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275" w:rsidRDefault="00C55275">
      <w:r>
        <w:separator/>
      </w:r>
    </w:p>
  </w:endnote>
  <w:endnote w:type="continuationSeparator" w:id="0">
    <w:p w:rsidR="00C55275" w:rsidRDefault="00C5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275" w:rsidRDefault="00C55275">
      <w:r>
        <w:separator/>
      </w:r>
    </w:p>
  </w:footnote>
  <w:footnote w:type="continuationSeparator" w:id="0">
    <w:p w:rsidR="00C55275" w:rsidRDefault="00C55275">
      <w:r>
        <w:continuationSeparator/>
      </w:r>
    </w:p>
  </w:footnote>
  <w:footnote w:id="1">
    <w:p w:rsidR="00723BEA" w:rsidRPr="009E55E1" w:rsidRDefault="00723BEA" w:rsidP="00723BEA">
      <w:pPr>
        <w:pStyle w:val="FootnoteText1"/>
        <w:rPr>
          <w:rFonts w:ascii="Times New Roman" w:hAnsi="Times New Roman" w:cs="Times New Roman"/>
          <w:lang w:val="en-US"/>
        </w:rPr>
      </w:pPr>
      <w:r w:rsidRPr="00CF28DA">
        <w:rPr>
          <w:rStyle w:val="af"/>
          <w:rFonts w:cs="Times New Roman"/>
        </w:rPr>
        <w:footnoteRef/>
      </w:r>
      <w:r w:rsidRPr="00CF28DA">
        <w:rPr>
          <w:rFonts w:ascii="Times New Roman" w:hAnsi="Times New Roman" w:cs="Times New Roman"/>
        </w:rPr>
        <w:t xml:space="preserve"> Текст примечания</w:t>
      </w:r>
      <w:r>
        <w:rPr>
          <w:rFonts w:ascii="Times New Roman" w:hAnsi="Times New Roman" w:cs="Times New Roman"/>
        </w:rPr>
        <w:t xml:space="preserve">. 10 </w:t>
      </w:r>
      <w:proofErr w:type="spellStart"/>
      <w:r>
        <w:rPr>
          <w:rFonts w:ascii="Times New Roman" w:hAnsi="Times New Roman" w:cs="Times New Roman"/>
          <w:lang w:val="en-US"/>
        </w:rPr>
        <w:t>pt</w:t>
      </w:r>
      <w:proofErr w:type="spellEnd"/>
      <w:r>
        <w:rPr>
          <w:rFonts w:ascii="Times New Roman" w:hAnsi="Times New Roman" w:cs="Times New Roman"/>
          <w:lang w:val="en-US"/>
        </w:rPr>
        <w:t>, TNR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357A2"/>
    <w:multiLevelType w:val="multilevel"/>
    <w:tmpl w:val="7A00CFAC"/>
    <w:lvl w:ilvl="0">
      <w:start w:val="1"/>
      <w:numFmt w:val="bullet"/>
      <w:lvlText w:val=""/>
      <w:lvlJc w:val="left"/>
      <w:pPr>
        <w:ind w:left="1571" w:hanging="360"/>
      </w:pPr>
      <w:rPr>
        <w:rFonts w:ascii="Symbol" w:hAnsi="Symbol" w:hint="default"/>
        <w:sz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46663BE"/>
    <w:multiLevelType w:val="multilevel"/>
    <w:tmpl w:val="8304BC9E"/>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37B26D37"/>
    <w:multiLevelType w:val="multilevel"/>
    <w:tmpl w:val="37B26D37"/>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3" w15:restartNumberingAfterBreak="0">
    <w:nsid w:val="72C82E1D"/>
    <w:multiLevelType w:val="hybridMultilevel"/>
    <w:tmpl w:val="8174B1B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FC"/>
    <w:rsid w:val="00017546"/>
    <w:rsid w:val="0002434E"/>
    <w:rsid w:val="00044589"/>
    <w:rsid w:val="00044A30"/>
    <w:rsid w:val="000646FC"/>
    <w:rsid w:val="0007497E"/>
    <w:rsid w:val="00076D81"/>
    <w:rsid w:val="000C0165"/>
    <w:rsid w:val="000E0068"/>
    <w:rsid w:val="001072A4"/>
    <w:rsid w:val="00113423"/>
    <w:rsid w:val="00125DC3"/>
    <w:rsid w:val="001B497F"/>
    <w:rsid w:val="001C7ECA"/>
    <w:rsid w:val="001D4DFD"/>
    <w:rsid w:val="0020799A"/>
    <w:rsid w:val="0021797A"/>
    <w:rsid w:val="00233838"/>
    <w:rsid w:val="002423B9"/>
    <w:rsid w:val="002707CF"/>
    <w:rsid w:val="002C779E"/>
    <w:rsid w:val="002D2A9A"/>
    <w:rsid w:val="00327E25"/>
    <w:rsid w:val="00371324"/>
    <w:rsid w:val="00372522"/>
    <w:rsid w:val="00372582"/>
    <w:rsid w:val="003A12A3"/>
    <w:rsid w:val="003A55EE"/>
    <w:rsid w:val="003A599C"/>
    <w:rsid w:val="003B36CF"/>
    <w:rsid w:val="003D1AAE"/>
    <w:rsid w:val="00421256"/>
    <w:rsid w:val="004310CE"/>
    <w:rsid w:val="00447EE2"/>
    <w:rsid w:val="004619FF"/>
    <w:rsid w:val="0048396E"/>
    <w:rsid w:val="004B65C2"/>
    <w:rsid w:val="004F595C"/>
    <w:rsid w:val="005141A5"/>
    <w:rsid w:val="005212CE"/>
    <w:rsid w:val="0055266E"/>
    <w:rsid w:val="005853BB"/>
    <w:rsid w:val="00634FA9"/>
    <w:rsid w:val="0064042D"/>
    <w:rsid w:val="006439DA"/>
    <w:rsid w:val="0065414B"/>
    <w:rsid w:val="0068288A"/>
    <w:rsid w:val="006D79A1"/>
    <w:rsid w:val="006F6211"/>
    <w:rsid w:val="007037BF"/>
    <w:rsid w:val="007213D0"/>
    <w:rsid w:val="00723BEA"/>
    <w:rsid w:val="00731138"/>
    <w:rsid w:val="0074463E"/>
    <w:rsid w:val="00770B19"/>
    <w:rsid w:val="00785AD1"/>
    <w:rsid w:val="007C1808"/>
    <w:rsid w:val="007D02CD"/>
    <w:rsid w:val="007D25CA"/>
    <w:rsid w:val="007E41CF"/>
    <w:rsid w:val="0080429C"/>
    <w:rsid w:val="00871AF7"/>
    <w:rsid w:val="00884C1A"/>
    <w:rsid w:val="008908A2"/>
    <w:rsid w:val="008C2E9B"/>
    <w:rsid w:val="008C448C"/>
    <w:rsid w:val="008C7A16"/>
    <w:rsid w:val="00901588"/>
    <w:rsid w:val="00910972"/>
    <w:rsid w:val="00922162"/>
    <w:rsid w:val="009332BC"/>
    <w:rsid w:val="00945066"/>
    <w:rsid w:val="00981FD6"/>
    <w:rsid w:val="0098645D"/>
    <w:rsid w:val="009D2442"/>
    <w:rsid w:val="009D5138"/>
    <w:rsid w:val="00AA1A72"/>
    <w:rsid w:val="00AC0825"/>
    <w:rsid w:val="00B1239C"/>
    <w:rsid w:val="00B31114"/>
    <w:rsid w:val="00B34AE4"/>
    <w:rsid w:val="00BC61B3"/>
    <w:rsid w:val="00C22498"/>
    <w:rsid w:val="00C55275"/>
    <w:rsid w:val="00C66A5A"/>
    <w:rsid w:val="00D4736A"/>
    <w:rsid w:val="00D63F1E"/>
    <w:rsid w:val="00DB749C"/>
    <w:rsid w:val="00DC317F"/>
    <w:rsid w:val="00E030A7"/>
    <w:rsid w:val="00E0325C"/>
    <w:rsid w:val="00E23866"/>
    <w:rsid w:val="00E325B6"/>
    <w:rsid w:val="00E50F1F"/>
    <w:rsid w:val="00E51995"/>
    <w:rsid w:val="00E5337B"/>
    <w:rsid w:val="00ED5E81"/>
    <w:rsid w:val="00EF1231"/>
    <w:rsid w:val="00F02BB0"/>
    <w:rsid w:val="00F5190B"/>
    <w:rsid w:val="00F66C2E"/>
    <w:rsid w:val="00F8352A"/>
    <w:rsid w:val="00F95255"/>
    <w:rsid w:val="00FA146A"/>
    <w:rsid w:val="00FD6F78"/>
    <w:rsid w:val="75F8351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DF3B"/>
  <w15:docId w15:val="{A2EFBC91-205B-4D34-9225-412EDEF6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jc w:val="center"/>
      <w:outlineLvl w:val="0"/>
    </w:pPr>
    <w:rPr>
      <w:b/>
      <w:bCs/>
    </w:rPr>
  </w:style>
  <w:style w:type="paragraph" w:styleId="2">
    <w:name w:val="heading 2"/>
    <w:basedOn w:val="a"/>
    <w:next w:val="a"/>
    <w:link w:val="20"/>
    <w:qFormat/>
    <w:pPr>
      <w:keepNext/>
      <w:outlineLvl w:val="1"/>
    </w:pPr>
    <w:rPr>
      <w:sz w:val="28"/>
    </w:rPr>
  </w:style>
  <w:style w:type="paragraph" w:styleId="3">
    <w:name w:val="heading 3"/>
    <w:basedOn w:val="a"/>
    <w:next w:val="a"/>
    <w:link w:val="30"/>
    <w:qFormat/>
    <w:pPr>
      <w:keepNext/>
      <w:ind w:firstLine="36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rPr>
      <w:rFonts w:ascii="Segoe UI" w:hAnsi="Segoe UI" w:cs="Segoe UI"/>
      <w:sz w:val="18"/>
      <w:szCs w:val="18"/>
    </w:rPr>
  </w:style>
  <w:style w:type="paragraph" w:styleId="a7">
    <w:name w:val="Body Text Indent"/>
    <w:basedOn w:val="a"/>
    <w:link w:val="a8"/>
    <w:pPr>
      <w:ind w:left="-12" w:firstLine="720"/>
      <w:jc w:val="both"/>
    </w:pPr>
    <w:rPr>
      <w:sz w:val="26"/>
    </w:rPr>
  </w:style>
  <w:style w:type="paragraph" w:styleId="a9">
    <w:name w:val="Title"/>
    <w:basedOn w:val="a"/>
    <w:link w:val="aa"/>
    <w:qFormat/>
    <w:pPr>
      <w:jc w:val="center"/>
    </w:pPr>
    <w:rPr>
      <w:sz w:val="28"/>
    </w:rPr>
  </w:style>
  <w:style w:type="paragraph" w:styleId="21">
    <w:name w:val="Body Text Indent 2"/>
    <w:basedOn w:val="a"/>
    <w:link w:val="22"/>
    <w:pPr>
      <w:ind w:firstLine="795"/>
      <w:jc w:val="both"/>
    </w:p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Pr>
      <w:rFonts w:ascii="Times New Roman" w:eastAsia="Times New Roman" w:hAnsi="Times New Roman" w:cs="Times New Roman"/>
      <w:sz w:val="28"/>
      <w:szCs w:val="24"/>
      <w:lang w:eastAsia="ru-RU"/>
    </w:rPr>
  </w:style>
  <w:style w:type="character" w:customStyle="1" w:styleId="30">
    <w:name w:val="Заголовок 3 Знак"/>
    <w:basedOn w:val="a0"/>
    <w:link w:val="3"/>
    <w:rPr>
      <w:rFonts w:ascii="Times New Roman" w:eastAsia="Times New Roman" w:hAnsi="Times New Roman" w:cs="Times New Roman"/>
      <w:b/>
      <w:bCs/>
      <w:sz w:val="28"/>
      <w:szCs w:val="24"/>
      <w:lang w:eastAsia="ru-RU"/>
    </w:rPr>
  </w:style>
  <w:style w:type="character" w:customStyle="1" w:styleId="aa">
    <w:name w:val="Заголовок Знак"/>
    <w:basedOn w:val="a0"/>
    <w:link w:val="a9"/>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Pr>
      <w:rFonts w:ascii="Times New Roman" w:eastAsia="Times New Roman" w:hAnsi="Times New Roman" w:cs="Times New Roman"/>
      <w:sz w:val="26"/>
      <w:szCs w:val="24"/>
      <w:lang w:eastAsia="ru-RU"/>
    </w:rPr>
  </w:style>
  <w:style w:type="character" w:customStyle="1" w:styleId="22">
    <w:name w:val="Основной текст с отступом 2 Знак"/>
    <w:basedOn w:val="a0"/>
    <w:link w:val="21"/>
    <w:rPr>
      <w:rFonts w:ascii="Times New Roman" w:eastAsia="Times New Roman" w:hAnsi="Times New Roman" w:cs="Times New Roman"/>
      <w:sz w:val="24"/>
      <w:szCs w:val="24"/>
      <w:lang w:eastAsia="ru-RU"/>
    </w:rPr>
  </w:style>
  <w:style w:type="paragraph" w:customStyle="1" w:styleId="11">
    <w:name w:val="Абзац списка1"/>
    <w:basedOn w:val="a"/>
    <w:uiPriority w:val="99"/>
    <w:pPr>
      <w:suppressAutoHyphens/>
      <w:spacing w:after="200" w:line="276" w:lineRule="auto"/>
      <w:ind w:left="720"/>
    </w:pPr>
    <w:rPr>
      <w:rFonts w:ascii="Calibri" w:hAnsi="Calibri" w:cs="Calibri"/>
      <w:sz w:val="22"/>
      <w:szCs w:val="22"/>
      <w:lang w:eastAsia="ar-SA"/>
    </w:rPr>
  </w:style>
  <w:style w:type="character" w:customStyle="1" w:styleId="a6">
    <w:name w:val="Текст выноски Знак"/>
    <w:basedOn w:val="a0"/>
    <w:link w:val="a5"/>
    <w:uiPriority w:val="99"/>
    <w:semiHidden/>
    <w:rPr>
      <w:rFonts w:ascii="Segoe UI" w:eastAsia="Times New Roman" w:hAnsi="Segoe UI" w:cs="Segoe UI"/>
      <w:sz w:val="18"/>
      <w:szCs w:val="18"/>
      <w:lang w:eastAsia="ru-RU"/>
    </w:rPr>
  </w:style>
  <w:style w:type="paragraph" w:styleId="ab">
    <w:name w:val="Body Text"/>
    <w:basedOn w:val="a"/>
    <w:link w:val="ac"/>
    <w:uiPriority w:val="99"/>
    <w:rsid w:val="009D2442"/>
    <w:pPr>
      <w:suppressAutoHyphens/>
      <w:spacing w:after="120"/>
    </w:pPr>
    <w:rPr>
      <w:rFonts w:ascii="Century Gothic" w:hAnsi="Century Gothic" w:cs="Century Gothic"/>
      <w:color w:val="000000"/>
      <w:kern w:val="2"/>
      <w:sz w:val="20"/>
      <w:szCs w:val="20"/>
      <w:lang w:eastAsia="zh-CN"/>
    </w:rPr>
  </w:style>
  <w:style w:type="character" w:customStyle="1" w:styleId="ac">
    <w:name w:val="Основной текст Знак"/>
    <w:basedOn w:val="a0"/>
    <w:link w:val="ab"/>
    <w:uiPriority w:val="99"/>
    <w:rsid w:val="009D2442"/>
    <w:rPr>
      <w:rFonts w:ascii="Century Gothic" w:eastAsia="Times New Roman" w:hAnsi="Century Gothic" w:cs="Century Gothic"/>
      <w:color w:val="000000"/>
      <w:kern w:val="2"/>
      <w:lang w:eastAsia="zh-CN"/>
    </w:rPr>
  </w:style>
  <w:style w:type="paragraph" w:customStyle="1" w:styleId="31">
    <w:name w:val="Основной текст с отступом 31"/>
    <w:basedOn w:val="a"/>
    <w:qFormat/>
    <w:rsid w:val="009D2442"/>
    <w:pPr>
      <w:suppressAutoHyphens/>
      <w:spacing w:after="120"/>
      <w:ind w:left="283"/>
    </w:pPr>
    <w:rPr>
      <w:color w:val="000000"/>
      <w:kern w:val="2"/>
      <w:sz w:val="16"/>
      <w:szCs w:val="16"/>
      <w:lang w:eastAsia="zh-CN"/>
    </w:rPr>
  </w:style>
  <w:style w:type="paragraph" w:customStyle="1" w:styleId="12">
    <w:name w:val="Текст сноски1"/>
    <w:basedOn w:val="a"/>
    <w:rsid w:val="009D2442"/>
    <w:pPr>
      <w:suppressAutoHyphens/>
    </w:pPr>
    <w:rPr>
      <w:color w:val="000000"/>
      <w:kern w:val="2"/>
      <w:sz w:val="20"/>
      <w:szCs w:val="20"/>
      <w:lang w:eastAsia="zh-CN"/>
    </w:rPr>
  </w:style>
  <w:style w:type="paragraph" w:customStyle="1" w:styleId="13">
    <w:name w:val="Верхний колонтитул1"/>
    <w:basedOn w:val="a"/>
    <w:rsid w:val="009D2442"/>
    <w:pPr>
      <w:suppressAutoHyphens/>
    </w:pPr>
    <w:rPr>
      <w:rFonts w:ascii="Century Gothic" w:hAnsi="Century Gothic"/>
      <w:color w:val="000000"/>
      <w:kern w:val="2"/>
      <w:sz w:val="20"/>
      <w:szCs w:val="20"/>
      <w:lang w:val="en-US" w:eastAsia="zh-CN"/>
    </w:rPr>
  </w:style>
  <w:style w:type="paragraph" w:styleId="ad">
    <w:name w:val="List Paragraph"/>
    <w:basedOn w:val="a"/>
    <w:uiPriority w:val="34"/>
    <w:qFormat/>
    <w:rsid w:val="009D2442"/>
    <w:pPr>
      <w:suppressAutoHyphens/>
      <w:ind w:left="720"/>
      <w:contextualSpacing/>
    </w:pPr>
    <w:rPr>
      <w:rFonts w:ascii="Century Gothic" w:hAnsi="Century Gothic" w:cs="Century Gothic"/>
      <w:color w:val="000000"/>
      <w:kern w:val="2"/>
      <w:sz w:val="20"/>
      <w:szCs w:val="20"/>
      <w:lang w:eastAsia="zh-CN"/>
    </w:rPr>
  </w:style>
  <w:style w:type="paragraph" w:customStyle="1" w:styleId="FootnoteText1">
    <w:name w:val="Footnote Text1"/>
    <w:basedOn w:val="a"/>
    <w:next w:val="ae"/>
    <w:link w:val="FootnoteTextChar"/>
    <w:uiPriority w:val="99"/>
    <w:semiHidden/>
    <w:unhideWhenUsed/>
    <w:rsid w:val="00723BEA"/>
    <w:pPr>
      <w:spacing w:beforeAutospacing="1" w:afterAutospacing="1"/>
      <w:ind w:firstLine="709"/>
      <w:jc w:val="both"/>
    </w:pPr>
    <w:rPr>
      <w:rFonts w:asciiTheme="minorHAnsi" w:eastAsiaTheme="minorHAnsi" w:hAnsiTheme="minorHAnsi" w:cstheme="minorBidi"/>
      <w:sz w:val="20"/>
      <w:szCs w:val="20"/>
    </w:rPr>
  </w:style>
  <w:style w:type="character" w:customStyle="1" w:styleId="FootnoteTextChar">
    <w:name w:val="Footnote Text Char"/>
    <w:basedOn w:val="a0"/>
    <w:link w:val="FootnoteText1"/>
    <w:uiPriority w:val="99"/>
    <w:semiHidden/>
    <w:rsid w:val="00723BEA"/>
    <w:rPr>
      <w:sz w:val="20"/>
      <w:szCs w:val="20"/>
    </w:rPr>
  </w:style>
  <w:style w:type="character" w:styleId="af">
    <w:name w:val="footnote reference"/>
    <w:basedOn w:val="a0"/>
    <w:uiPriority w:val="99"/>
    <w:unhideWhenUsed/>
    <w:rsid w:val="00723BEA"/>
    <w:rPr>
      <w:rFonts w:ascii="Times New Roman" w:hAnsi="Times New Roman"/>
      <w:sz w:val="20"/>
      <w:bdr w:val="none" w:sz="0" w:space="0" w:color="auto"/>
      <w:vertAlign w:val="superscript"/>
    </w:rPr>
  </w:style>
  <w:style w:type="paragraph" w:styleId="ae">
    <w:name w:val="footnote text"/>
    <w:basedOn w:val="a"/>
    <w:link w:val="af0"/>
    <w:uiPriority w:val="99"/>
    <w:semiHidden/>
    <w:unhideWhenUsed/>
    <w:rsid w:val="00723BEA"/>
    <w:rPr>
      <w:sz w:val="20"/>
      <w:szCs w:val="20"/>
    </w:rPr>
  </w:style>
  <w:style w:type="character" w:customStyle="1" w:styleId="af0">
    <w:name w:val="Текст сноски Знак"/>
    <w:basedOn w:val="a0"/>
    <w:link w:val="ae"/>
    <w:uiPriority w:val="99"/>
    <w:semiHidden/>
    <w:rsid w:val="00723BEA"/>
    <w:rPr>
      <w:rFonts w:ascii="Times New Roman" w:eastAsia="Times New Roman" w:hAnsi="Times New Roman" w:cs="Times New Roman"/>
    </w:rPr>
  </w:style>
  <w:style w:type="table" w:styleId="af1">
    <w:name w:val="Table Grid"/>
    <w:basedOn w:val="a1"/>
    <w:uiPriority w:val="39"/>
    <w:rsid w:val="003A59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nf@lengu.ru" TargetMode="External"/><Relationship Id="rId4" Type="http://schemas.openxmlformats.org/officeDocument/2006/relationships/styles" Target="styles.xml"/><Relationship Id="rId9" Type="http://schemas.openxmlformats.org/officeDocument/2006/relationships/hyperlink" Target="http://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0B85D-1B77-49A6-BF02-97D91E6A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8038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Юрьевич Грабовенко</dc:creator>
  <cp:lastModifiedBy>Дарья Владимировна Шабентова</cp:lastModifiedBy>
  <cp:revision>2</cp:revision>
  <cp:lastPrinted>2023-02-07T07:34:00Z</cp:lastPrinted>
  <dcterms:created xsi:type="dcterms:W3CDTF">2023-10-09T06:41:00Z</dcterms:created>
  <dcterms:modified xsi:type="dcterms:W3CDTF">2023-10-09T06:41:00Z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CD802A322FBB4FE6844BC9E47A678457</vt:lpwstr>
  </property>
</Properties>
</file>