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B8" w:rsidRPr="0071276B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276B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276B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517B8" w:rsidTr="00553976">
        <w:tc>
          <w:tcPr>
            <w:tcW w:w="4672" w:type="dxa"/>
          </w:tcPr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5517B8" w:rsidRPr="00444D7C" w:rsidRDefault="005517B8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72536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5517B8" w:rsidRPr="00444D7C" w:rsidRDefault="005517B8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B8" w:rsidRPr="007E01C5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5517B8" w:rsidRPr="007E01C5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517B8" w:rsidTr="00553976">
        <w:tc>
          <w:tcPr>
            <w:tcW w:w="4672" w:type="dxa"/>
          </w:tcPr>
          <w:p w:rsidR="005517B8" w:rsidRDefault="005517B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5517B8" w:rsidRDefault="005517B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B8" w:rsidRDefault="005517B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5517B8" w:rsidRDefault="005517B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B8" w:rsidRDefault="005517B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5517B8" w:rsidRDefault="005517B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B8" w:rsidRDefault="005517B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B8" w:rsidRDefault="005517B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B8" w:rsidRDefault="005517B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5517B8" w:rsidRDefault="005517B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B8" w:rsidRPr="00444D7C" w:rsidRDefault="005517B8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Филологические</w:t>
            </w:r>
          </w:p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5.9. Филология</w:t>
            </w:r>
          </w:p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5.9.8. Теоретическая, прикладная и сравнительно-сопоставительная лингвистика </w:t>
            </w:r>
          </w:p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5517B8" w:rsidRDefault="005517B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7B8" w:rsidRPr="007E01C5" w:rsidRDefault="005517B8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5517B8" w:rsidRDefault="005517B8" w:rsidP="005517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5517B8" w:rsidRDefault="005517B8" w:rsidP="005517B8"/>
    <w:p w:rsidR="005517B8" w:rsidRDefault="005517B8" w:rsidP="005517B8"/>
    <w:p w:rsidR="005517B8" w:rsidRDefault="005517B8" w:rsidP="00551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lastRenderedPageBreak/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5517B8" w:rsidRDefault="005517B8" w:rsidP="00551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романо-германской филологии и лингводидактики (протокол № 3 от «01»  марта 2022 г.)</w:t>
      </w:r>
    </w:p>
    <w:p w:rsidR="005517B8" w:rsidRDefault="005517B8" w:rsidP="00551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Иванова С.В., доктор филологических наук, профессор.</w:t>
      </w:r>
    </w:p>
    <w:p w:rsidR="003F7484" w:rsidRDefault="003F7484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484" w:rsidRDefault="003F74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932863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F7484" w:rsidRDefault="003F7484">
          <w:pPr>
            <w:pStyle w:val="aa"/>
          </w:pPr>
        </w:p>
        <w:p w:rsidR="003F7484" w:rsidRPr="003F7484" w:rsidRDefault="003F7484" w:rsidP="003F7484">
          <w:pPr>
            <w:pStyle w:val="11"/>
            <w:tabs>
              <w:tab w:val="left" w:pos="44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225375" w:history="1">
            <w:r w:rsidRPr="003F748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Pr="003F7484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3F748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ОБЩИЕ ПОЛОЖЕНИЯ</w:t>
            </w:r>
            <w:r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_Toc126225375 \h </w:instrText>
            </w:r>
            <w:r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76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  <w:r w:rsidR="003F7484" w:rsidRPr="003F7484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Назначение программы подготовки научных и научно-педагогических кадров в аспирантуре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_Toc126225376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77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="003F7484" w:rsidRPr="003F7484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Нормативные документы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_Toc126225377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78" w:history="1">
            <w:r w:rsidR="003F7484" w:rsidRPr="003F748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2. ОБЩАЯ ХАРАКТЕРИСТИКА ПРОГРАММЫ АСПИРАНТУРЫ ПО НАУЧНОЙ СПЕЦИАЛЬНОСТИ 5.9.8. ТЕОРЕТИЧЕСКАЯ, ПРИКЛАДНАЯ И СРАВНИТЕЛЬНО-СОПОСТАВИТЕЛЬНАЯ ЛИНГВИСТИКА.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_Toc126225378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79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2.1. Срок освоения, объем и формы обучения по программе аспирантуры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_Toc126225379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80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 Структура программы аспирантуры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_Toc126225380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81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2.2.1. Научный компонент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_Toc126225381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82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2.2.2. Образовательный компонент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_Toc126225382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83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2.2.3. Итоговая аттестация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_Toc126225383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84" w:history="1">
            <w:r w:rsidR="003F7484" w:rsidRPr="003F748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3. ДОКУМЕНТЫ, РЕГЛАМЕНТИРУЮЩИЕ СОДЕРЖАНИЕ И ОРГАНИЗАЦИЮ ПРОЦЕССА ПОДГОТОВКИ АСПИРАНТА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_Toc126225384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85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 Документы для освоения программы аспирантуры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_Toc126225385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86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3.1.1. План научной деятельности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_Toc126225386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87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3.1.2. Учебный план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_Toc126225387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88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3.1.3. Календарный учебный график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_Toc126225388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89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3.1.4. Рабочие программы дисциплин (модулей)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_Toc126225389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90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3.1.5. Программы кандидатских экзаменов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_Toc126225390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91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3.1.6. Программа практики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_Toc126225391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92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3.1.7. Программа итоговой аттестации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_Toc126225392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93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3.1.8. Оценочные и методические материалы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_Toc126225393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94" w:history="1">
            <w:r w:rsidR="003F7484" w:rsidRPr="003F748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4. ПЛАНИРУЕМЫЕ РЕЗУЛЬТАТЫ ОСВОЕНИЯ ПРОГРАММЫ АСПИРАНТУРЫ</w:t>
            </w:r>
            <w:r w:rsid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……………………………………………………………………………...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_Toc126225394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95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4.1. Требования к результатам освоения программы аспирантуры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_Toc126225395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96" w:history="1">
            <w:r w:rsidR="003F7484" w:rsidRPr="003F748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5. УСЛОВИЯ РЕАЛИЗАЦИИ ПРОГРАММ ПОДГОТОВКИ НАУЧНЫХ И НАУЧНО-ПЕДАГОГИЧЕСКИХ КАДРОВ В АСПИРАНТУРЕ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_Toc126225396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97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_Toc126225397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98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5.2. Требования к кадровому обеспечению для реализации программы аспирантуры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_Toc126225398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399" w:history="1">
            <w:r w:rsidR="003F7484" w:rsidRPr="003F748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6. ОЦЕНКА КАЧЕСТВА ПОДГОТОВКИ ОБУЧАЮЩИХСЯ ПО ПРОГРАММЕ АСПИРАНТУРЫ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_Toc126225399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400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6.1. Контроль качества освоения программы аспирантуры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_Toc126225400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401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6.2. Оценочные материалы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_Toc126225401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402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6.3. Оценивание аспирантами содержания, организации и качества образовательного процесса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_Toc126225402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403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6.4. Итоговая аттестация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_Toc126225403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404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6.5. Система внутренней оценки качества образовательной деятельности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_Toc126225404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405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6.6. Внешняя оценка качества образовательной деятельности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_Toc126225405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406" w:history="1">
            <w:r w:rsidR="003F7484" w:rsidRPr="003F7484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6.7. Регламент периодического обновления программ аспирантуры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_Toc126225406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407" w:history="1">
            <w:r w:rsidR="003F7484" w:rsidRPr="003F748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7. УСЛОВИЯ ОРГАНИЗАЦИИ ОБУЧЕНИЯ ДЛЯ ИНВАЛИДОВ И ЛИЦ С ОГРАНИЧЕННЫМИ ВОЗМОЖНОСТЯМИ ЗДОРОВЬЯ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_Toc126225407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Pr="003F7484" w:rsidRDefault="00474AE2" w:rsidP="003F7484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5408" w:history="1">
            <w:r w:rsidR="003F7484" w:rsidRPr="003F7484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8. ПРИЛОЖЕНИЯ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_Toc126225408 \h </w:instrTex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91DF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3F7484" w:rsidRPr="003F74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F7484" w:rsidRDefault="003F7484">
          <w:r>
            <w:rPr>
              <w:b/>
              <w:bCs/>
            </w:rPr>
            <w:fldChar w:fldCharType="end"/>
          </w:r>
        </w:p>
      </w:sdtContent>
    </w:sdt>
    <w:p w:rsidR="004A5DF9" w:rsidRPr="003F7484" w:rsidRDefault="004A5DF9" w:rsidP="003F7484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26225375"/>
      <w:r w:rsidRPr="003F74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ОБЩИЕ ПОЛОЖЕНИЯ</w:t>
      </w:r>
      <w:bookmarkEnd w:id="1"/>
    </w:p>
    <w:p w:rsidR="004A5DF9" w:rsidRPr="003F7484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26225376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3F7484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2875D0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170C5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206A79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о научной специальности 5.9.8</w:t>
      </w:r>
      <w:r w:rsidR="00EF6C83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2629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3CCF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Теоретическая, прикладная и сравнительно-сопоставительная лингвистика, 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3F7484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3F7484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аспирантуры разработана по научной специальности </w:t>
      </w:r>
      <w:r w:rsidR="00EF6C83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073CCF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9.8</w:t>
      </w:r>
      <w:r w:rsidR="00E170C5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73CCF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Теоретическая, прикладная и сравнительно-сопоставительная лингвистика, 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92EC5" w:rsidRPr="003F7484" w:rsidRDefault="004A5DF9" w:rsidP="00492EC5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492EC5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руппе научных специальностей 5.9. Филология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073CCF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5.9.8</w:t>
      </w:r>
      <w:r w:rsidR="00E170C5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3698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3CCF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Теоретическая, прикладная и сравнительно-сопоставительная лингвистика</w:t>
      </w:r>
      <w:r w:rsidR="00873698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2C06" w:rsidRPr="003F7484" w:rsidRDefault="00CB2C06" w:rsidP="00492EC5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126225377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документы</w:t>
      </w:r>
      <w:bookmarkEnd w:id="3"/>
    </w:p>
    <w:p w:rsidR="004A5DF9" w:rsidRPr="003F7484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3F748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3F748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3F748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3F748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3F748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3F748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3F748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3F748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Нормативно-методические документы Минобрнауки России;</w:t>
      </w:r>
    </w:p>
    <w:p w:rsidR="004A5DF9" w:rsidRPr="003F7484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Локальные нормативные акты ГАОУ ВО ЛО «ЛГУ им. А.С. Пушкина».</w:t>
      </w:r>
    </w:p>
    <w:p w:rsidR="004A5DF9" w:rsidRPr="003F7484" w:rsidRDefault="004A5DF9" w:rsidP="004A5D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26225378"/>
      <w:r w:rsidRPr="003F74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073CCF" w:rsidRPr="003F74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5.9.8</w:t>
      </w:r>
      <w:r w:rsidR="00DF6033" w:rsidRPr="003F74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073CCF" w:rsidRPr="003F74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ТЕОРЕТИЧЕСКАЯ, ПРИКЛАДНАЯ И СРАВНИТЕЛЬНО-СОПОСТАВИТЕЛЬНАЯ ЛИНГВИСТИКА</w:t>
      </w:r>
      <w:r w:rsidR="004D6172" w:rsidRPr="003F74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4"/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26225379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3F748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аспирантуры реализуется в очной форме;</w:t>
      </w:r>
    </w:p>
    <w:p w:rsidR="004A5DF9" w:rsidRPr="003F748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3F748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3F748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3F748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3F748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3F748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3F748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26225380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2.2. Структура программы аспирантуры</w:t>
      </w:r>
      <w:bookmarkEnd w:id="6"/>
    </w:p>
    <w:p w:rsidR="004A5DF9" w:rsidRPr="003F748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аспирантуры (Таблица 1) включает в себя:</w:t>
      </w:r>
    </w:p>
    <w:p w:rsidR="004A5DF9" w:rsidRPr="003F748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научный компонент;</w:t>
      </w:r>
    </w:p>
    <w:p w:rsidR="004A5DF9" w:rsidRPr="003F748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образовательный компонент;</w:t>
      </w:r>
    </w:p>
    <w:p w:rsidR="000E281B" w:rsidRPr="003F7484" w:rsidRDefault="004A5DF9" w:rsidP="00A371E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итоговую аттестацию.</w:t>
      </w:r>
    </w:p>
    <w:p w:rsidR="00AE61CF" w:rsidRPr="003F7484" w:rsidRDefault="00AE61CF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502E" w:rsidRDefault="00F8502E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4"/>
        <w:gridCol w:w="1261"/>
        <w:gridCol w:w="1110"/>
      </w:tblGrid>
      <w:tr w:rsidR="003F7484" w:rsidRPr="003F7484" w:rsidTr="00F8502E">
        <w:tc>
          <w:tcPr>
            <w:tcW w:w="1280" w:type="dxa"/>
            <w:vMerge w:val="restart"/>
          </w:tcPr>
          <w:p w:rsidR="004A5DF9" w:rsidRPr="003F748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индекс</w:t>
            </w:r>
          </w:p>
        </w:tc>
        <w:tc>
          <w:tcPr>
            <w:tcW w:w="4974" w:type="dxa"/>
            <w:vMerge w:val="restart"/>
          </w:tcPr>
          <w:p w:rsidR="004A5DF9" w:rsidRPr="003F748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71" w:type="dxa"/>
            <w:gridSpan w:val="2"/>
          </w:tcPr>
          <w:p w:rsidR="004A5DF9" w:rsidRPr="003F748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</w:tr>
      <w:tr w:rsidR="003F7484" w:rsidRPr="003F7484" w:rsidTr="00F8502E">
        <w:tc>
          <w:tcPr>
            <w:tcW w:w="1280" w:type="dxa"/>
            <w:vMerge/>
          </w:tcPr>
          <w:p w:rsidR="004A5DF9" w:rsidRPr="003F748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74" w:type="dxa"/>
            <w:vMerge/>
          </w:tcPr>
          <w:p w:rsidR="004A5DF9" w:rsidRPr="003F748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1" w:type="dxa"/>
          </w:tcPr>
          <w:p w:rsidR="004A5DF9" w:rsidRPr="003F748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1110" w:type="dxa"/>
          </w:tcPr>
          <w:p w:rsidR="004A5DF9" w:rsidRPr="003F7484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ЗЕТ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НАУЧНЫЙ КОМПОНЕНТ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4824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4" w:type="dxa"/>
          </w:tcPr>
          <w:p w:rsidR="00F8502E" w:rsidRPr="002240A0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1" w:type="dxa"/>
          </w:tcPr>
          <w:p w:rsidR="00F8502E" w:rsidRPr="002240A0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10" w:type="dxa"/>
          </w:tcPr>
          <w:p w:rsidR="00F8502E" w:rsidRPr="002240A0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4" w:type="dxa"/>
          </w:tcPr>
          <w:p w:rsidR="00F8502E" w:rsidRPr="00104D7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1" w:type="dxa"/>
          </w:tcPr>
          <w:p w:rsidR="00F8502E" w:rsidRPr="00104D7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1110" w:type="dxa"/>
          </w:tcPr>
          <w:p w:rsidR="00F8502E" w:rsidRPr="00104D7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B01FF1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4" w:type="dxa"/>
          </w:tcPr>
          <w:p w:rsidR="00F8502E" w:rsidRPr="002240A0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1" w:type="dxa"/>
          </w:tcPr>
          <w:p w:rsidR="00F8502E" w:rsidRPr="002240A0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10" w:type="dxa"/>
          </w:tcPr>
          <w:p w:rsidR="00F8502E" w:rsidRPr="002240A0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B01FF1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4" w:type="dxa"/>
          </w:tcPr>
          <w:p w:rsidR="00F8502E" w:rsidRPr="00104D7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1" w:type="dxa"/>
          </w:tcPr>
          <w:p w:rsidR="00F8502E" w:rsidRPr="00104D7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10" w:type="dxa"/>
          </w:tcPr>
          <w:p w:rsidR="00F8502E" w:rsidRPr="00104D7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B01FF1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4" w:type="dxa"/>
          </w:tcPr>
          <w:p w:rsidR="00F8502E" w:rsidRPr="002240A0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1" w:type="dxa"/>
          </w:tcPr>
          <w:p w:rsidR="00F8502E" w:rsidRPr="002240A0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10" w:type="dxa"/>
          </w:tcPr>
          <w:p w:rsidR="00F8502E" w:rsidRPr="002240A0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4" w:type="dxa"/>
          </w:tcPr>
          <w:p w:rsidR="00F8502E" w:rsidRPr="00104D7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1" w:type="dxa"/>
          </w:tcPr>
          <w:p w:rsidR="00F8502E" w:rsidRPr="00104D7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10" w:type="dxa"/>
          </w:tcPr>
          <w:p w:rsidR="00F8502E" w:rsidRPr="00104D7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БРАЗОВАТЕЛЬНЫЙ КОМПОНЕНТ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1332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Дисциплины (модули)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Теоретическая, прикладная и сравнительно-сопоставительная лингвистика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Default="00F8502E" w:rsidP="00F8502E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Default="00F8502E" w:rsidP="00F8502E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4" w:type="dxa"/>
          </w:tcPr>
          <w:p w:rsidR="00F8502E" w:rsidRPr="0044767A" w:rsidRDefault="00F8502E" w:rsidP="00F8502E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1" w:type="dxa"/>
          </w:tcPr>
          <w:p w:rsidR="00F8502E" w:rsidRPr="00D21DDC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10" w:type="dxa"/>
          </w:tcPr>
          <w:p w:rsidR="00F8502E" w:rsidRPr="00D21DDC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4" w:type="dxa"/>
          </w:tcPr>
          <w:p w:rsidR="00F8502E" w:rsidRPr="0044767A" w:rsidRDefault="00F8502E" w:rsidP="00F8502E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1" w:type="dxa"/>
          </w:tcPr>
          <w:p w:rsidR="00F8502E" w:rsidRPr="00C20602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10" w:type="dxa"/>
          </w:tcPr>
          <w:p w:rsidR="00F8502E" w:rsidRPr="00C20602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роблемы современной лингвистики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Современная проблематика общего, сравнительно-сопоставительного  и типологического языкознания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4" w:type="dxa"/>
          </w:tcPr>
          <w:p w:rsidR="00F8502E" w:rsidRPr="00D21DDC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1" w:type="dxa"/>
          </w:tcPr>
          <w:p w:rsidR="00F8502E" w:rsidRPr="00C20602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10" w:type="dxa"/>
          </w:tcPr>
          <w:p w:rsidR="00F8502E" w:rsidRPr="00C20602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Язык и картина мира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Динамика и статика в языковых системах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4" w:type="dxa"/>
          </w:tcPr>
          <w:p w:rsidR="00F8502E" w:rsidRPr="00C72828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261" w:type="dxa"/>
          </w:tcPr>
          <w:p w:rsidR="00F8502E" w:rsidRPr="00944880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10" w:type="dxa"/>
          </w:tcPr>
          <w:p w:rsidR="00F8502E" w:rsidRPr="00944880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7F32D8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4" w:type="dxa"/>
          </w:tcPr>
          <w:p w:rsidR="00F8502E" w:rsidRPr="007A2A3C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1" w:type="dxa"/>
          </w:tcPr>
          <w:p w:rsidR="00F8502E" w:rsidRPr="007A2A3C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10" w:type="dxa"/>
          </w:tcPr>
          <w:p w:rsidR="00F8502E" w:rsidRPr="007A2A3C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специальной дисциплине «Теоретическая, прикладная и сравнительно-сопоставительная лингвистика»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4" w:type="dxa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ИТОГОВАЯ АТТЕСТАЦИЯ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F8502E" w:rsidRPr="003F7484" w:rsidTr="00F8502E">
        <w:tc>
          <w:tcPr>
            <w:tcW w:w="1280" w:type="dxa"/>
          </w:tcPr>
          <w:p w:rsidR="00F8502E" w:rsidRPr="0044767A" w:rsidRDefault="00F8502E" w:rsidP="00F8502E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 w:rsidRPr="007007CD">
              <w:rPr>
                <w:rFonts w:ascii="Times New Roman" w:hAnsi="Times New Roman"/>
              </w:rPr>
              <w:t>3.1</w:t>
            </w:r>
          </w:p>
        </w:tc>
        <w:tc>
          <w:tcPr>
            <w:tcW w:w="4974" w:type="dxa"/>
          </w:tcPr>
          <w:p w:rsidR="00F8502E" w:rsidRPr="002A666B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F8502E" w:rsidRPr="003F7484" w:rsidTr="00F8502E">
        <w:tc>
          <w:tcPr>
            <w:tcW w:w="6254" w:type="dxa"/>
            <w:gridSpan w:val="2"/>
          </w:tcPr>
          <w:p w:rsidR="00F8502E" w:rsidRPr="003F7484" w:rsidRDefault="00F8502E" w:rsidP="00F8502E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1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1110" w:type="dxa"/>
          </w:tcPr>
          <w:p w:rsidR="00F8502E" w:rsidRPr="003F7484" w:rsidRDefault="00F8502E" w:rsidP="00F850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F748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</w:tr>
    </w:tbl>
    <w:p w:rsidR="004A5DF9" w:rsidRPr="003F7484" w:rsidRDefault="004A5DF9" w:rsidP="006F3F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26225381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2.2.1. Научный компонент</w:t>
      </w:r>
      <w:bookmarkEnd w:id="7"/>
    </w:p>
    <w:p w:rsidR="004A5DF9" w:rsidRPr="003F748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компонент программы аспирантуры включает:</w:t>
      </w:r>
    </w:p>
    <w:p w:rsidR="004A5DF9" w:rsidRPr="003F748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3F748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3F748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26225382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2.2.2. Образовательный компонент</w:t>
      </w:r>
      <w:bookmarkEnd w:id="8"/>
    </w:p>
    <w:p w:rsidR="004A5DF9" w:rsidRPr="003F748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3F748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26225383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2.2.3. Итоговая аттестация</w:t>
      </w:r>
      <w:bookmarkEnd w:id="9"/>
    </w:p>
    <w:p w:rsidR="004A5DF9" w:rsidRPr="003F7484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3F7484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3F7484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3F7484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ческих кадров в аспирантуре ГАО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У ВО ЛО «ЛГУ им. А.С. Пушкина».</w:t>
      </w:r>
    </w:p>
    <w:p w:rsidR="004A5DF9" w:rsidRPr="003F7484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3F7484" w:rsidRDefault="004A5DF9" w:rsidP="003F748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126225384"/>
      <w:r w:rsidRPr="003F74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126225385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ально</w:t>
      </w:r>
      <w:r w:rsidR="00A371E1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дисциплине «</w:t>
      </w:r>
      <w:r w:rsidR="00073CCF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Теоретическая, прикладная и сравнительно-сопоставительная лингвистика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26225386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3.1.1. План научной деятельности</w:t>
      </w:r>
      <w:bookmarkEnd w:id="12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свидетельства о государственной трегистрации программ для вычислительных машин и баз данных.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План научной деятельности представлен в приложении 1.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26225387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3.1.2. Учебный план</w:t>
      </w:r>
      <w:bookmarkEnd w:id="13"/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26225388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3.1.3. Календарный учебный график</w:t>
      </w:r>
      <w:bookmarkEnd w:id="14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126225389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3.1.4. Рабочие программы дисциплин (модулей)</w:t>
      </w:r>
      <w:bookmarkEnd w:id="15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Рабочие программы дисциплин учебного плана, вкл</w:t>
      </w:r>
      <w:r w:rsidR="00455FF9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ючая элективные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3F7484" w:rsidRDefault="004A5DF9" w:rsidP="00455F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</w:t>
      </w:r>
      <w:r w:rsidR="00455FF9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элективные дисциплины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126225390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3.1.5. Программы кандидатских экзаменов</w:t>
      </w:r>
      <w:bookmarkEnd w:id="16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3F7484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EA430E" w:rsidRPr="003F7484" w:rsidRDefault="00EA430E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126225391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3.1.6. Программа практики</w:t>
      </w:r>
      <w:bookmarkEnd w:id="17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3F7484" w:rsidRDefault="007F2C4B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практики и аннотация к ней</w:t>
      </w:r>
      <w:r w:rsidR="004A5DF9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представлены в приложении 6.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26225392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3.1.7. Программа итоговой аттестации</w:t>
      </w:r>
      <w:bookmarkEnd w:id="18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Toc126225393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3.1.8. Оценочные и методические материалы</w:t>
      </w:r>
      <w:bookmarkEnd w:id="19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126225394"/>
      <w:r w:rsidRPr="003F74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126225395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по науч</w:t>
      </w:r>
      <w:r w:rsidR="0071384E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ной с</w:t>
      </w:r>
      <w:r w:rsidR="00D90797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пециально</w:t>
      </w:r>
      <w:r w:rsidR="00D95147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 </w:t>
      </w:r>
      <w:r w:rsidR="00073CCF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5.9.8</w:t>
      </w:r>
      <w:r w:rsidR="00DF6033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73CCF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Теоретическая, прикладная и сравнительно-сопоставительная лингвистика</w:t>
      </w:r>
      <w:r w:rsidR="00492EC5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 аспирантуры должен решить научную задачу, имеющую значение для развития соответствующей отрасли науки, либо разработат</w:t>
      </w:r>
      <w:r w:rsidR="00D95147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ь новые научно-обоснованные, те</w:t>
      </w: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хнические, технологические и иные решения и разработки, имеющие существенное значение для страны.</w:t>
      </w:r>
    </w:p>
    <w:p w:rsidR="00C45CCA" w:rsidRPr="003F7484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3F7484" w:rsidRDefault="004A5DF9" w:rsidP="003F748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126225396"/>
      <w:r w:rsidRPr="003F74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126225397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3F748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F748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3F7484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3F748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F748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3F7484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3F7484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F748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3F7484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3F748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F748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3F7484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3F748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F748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3F7484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3F748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3F748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3F7484">
          <w:rPr>
            <w:rStyle w:val="a5"/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https://nlr.ru/</w:t>
        </w:r>
      </w:hyperlink>
      <w:r w:rsidRPr="003F748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</w:p>
    <w:p w:rsidR="004A5DF9" w:rsidRPr="003F7484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4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портал «Российское образование»</w:t>
      </w:r>
      <w:r w:rsidRPr="003F7484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.</w:t>
      </w:r>
      <w:r w:rsidRPr="003F74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Режим доступа:</w:t>
      </w:r>
      <w:r w:rsidRPr="003F748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hyperlink r:id="rId14" w:history="1">
        <w:r w:rsidRPr="003F7484">
          <w:rPr>
            <w:rStyle w:val="a5"/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eastAsia="ru-RU"/>
          </w:rPr>
          <w:t>https://edu.ru/</w:t>
        </w:r>
      </w:hyperlink>
      <w:r w:rsidRPr="003F748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3F7484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74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3F748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https://cyberleninka.ru/</w:t>
        </w:r>
      </w:hyperlink>
    </w:p>
    <w:p w:rsidR="004A5DF9" w:rsidRPr="003F7484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3F748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http://www.dissertacia.com/</w:t>
        </w:r>
      </w:hyperlink>
      <w:r w:rsidRPr="003F74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126225398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3F7484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ференциях, за последние 3 года.</w:t>
      </w:r>
    </w:p>
    <w:p w:rsidR="0060072B" w:rsidRPr="003F7484" w:rsidRDefault="0060072B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5" w:name="_Toc126225399"/>
      <w:r w:rsidRPr="003F74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Toc126225400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контроль успеваемости;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- промежуточную аттестацию аспирантов;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- итоговую аттестацию аспирантов.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_Toc126225401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6.2. Оценочные материалы</w:t>
      </w:r>
      <w:bookmarkEnd w:id="27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126225402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8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60072B" w:rsidRPr="003F7484" w:rsidRDefault="0060072B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Toc126225403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6.4. Итоговая аттестация</w:t>
      </w:r>
      <w:bookmarkEnd w:id="29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итоговой аттестации представлена в приложении 7.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126225404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FB730F" w:rsidRPr="003F7484" w:rsidRDefault="00FB730F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Toc126225405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_Toc126225406"/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3F7484" w:rsidRDefault="004A5DF9" w:rsidP="004A5DF9">
      <w:pPr>
        <w:rPr>
          <w:color w:val="000000" w:themeColor="text1"/>
          <w:sz w:val="24"/>
          <w:szCs w:val="24"/>
        </w:rPr>
      </w:pPr>
    </w:p>
    <w:p w:rsidR="004A5DF9" w:rsidRPr="003F7484" w:rsidRDefault="004A5DF9" w:rsidP="003F748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" w:name="_Toc126225407"/>
      <w:r w:rsidRPr="003F74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3F7484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A5DF9" w:rsidRPr="003F7484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484">
        <w:rPr>
          <w:rFonts w:ascii="Times New Roman" w:hAnsi="Times New Roman" w:cs="Times New Roman"/>
          <w:color w:val="000000" w:themeColor="text1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EB68AC" w:rsidRPr="003F7484" w:rsidRDefault="00EB68AC">
      <w:pPr>
        <w:rPr>
          <w:color w:val="000000" w:themeColor="text1"/>
        </w:rPr>
      </w:pPr>
    </w:p>
    <w:p w:rsidR="003F7484" w:rsidRPr="003F7484" w:rsidRDefault="003F7484" w:rsidP="003F7484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4" w:name="_Toc126225408"/>
      <w:r w:rsidRPr="003F74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ПРИЛОЖЕНИЯ</w:t>
      </w:r>
      <w:bookmarkEnd w:id="34"/>
    </w:p>
    <w:p w:rsidR="003F7484" w:rsidRPr="003F7484" w:rsidRDefault="003F7484">
      <w:pPr>
        <w:rPr>
          <w:color w:val="000000" w:themeColor="text1"/>
        </w:rPr>
      </w:pPr>
    </w:p>
    <w:sectPr w:rsidR="003F7484" w:rsidRPr="003F7484" w:rsidSect="003F7484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C67" w:rsidRDefault="00D63C67" w:rsidP="003F7484">
      <w:pPr>
        <w:spacing w:after="0" w:line="240" w:lineRule="auto"/>
      </w:pPr>
      <w:r>
        <w:separator/>
      </w:r>
    </w:p>
  </w:endnote>
  <w:endnote w:type="continuationSeparator" w:id="0">
    <w:p w:rsidR="00D63C67" w:rsidRDefault="00D63C67" w:rsidP="003F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744782"/>
      <w:docPartObj>
        <w:docPartGallery w:val="Page Numbers (Bottom of Page)"/>
        <w:docPartUnique/>
      </w:docPartObj>
    </w:sdtPr>
    <w:sdtEndPr/>
    <w:sdtContent>
      <w:p w:rsidR="003F7484" w:rsidRDefault="003F748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AE2">
          <w:rPr>
            <w:noProof/>
          </w:rPr>
          <w:t>4</w:t>
        </w:r>
        <w:r>
          <w:fldChar w:fldCharType="end"/>
        </w:r>
      </w:p>
    </w:sdtContent>
  </w:sdt>
  <w:p w:rsidR="003F7484" w:rsidRDefault="003F74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C67" w:rsidRDefault="00D63C67" w:rsidP="003F7484">
      <w:pPr>
        <w:spacing w:after="0" w:line="240" w:lineRule="auto"/>
      </w:pPr>
      <w:r>
        <w:separator/>
      </w:r>
    </w:p>
  </w:footnote>
  <w:footnote w:type="continuationSeparator" w:id="0">
    <w:p w:rsidR="00D63C67" w:rsidRDefault="00D63C67" w:rsidP="003F7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0504A"/>
    <w:rsid w:val="00073CCF"/>
    <w:rsid w:val="00080D26"/>
    <w:rsid w:val="00086ABE"/>
    <w:rsid w:val="000E281B"/>
    <w:rsid w:val="00125F0A"/>
    <w:rsid w:val="0015782A"/>
    <w:rsid w:val="00170821"/>
    <w:rsid w:val="00170912"/>
    <w:rsid w:val="00180B9A"/>
    <w:rsid w:val="00200754"/>
    <w:rsid w:val="00203D89"/>
    <w:rsid w:val="00206A79"/>
    <w:rsid w:val="00222F9D"/>
    <w:rsid w:val="00274A25"/>
    <w:rsid w:val="002875D0"/>
    <w:rsid w:val="0029379B"/>
    <w:rsid w:val="002A17EF"/>
    <w:rsid w:val="00311A85"/>
    <w:rsid w:val="00316F64"/>
    <w:rsid w:val="00344861"/>
    <w:rsid w:val="003618CE"/>
    <w:rsid w:val="00367AB0"/>
    <w:rsid w:val="003F7484"/>
    <w:rsid w:val="0042294F"/>
    <w:rsid w:val="00455FF9"/>
    <w:rsid w:val="00474AE2"/>
    <w:rsid w:val="00492EC5"/>
    <w:rsid w:val="004A53E5"/>
    <w:rsid w:val="004A5DF9"/>
    <w:rsid w:val="004B20DF"/>
    <w:rsid w:val="004D6172"/>
    <w:rsid w:val="00525395"/>
    <w:rsid w:val="005517B8"/>
    <w:rsid w:val="0056065A"/>
    <w:rsid w:val="0059645F"/>
    <w:rsid w:val="0060072B"/>
    <w:rsid w:val="006542CE"/>
    <w:rsid w:val="006B2248"/>
    <w:rsid w:val="006C19CE"/>
    <w:rsid w:val="006D0EAD"/>
    <w:rsid w:val="006F3F46"/>
    <w:rsid w:val="0071384E"/>
    <w:rsid w:val="00735789"/>
    <w:rsid w:val="00794FE8"/>
    <w:rsid w:val="007E4F44"/>
    <w:rsid w:val="007F2C4B"/>
    <w:rsid w:val="007F4667"/>
    <w:rsid w:val="007F709B"/>
    <w:rsid w:val="008548BA"/>
    <w:rsid w:val="00873698"/>
    <w:rsid w:val="008B1459"/>
    <w:rsid w:val="008C0D4F"/>
    <w:rsid w:val="008C3241"/>
    <w:rsid w:val="008D0D0D"/>
    <w:rsid w:val="008F4402"/>
    <w:rsid w:val="009246D9"/>
    <w:rsid w:val="00950B8B"/>
    <w:rsid w:val="00996245"/>
    <w:rsid w:val="009A12FB"/>
    <w:rsid w:val="009A57BD"/>
    <w:rsid w:val="009C5C8F"/>
    <w:rsid w:val="009E31E2"/>
    <w:rsid w:val="00A0447C"/>
    <w:rsid w:val="00A371E1"/>
    <w:rsid w:val="00A53B3C"/>
    <w:rsid w:val="00A91290"/>
    <w:rsid w:val="00AE61CF"/>
    <w:rsid w:val="00AE7DB8"/>
    <w:rsid w:val="00B24756"/>
    <w:rsid w:val="00B80ABE"/>
    <w:rsid w:val="00B82A54"/>
    <w:rsid w:val="00B94E30"/>
    <w:rsid w:val="00BE708B"/>
    <w:rsid w:val="00C45CCA"/>
    <w:rsid w:val="00C52D6B"/>
    <w:rsid w:val="00C6111A"/>
    <w:rsid w:val="00CB2C06"/>
    <w:rsid w:val="00CD7D77"/>
    <w:rsid w:val="00D123E7"/>
    <w:rsid w:val="00D63C67"/>
    <w:rsid w:val="00D642A9"/>
    <w:rsid w:val="00D90797"/>
    <w:rsid w:val="00D95147"/>
    <w:rsid w:val="00DC4307"/>
    <w:rsid w:val="00DF6033"/>
    <w:rsid w:val="00E170C5"/>
    <w:rsid w:val="00E57936"/>
    <w:rsid w:val="00E80F02"/>
    <w:rsid w:val="00EA430E"/>
    <w:rsid w:val="00EB0326"/>
    <w:rsid w:val="00EB68AC"/>
    <w:rsid w:val="00EF6C83"/>
    <w:rsid w:val="00F06083"/>
    <w:rsid w:val="00F22FC0"/>
    <w:rsid w:val="00F3720A"/>
    <w:rsid w:val="00F45D9F"/>
    <w:rsid w:val="00F8502E"/>
    <w:rsid w:val="00F91DF9"/>
    <w:rsid w:val="00FA0913"/>
    <w:rsid w:val="00FB730F"/>
    <w:rsid w:val="00FC64EE"/>
    <w:rsid w:val="00F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3F74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4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3F7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7484"/>
  </w:style>
  <w:style w:type="paragraph" w:styleId="a8">
    <w:name w:val="footer"/>
    <w:basedOn w:val="a"/>
    <w:link w:val="a9"/>
    <w:uiPriority w:val="99"/>
    <w:unhideWhenUsed/>
    <w:rsid w:val="003F7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7484"/>
  </w:style>
  <w:style w:type="character" w:customStyle="1" w:styleId="10">
    <w:name w:val="Заголовок 1 Знак"/>
    <w:basedOn w:val="a0"/>
    <w:link w:val="1"/>
    <w:uiPriority w:val="9"/>
    <w:rsid w:val="003F74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74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3F748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F748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F748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2ED77-8B95-40E1-A097-CF8FEE94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5607</Words>
  <Characters>31963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2023-05-12T10:38:00Z</dcterms:created>
  <dcterms:modified xsi:type="dcterms:W3CDTF">2023-05-12T10:38:00Z</dcterms:modified>
</cp:coreProperties>
</file>