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D4" w:rsidRPr="000A7EB8" w:rsidRDefault="006D55D4" w:rsidP="006D5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7EB8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EB8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6D55D4" w:rsidRDefault="006D55D4" w:rsidP="006D5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5D4" w:rsidRDefault="006D55D4" w:rsidP="006D5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ГОСУДАРСТВЕННЫЙ УНИВЕРСИТЕТ</w:t>
      </w:r>
    </w:p>
    <w:p w:rsidR="006D55D4" w:rsidRDefault="006D55D4" w:rsidP="006D5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А.С. ПУШКИНА</w:t>
      </w:r>
    </w:p>
    <w:p w:rsidR="006D55D4" w:rsidRDefault="006D55D4" w:rsidP="006D5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5D4" w:rsidRDefault="006D55D4" w:rsidP="006D5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55D4" w:rsidTr="003631C2">
        <w:tc>
          <w:tcPr>
            <w:tcW w:w="4672" w:type="dxa"/>
          </w:tcPr>
          <w:p w:rsidR="006D55D4" w:rsidRDefault="006D55D4" w:rsidP="0036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6D55D4" w:rsidRDefault="006D55D4" w:rsidP="0036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Ученого совета</w:t>
            </w:r>
          </w:p>
          <w:p w:rsidR="006D55D4" w:rsidRDefault="006D55D4" w:rsidP="0036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ВО ЛО «ЛГУ им. А.С. Пушкина»</w:t>
            </w:r>
          </w:p>
          <w:p w:rsidR="006D55D4" w:rsidRPr="00444D7C" w:rsidRDefault="006D55D4" w:rsidP="0036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от_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31.03.2022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__№_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217A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73" w:type="dxa"/>
          </w:tcPr>
          <w:p w:rsidR="006D55D4" w:rsidRDefault="006D55D4" w:rsidP="0036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D55D4" w:rsidRDefault="006D55D4" w:rsidP="0036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7C"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ГАОУ ВО ЛО</w:t>
            </w:r>
          </w:p>
          <w:p w:rsidR="006D55D4" w:rsidRDefault="006D55D4" w:rsidP="0036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7C">
              <w:rPr>
                <w:rFonts w:ascii="Times New Roman" w:hAnsi="Times New Roman" w:cs="Times New Roman"/>
                <w:sz w:val="24"/>
                <w:szCs w:val="24"/>
              </w:rPr>
              <w:t>«ЛГУ им. А.С. Пушкина»</w:t>
            </w:r>
          </w:p>
          <w:p w:rsidR="006D55D4" w:rsidRDefault="006D55D4" w:rsidP="0036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______________Г.В. Двас</w:t>
            </w:r>
          </w:p>
          <w:p w:rsidR="006D55D4" w:rsidRDefault="006D55D4" w:rsidP="0036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_____________№___________</w:t>
            </w:r>
          </w:p>
          <w:p w:rsidR="006D55D4" w:rsidRPr="00444D7C" w:rsidRDefault="006D55D4" w:rsidP="0036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5D4" w:rsidRDefault="006D55D4" w:rsidP="006D5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5D4" w:rsidRDefault="006D55D4" w:rsidP="006D5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5D4" w:rsidRDefault="006D55D4" w:rsidP="006D5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5D4" w:rsidRDefault="006D55D4" w:rsidP="006D5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5D4" w:rsidRDefault="006D55D4" w:rsidP="006D5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5D4" w:rsidRPr="007E01C5" w:rsidRDefault="006D55D4" w:rsidP="006D5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C5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6D55D4" w:rsidRPr="007E01C5" w:rsidRDefault="006D55D4" w:rsidP="006D5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C5">
        <w:rPr>
          <w:rFonts w:ascii="Times New Roman" w:hAnsi="Times New Roman" w:cs="Times New Roman"/>
          <w:b/>
          <w:sz w:val="28"/>
          <w:szCs w:val="28"/>
        </w:rPr>
        <w:t>ПОДГОТОВКИ НАУЧНЫХ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НАУЧНО-ПЕДАГОГИЧЕСКИХ КАДРОВ </w:t>
      </w:r>
      <w:r w:rsidRPr="007E01C5">
        <w:rPr>
          <w:rFonts w:ascii="Times New Roman" w:hAnsi="Times New Roman" w:cs="Times New Roman"/>
          <w:b/>
          <w:sz w:val="28"/>
          <w:szCs w:val="28"/>
        </w:rPr>
        <w:t>В АСПИРАНТУРЕ</w:t>
      </w:r>
    </w:p>
    <w:p w:rsidR="006D55D4" w:rsidRDefault="006D55D4" w:rsidP="006D5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55D4" w:rsidTr="003631C2">
        <w:tc>
          <w:tcPr>
            <w:tcW w:w="4672" w:type="dxa"/>
          </w:tcPr>
          <w:p w:rsidR="006D55D4" w:rsidRDefault="006D55D4" w:rsidP="00363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Отрасль науки:</w:t>
            </w:r>
          </w:p>
          <w:p w:rsidR="006D55D4" w:rsidRDefault="006D55D4" w:rsidP="00363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D4" w:rsidRDefault="006D55D4" w:rsidP="00363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научных специальностей:</w:t>
            </w:r>
          </w:p>
          <w:p w:rsidR="006D55D4" w:rsidRDefault="006D55D4" w:rsidP="00363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D4" w:rsidRDefault="006D55D4" w:rsidP="00363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</w:t>
            </w:r>
          </w:p>
          <w:p w:rsidR="006D55D4" w:rsidRDefault="006D55D4" w:rsidP="00363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D4" w:rsidRDefault="006D55D4" w:rsidP="00363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  <w:p w:rsidR="006D55D4" w:rsidRDefault="006D55D4" w:rsidP="00363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D4" w:rsidRPr="00444D7C" w:rsidRDefault="006D55D4" w:rsidP="00363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</w:t>
            </w:r>
          </w:p>
          <w:p w:rsidR="006D55D4" w:rsidRDefault="006D55D4" w:rsidP="0036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D4" w:rsidRDefault="006D55D4" w:rsidP="0036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D55D4" w:rsidRDefault="006D55D4" w:rsidP="0036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</w:t>
            </w:r>
          </w:p>
          <w:p w:rsidR="006D55D4" w:rsidRDefault="006D55D4" w:rsidP="0036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D4" w:rsidRDefault="006D55D4" w:rsidP="0036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Право</w:t>
            </w:r>
          </w:p>
          <w:p w:rsidR="006D55D4" w:rsidRDefault="006D55D4" w:rsidP="0036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D4" w:rsidRDefault="006D55D4" w:rsidP="00363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5.1.4. Уголовно-правовые науки</w:t>
            </w:r>
          </w:p>
          <w:p w:rsidR="006D55D4" w:rsidRDefault="006D55D4" w:rsidP="00363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5D4" w:rsidRDefault="006D55D4" w:rsidP="0036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01C5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  <w:p w:rsidR="006D55D4" w:rsidRDefault="006D55D4" w:rsidP="0036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5D4" w:rsidRPr="007E01C5" w:rsidRDefault="006D55D4" w:rsidP="0036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</w:tbl>
    <w:p w:rsidR="006D55D4" w:rsidRDefault="006D55D4" w:rsidP="006D5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5D4" w:rsidRDefault="006D55D4" w:rsidP="006D5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5D4" w:rsidRDefault="006D55D4" w:rsidP="006D5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5D4" w:rsidRDefault="006D55D4" w:rsidP="006D5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5D4" w:rsidRDefault="006D55D4" w:rsidP="006D5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5D4" w:rsidRDefault="006D55D4" w:rsidP="006D5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5D4" w:rsidRDefault="006D55D4" w:rsidP="006D5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5D4" w:rsidRDefault="006D55D4" w:rsidP="006D5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6D55D4" w:rsidRDefault="006D55D4" w:rsidP="006D5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6D55D4" w:rsidRDefault="006D55D4" w:rsidP="006D55D4"/>
    <w:p w:rsidR="006D55D4" w:rsidRDefault="006D55D4" w:rsidP="006D55D4"/>
    <w:p w:rsidR="006D55D4" w:rsidRDefault="006D55D4" w:rsidP="006D55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183">
        <w:rPr>
          <w:rFonts w:ascii="Times New Roman" w:hAnsi="Times New Roman" w:cs="Times New Roman"/>
          <w:sz w:val="24"/>
          <w:szCs w:val="24"/>
        </w:rPr>
        <w:lastRenderedPageBreak/>
        <w:t>Настоящая образовательная программа подготовки научных и научно-педагогических кадров в аспирантуре (далее программа аспирантуры) составлена в соответствии с федеральными государственными требованиями, утвержденными 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науки и высшего </w:t>
      </w:r>
      <w:r w:rsidRPr="00406183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азования Российской Федерации</w:t>
      </w:r>
      <w:r w:rsidRPr="00406183">
        <w:rPr>
          <w:rFonts w:ascii="Times New Roman" w:hAnsi="Times New Roman" w:cs="Times New Roman"/>
          <w:sz w:val="24"/>
          <w:szCs w:val="24"/>
        </w:rPr>
        <w:t xml:space="preserve"> от 20.10.2021 г. № 951</w:t>
      </w:r>
    </w:p>
    <w:p w:rsidR="006D55D4" w:rsidRDefault="006D55D4" w:rsidP="006D55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обсуждена и одобрена на заседании кафедры уголовного права и процесса  (протокол № 3 от «01»  марта 2022 г.)</w:t>
      </w:r>
    </w:p>
    <w:p w:rsidR="006D55D4" w:rsidRDefault="006D55D4" w:rsidP="006D55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Павлик М.Ю., доктор юридических наук, профессор.</w:t>
      </w:r>
    </w:p>
    <w:p w:rsidR="006D55D4" w:rsidRDefault="006D55D4" w:rsidP="006D55D4"/>
    <w:p w:rsidR="007C45B3" w:rsidRDefault="007C45B3" w:rsidP="004A5D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5B3" w:rsidRDefault="007C45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5DF9" w:rsidRPr="008A5B87" w:rsidRDefault="004A5DF9" w:rsidP="004A5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B8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887250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A2A3C" w:rsidRPr="007A2A3C" w:rsidRDefault="007A2A3C">
          <w:pPr>
            <w:pStyle w:val="aa"/>
            <w:rPr>
              <w:rFonts w:ascii="Times New Roman" w:hAnsi="Times New Roman" w:cs="Times New Roman"/>
            </w:rPr>
          </w:pPr>
        </w:p>
        <w:p w:rsidR="007A2A3C" w:rsidRPr="007A2A3C" w:rsidRDefault="007A2A3C" w:rsidP="007A2A3C">
          <w:pPr>
            <w:pStyle w:val="11"/>
            <w:tabs>
              <w:tab w:val="left" w:pos="440"/>
              <w:tab w:val="right" w:leader="dot" w:pos="9345"/>
            </w:tabs>
            <w:spacing w:after="60" w:line="240" w:lineRule="auto"/>
            <w:jc w:val="both"/>
            <w:rPr>
              <w:rFonts w:ascii="Times New Roman" w:hAnsi="Times New Roman" w:cs="Times New Roman"/>
              <w:noProof/>
            </w:rPr>
          </w:pPr>
          <w:r w:rsidRPr="007A2A3C">
            <w:rPr>
              <w:rFonts w:ascii="Times New Roman" w:hAnsi="Times New Roman" w:cs="Times New Roman"/>
            </w:rPr>
            <w:fldChar w:fldCharType="begin"/>
          </w:r>
          <w:r w:rsidRPr="007A2A3C">
            <w:rPr>
              <w:rFonts w:ascii="Times New Roman" w:hAnsi="Times New Roman" w:cs="Times New Roman"/>
            </w:rPr>
            <w:instrText xml:space="preserve"> TOC \o "1-3" \h \z \u </w:instrText>
          </w:r>
          <w:r w:rsidRPr="007A2A3C">
            <w:rPr>
              <w:rFonts w:ascii="Times New Roman" w:hAnsi="Times New Roman" w:cs="Times New Roman"/>
            </w:rPr>
            <w:fldChar w:fldCharType="separate"/>
          </w:r>
          <w:hyperlink w:anchor="_Toc125794679" w:history="1">
            <w:r w:rsidRPr="007A2A3C">
              <w:rPr>
                <w:rStyle w:val="a5"/>
                <w:rFonts w:ascii="Times New Roman" w:hAnsi="Times New Roman" w:cs="Times New Roman"/>
                <w:b/>
                <w:noProof/>
              </w:rPr>
              <w:t>1.</w:t>
            </w:r>
            <w:r w:rsidRPr="007A2A3C">
              <w:rPr>
                <w:rFonts w:ascii="Times New Roman" w:hAnsi="Times New Roman" w:cs="Times New Roman"/>
                <w:b/>
                <w:noProof/>
              </w:rPr>
              <w:tab/>
            </w:r>
            <w:r w:rsidRPr="007A2A3C">
              <w:rPr>
                <w:rStyle w:val="a5"/>
                <w:rFonts w:ascii="Times New Roman" w:hAnsi="Times New Roman" w:cs="Times New Roman"/>
                <w:b/>
                <w:noProof/>
              </w:rPr>
              <w:t>ОБЩИЕ ПОЛОЖЕНИЯ</w:t>
            </w:r>
            <w:r w:rsidRPr="007A2A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A2A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A2A3C">
              <w:rPr>
                <w:rFonts w:ascii="Times New Roman" w:hAnsi="Times New Roman" w:cs="Times New Roman"/>
                <w:noProof/>
                <w:webHidden/>
              </w:rPr>
              <w:instrText xml:space="preserve"> PAGEREF _Toc125794679 \h </w:instrText>
            </w:r>
            <w:r w:rsidRPr="007A2A3C">
              <w:rPr>
                <w:rFonts w:ascii="Times New Roman" w:hAnsi="Times New Roman" w:cs="Times New Roman"/>
                <w:noProof/>
                <w:webHidden/>
              </w:rPr>
            </w:r>
            <w:r w:rsidRPr="007A2A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7A2A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2A3C" w:rsidRPr="007A2A3C" w:rsidRDefault="0031329A" w:rsidP="007A2A3C">
          <w:pPr>
            <w:pStyle w:val="21"/>
            <w:tabs>
              <w:tab w:val="left" w:pos="880"/>
              <w:tab w:val="right" w:leader="dot" w:pos="9345"/>
            </w:tabs>
            <w:spacing w:after="6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5794680" w:history="1">
            <w:r w:rsidR="007A2A3C" w:rsidRPr="007A2A3C">
              <w:rPr>
                <w:rStyle w:val="a5"/>
                <w:rFonts w:ascii="Times New Roman" w:hAnsi="Times New Roman" w:cs="Times New Roman"/>
                <w:noProof/>
              </w:rPr>
              <w:t>1.1.</w:t>
            </w:r>
            <w:r w:rsidR="007A2A3C" w:rsidRPr="007A2A3C">
              <w:rPr>
                <w:rFonts w:ascii="Times New Roman" w:hAnsi="Times New Roman" w:cs="Times New Roman"/>
                <w:noProof/>
              </w:rPr>
              <w:tab/>
            </w:r>
            <w:r w:rsidR="007A2A3C" w:rsidRPr="007A2A3C">
              <w:rPr>
                <w:rStyle w:val="a5"/>
                <w:rFonts w:ascii="Times New Roman" w:hAnsi="Times New Roman" w:cs="Times New Roman"/>
                <w:noProof/>
              </w:rPr>
              <w:t>Назначение программы подготовки научных и научно-педагогических кадров в аспирантуре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instrText xml:space="preserve"> PAGEREF _Toc125794680 \h </w:instrTex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2A3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2A3C" w:rsidRPr="007A2A3C" w:rsidRDefault="0031329A" w:rsidP="007A2A3C">
          <w:pPr>
            <w:pStyle w:val="21"/>
            <w:tabs>
              <w:tab w:val="left" w:pos="880"/>
              <w:tab w:val="right" w:leader="dot" w:pos="9345"/>
            </w:tabs>
            <w:spacing w:after="6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5794681" w:history="1">
            <w:r w:rsidR="007A2A3C" w:rsidRPr="007A2A3C">
              <w:rPr>
                <w:rStyle w:val="a5"/>
                <w:rFonts w:ascii="Times New Roman" w:hAnsi="Times New Roman" w:cs="Times New Roman"/>
                <w:noProof/>
              </w:rPr>
              <w:t>1.2.</w:t>
            </w:r>
            <w:r w:rsidR="007A2A3C" w:rsidRPr="007A2A3C">
              <w:rPr>
                <w:rFonts w:ascii="Times New Roman" w:hAnsi="Times New Roman" w:cs="Times New Roman"/>
                <w:noProof/>
              </w:rPr>
              <w:tab/>
            </w:r>
            <w:r w:rsidR="007A2A3C" w:rsidRPr="007A2A3C">
              <w:rPr>
                <w:rStyle w:val="a5"/>
                <w:rFonts w:ascii="Times New Roman" w:hAnsi="Times New Roman" w:cs="Times New Roman"/>
                <w:noProof/>
              </w:rPr>
              <w:t>Нормативные документы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instrText xml:space="preserve"> PAGEREF _Toc125794681 \h </w:instrTex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2A3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2A3C" w:rsidRPr="007A2A3C" w:rsidRDefault="0031329A" w:rsidP="007A2A3C">
          <w:pPr>
            <w:pStyle w:val="11"/>
            <w:tabs>
              <w:tab w:val="right" w:leader="dot" w:pos="9345"/>
            </w:tabs>
            <w:spacing w:after="6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5794682" w:history="1">
            <w:r w:rsidR="007A2A3C" w:rsidRPr="007A2A3C">
              <w:rPr>
                <w:rStyle w:val="a5"/>
                <w:rFonts w:ascii="Times New Roman" w:hAnsi="Times New Roman" w:cs="Times New Roman"/>
                <w:b/>
                <w:noProof/>
              </w:rPr>
              <w:t>2. ОБЩАЯ ХАРАКТЕРИСТИКА ПРОГРАММЫ АСПИРАНТУРЫ ПО НАУЧНОЙ СПЕЦИАЛЬНОСТИ 5.1.4. УГОЛОВНО-ПРАВОВЫЕ НАУКИ</w:t>
            </w:r>
            <w:r w:rsidR="007A2A3C" w:rsidRPr="007A2A3C">
              <w:rPr>
                <w:rStyle w:val="a5"/>
                <w:rFonts w:ascii="Times New Roman" w:hAnsi="Times New Roman" w:cs="Times New Roman"/>
                <w:noProof/>
              </w:rPr>
              <w:t>.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instrText xml:space="preserve"> PAGEREF _Toc125794682 \h </w:instrTex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2A3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2A3C" w:rsidRPr="007A2A3C" w:rsidRDefault="0031329A" w:rsidP="007A2A3C">
          <w:pPr>
            <w:pStyle w:val="21"/>
            <w:tabs>
              <w:tab w:val="right" w:leader="dot" w:pos="9345"/>
            </w:tabs>
            <w:spacing w:after="6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5794683" w:history="1">
            <w:r w:rsidR="007A2A3C" w:rsidRPr="007A2A3C">
              <w:rPr>
                <w:rStyle w:val="a5"/>
                <w:rFonts w:ascii="Times New Roman" w:hAnsi="Times New Roman" w:cs="Times New Roman"/>
                <w:noProof/>
              </w:rPr>
              <w:t>2.1. Срок освоения, объем и формы обучения по программе аспирантуры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instrText xml:space="preserve"> PAGEREF _Toc125794683 \h </w:instrTex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2A3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2A3C" w:rsidRPr="007A2A3C" w:rsidRDefault="0031329A" w:rsidP="007A2A3C">
          <w:pPr>
            <w:pStyle w:val="21"/>
            <w:tabs>
              <w:tab w:val="right" w:leader="dot" w:pos="9345"/>
            </w:tabs>
            <w:spacing w:after="6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5794684" w:history="1">
            <w:r w:rsidR="007A2A3C" w:rsidRPr="007A2A3C">
              <w:rPr>
                <w:rStyle w:val="a5"/>
                <w:rFonts w:ascii="Times New Roman" w:hAnsi="Times New Roman" w:cs="Times New Roman"/>
                <w:noProof/>
              </w:rPr>
              <w:t>2.2. Структура программы аспирантуры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instrText xml:space="preserve"> PAGEREF _Toc125794684 \h </w:instrTex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2A3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2A3C" w:rsidRPr="007A2A3C" w:rsidRDefault="0031329A" w:rsidP="007A2A3C">
          <w:pPr>
            <w:pStyle w:val="21"/>
            <w:tabs>
              <w:tab w:val="right" w:leader="dot" w:pos="9345"/>
            </w:tabs>
            <w:spacing w:after="6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5794685" w:history="1">
            <w:r w:rsidR="007A2A3C" w:rsidRPr="007A2A3C">
              <w:rPr>
                <w:rStyle w:val="a5"/>
                <w:rFonts w:ascii="Times New Roman" w:hAnsi="Times New Roman" w:cs="Times New Roman"/>
                <w:noProof/>
              </w:rPr>
              <w:t>2.2.1. Научный компонент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instrText xml:space="preserve"> PAGEREF _Toc125794685 \h </w:instrTex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2A3C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2A3C" w:rsidRPr="007A2A3C" w:rsidRDefault="0031329A" w:rsidP="007A2A3C">
          <w:pPr>
            <w:pStyle w:val="21"/>
            <w:tabs>
              <w:tab w:val="right" w:leader="dot" w:pos="9345"/>
            </w:tabs>
            <w:spacing w:after="6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5794686" w:history="1">
            <w:r w:rsidR="007A2A3C" w:rsidRPr="007A2A3C">
              <w:rPr>
                <w:rStyle w:val="a5"/>
                <w:rFonts w:ascii="Times New Roman" w:hAnsi="Times New Roman" w:cs="Times New Roman"/>
                <w:noProof/>
              </w:rPr>
              <w:t>2.2.2. Образовательный компонент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instrText xml:space="preserve"> PAGEREF _Toc125794686 \h </w:instrTex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2A3C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2A3C" w:rsidRPr="007A2A3C" w:rsidRDefault="0031329A" w:rsidP="007A2A3C">
          <w:pPr>
            <w:pStyle w:val="21"/>
            <w:tabs>
              <w:tab w:val="right" w:leader="dot" w:pos="9345"/>
            </w:tabs>
            <w:spacing w:after="6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5794687" w:history="1">
            <w:r w:rsidR="007A2A3C" w:rsidRPr="007A2A3C">
              <w:rPr>
                <w:rStyle w:val="a5"/>
                <w:rFonts w:ascii="Times New Roman" w:hAnsi="Times New Roman" w:cs="Times New Roman"/>
                <w:noProof/>
              </w:rPr>
              <w:t>2.2.3. Итоговая аттестация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instrText xml:space="preserve"> PAGEREF _Toc125794687 \h </w:instrTex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2A3C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2A3C" w:rsidRPr="007A2A3C" w:rsidRDefault="0031329A" w:rsidP="007A2A3C">
          <w:pPr>
            <w:pStyle w:val="11"/>
            <w:tabs>
              <w:tab w:val="right" w:leader="dot" w:pos="9345"/>
            </w:tabs>
            <w:spacing w:after="6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5794688" w:history="1">
            <w:r w:rsidR="007A2A3C" w:rsidRPr="007A2A3C">
              <w:rPr>
                <w:rStyle w:val="a5"/>
                <w:rFonts w:ascii="Times New Roman" w:hAnsi="Times New Roman" w:cs="Times New Roman"/>
                <w:b/>
                <w:noProof/>
              </w:rPr>
              <w:t>3. ДОКУМЕНТЫ, РЕГЛАМЕНТИРУЮЩИЕ СОДЕРЖАНИЕ И ОРГАНИЗАЦИЮ ПРОЦЕССА ПОДГОТОВКИ АСПИРАНТА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instrText xml:space="preserve"> PAGEREF _Toc125794688 \h </w:instrTex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2A3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2A3C" w:rsidRPr="007A2A3C" w:rsidRDefault="0031329A" w:rsidP="007A2A3C">
          <w:pPr>
            <w:pStyle w:val="21"/>
            <w:tabs>
              <w:tab w:val="right" w:leader="dot" w:pos="9345"/>
            </w:tabs>
            <w:spacing w:after="6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5794689" w:history="1">
            <w:r w:rsidR="007A2A3C" w:rsidRPr="007A2A3C">
              <w:rPr>
                <w:rStyle w:val="a5"/>
                <w:rFonts w:ascii="Times New Roman" w:hAnsi="Times New Roman" w:cs="Times New Roman"/>
                <w:noProof/>
              </w:rPr>
              <w:t>3.1. Документы для освоения программы аспирантуры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instrText xml:space="preserve"> PAGEREF _Toc125794689 \h </w:instrTex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2A3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2A3C" w:rsidRPr="007A2A3C" w:rsidRDefault="0031329A" w:rsidP="007A2A3C">
          <w:pPr>
            <w:pStyle w:val="21"/>
            <w:tabs>
              <w:tab w:val="right" w:leader="dot" w:pos="9345"/>
            </w:tabs>
            <w:spacing w:after="6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5794690" w:history="1">
            <w:r w:rsidR="007A2A3C" w:rsidRPr="007A2A3C">
              <w:rPr>
                <w:rStyle w:val="a5"/>
                <w:rFonts w:ascii="Times New Roman" w:hAnsi="Times New Roman" w:cs="Times New Roman"/>
                <w:noProof/>
              </w:rPr>
              <w:t>3.1.1. План научной деятельности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instrText xml:space="preserve"> PAGEREF _Toc125794690 \h </w:instrTex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2A3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2A3C" w:rsidRPr="007A2A3C" w:rsidRDefault="0031329A" w:rsidP="007A2A3C">
          <w:pPr>
            <w:pStyle w:val="21"/>
            <w:tabs>
              <w:tab w:val="right" w:leader="dot" w:pos="9345"/>
            </w:tabs>
            <w:spacing w:after="6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5794691" w:history="1">
            <w:r w:rsidR="007A2A3C" w:rsidRPr="007A2A3C">
              <w:rPr>
                <w:rStyle w:val="a5"/>
                <w:rFonts w:ascii="Times New Roman" w:hAnsi="Times New Roman" w:cs="Times New Roman"/>
                <w:noProof/>
              </w:rPr>
              <w:t>3.1.2. Учебный план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instrText xml:space="preserve"> PAGEREF _Toc125794691 \h </w:instrTex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2A3C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2A3C" w:rsidRPr="007A2A3C" w:rsidRDefault="0031329A" w:rsidP="007A2A3C">
          <w:pPr>
            <w:pStyle w:val="21"/>
            <w:tabs>
              <w:tab w:val="right" w:leader="dot" w:pos="9345"/>
            </w:tabs>
            <w:spacing w:after="6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5794692" w:history="1">
            <w:r w:rsidR="007A2A3C" w:rsidRPr="007A2A3C">
              <w:rPr>
                <w:rStyle w:val="a5"/>
                <w:rFonts w:ascii="Times New Roman" w:hAnsi="Times New Roman" w:cs="Times New Roman"/>
                <w:noProof/>
              </w:rPr>
              <w:t>3.1.3. Календарный учебный график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instrText xml:space="preserve"> PAGEREF _Toc125794692 \h </w:instrTex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2A3C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2A3C" w:rsidRPr="007A2A3C" w:rsidRDefault="0031329A" w:rsidP="007A2A3C">
          <w:pPr>
            <w:pStyle w:val="21"/>
            <w:tabs>
              <w:tab w:val="right" w:leader="dot" w:pos="9345"/>
            </w:tabs>
            <w:spacing w:after="6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5794693" w:history="1">
            <w:r w:rsidR="007A2A3C" w:rsidRPr="007A2A3C">
              <w:rPr>
                <w:rStyle w:val="a5"/>
                <w:rFonts w:ascii="Times New Roman" w:hAnsi="Times New Roman" w:cs="Times New Roman"/>
                <w:noProof/>
              </w:rPr>
              <w:t>3.1.4. Рабочие программы дисциплин (модулей)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instrText xml:space="preserve"> PAGEREF _Toc125794693 \h </w:instrTex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2A3C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2A3C" w:rsidRPr="007A2A3C" w:rsidRDefault="0031329A" w:rsidP="007A2A3C">
          <w:pPr>
            <w:pStyle w:val="21"/>
            <w:tabs>
              <w:tab w:val="right" w:leader="dot" w:pos="9345"/>
            </w:tabs>
            <w:spacing w:after="6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5794694" w:history="1">
            <w:r w:rsidR="007A2A3C" w:rsidRPr="007A2A3C">
              <w:rPr>
                <w:rStyle w:val="a5"/>
                <w:rFonts w:ascii="Times New Roman" w:hAnsi="Times New Roman" w:cs="Times New Roman"/>
                <w:noProof/>
              </w:rPr>
              <w:t>3.1.5. Программы кандидатских экзаменов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instrText xml:space="preserve"> PAGEREF _Toc125794694 \h </w:instrTex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2A3C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2A3C" w:rsidRPr="007A2A3C" w:rsidRDefault="0031329A" w:rsidP="007A2A3C">
          <w:pPr>
            <w:pStyle w:val="21"/>
            <w:tabs>
              <w:tab w:val="right" w:leader="dot" w:pos="9345"/>
            </w:tabs>
            <w:spacing w:after="6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5794695" w:history="1">
            <w:r w:rsidR="007A2A3C" w:rsidRPr="007A2A3C">
              <w:rPr>
                <w:rStyle w:val="a5"/>
                <w:rFonts w:ascii="Times New Roman" w:hAnsi="Times New Roman" w:cs="Times New Roman"/>
                <w:noProof/>
              </w:rPr>
              <w:t>3.1.6. Программа практики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instrText xml:space="preserve"> PAGEREF _Toc125794695 \h </w:instrTex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2A3C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2A3C" w:rsidRPr="007A2A3C" w:rsidRDefault="0031329A" w:rsidP="007A2A3C">
          <w:pPr>
            <w:pStyle w:val="21"/>
            <w:tabs>
              <w:tab w:val="right" w:leader="dot" w:pos="9345"/>
            </w:tabs>
            <w:spacing w:after="6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5794696" w:history="1">
            <w:r w:rsidR="007A2A3C" w:rsidRPr="007A2A3C">
              <w:rPr>
                <w:rStyle w:val="a5"/>
                <w:rFonts w:ascii="Times New Roman" w:hAnsi="Times New Roman" w:cs="Times New Roman"/>
                <w:noProof/>
              </w:rPr>
              <w:t>3.1.7. Программа итоговой аттестации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instrText xml:space="preserve"> PAGEREF _Toc125794696 \h </w:instrTex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2A3C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2A3C" w:rsidRPr="007A2A3C" w:rsidRDefault="0031329A" w:rsidP="007A2A3C">
          <w:pPr>
            <w:pStyle w:val="21"/>
            <w:tabs>
              <w:tab w:val="right" w:leader="dot" w:pos="9345"/>
            </w:tabs>
            <w:spacing w:after="6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5794697" w:history="1">
            <w:r w:rsidR="007A2A3C" w:rsidRPr="007A2A3C">
              <w:rPr>
                <w:rStyle w:val="a5"/>
                <w:rFonts w:ascii="Times New Roman" w:hAnsi="Times New Roman" w:cs="Times New Roman"/>
                <w:noProof/>
              </w:rPr>
              <w:t>3.1.8. Оценочные и методические материалы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instrText xml:space="preserve"> PAGEREF _Toc125794697 \h </w:instrTex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2A3C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2A3C" w:rsidRPr="007A2A3C" w:rsidRDefault="0031329A" w:rsidP="007A2A3C">
          <w:pPr>
            <w:pStyle w:val="11"/>
            <w:tabs>
              <w:tab w:val="right" w:leader="dot" w:pos="9345"/>
            </w:tabs>
            <w:spacing w:after="6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5794698" w:history="1">
            <w:r w:rsidR="007A2A3C" w:rsidRPr="007A2A3C">
              <w:rPr>
                <w:rStyle w:val="a5"/>
                <w:rFonts w:ascii="Times New Roman" w:hAnsi="Times New Roman" w:cs="Times New Roman"/>
                <w:b/>
                <w:noProof/>
              </w:rPr>
              <w:t>4. ПЛАНИРУЕМЫЕ РЕЗУЛЬТАТЫ ОСВОЕНИЯ ПРОГРАММЫ АСПИРАНТУРЫ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instrText xml:space="preserve"> PAGEREF _Toc125794698 \h </w:instrTex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2A3C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2A3C" w:rsidRPr="007A2A3C" w:rsidRDefault="0031329A" w:rsidP="007A2A3C">
          <w:pPr>
            <w:pStyle w:val="21"/>
            <w:tabs>
              <w:tab w:val="right" w:leader="dot" w:pos="9345"/>
            </w:tabs>
            <w:spacing w:after="6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5794699" w:history="1">
            <w:r w:rsidR="007A2A3C" w:rsidRPr="007A2A3C">
              <w:rPr>
                <w:rStyle w:val="a5"/>
                <w:rFonts w:ascii="Times New Roman" w:hAnsi="Times New Roman" w:cs="Times New Roman"/>
                <w:noProof/>
              </w:rPr>
              <w:t>4.1. Требования к результатам освоения программы аспирантуры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instrText xml:space="preserve"> PAGEREF _Toc125794699 \h </w:instrTex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2A3C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2A3C" w:rsidRPr="007A2A3C" w:rsidRDefault="0031329A" w:rsidP="007A2A3C">
          <w:pPr>
            <w:pStyle w:val="11"/>
            <w:tabs>
              <w:tab w:val="right" w:leader="dot" w:pos="9345"/>
            </w:tabs>
            <w:spacing w:after="6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5794700" w:history="1">
            <w:r w:rsidR="007A2A3C" w:rsidRPr="007A2A3C">
              <w:rPr>
                <w:rStyle w:val="a5"/>
                <w:rFonts w:ascii="Times New Roman" w:hAnsi="Times New Roman" w:cs="Times New Roman"/>
                <w:b/>
                <w:noProof/>
              </w:rPr>
              <w:t>5. УСЛОВИЯ РЕАЛИЗАЦИИ ПРОГРАММ ПОДГОТОВКИ НАУЧНЫХ И НАУЧНО-ПЕДАГОГИЧЕСКИХ КАДРОВ В АСПИРАНТУРЕ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instrText xml:space="preserve"> PAGEREF _Toc125794700 \h </w:instrTex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2A3C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2A3C" w:rsidRPr="007A2A3C" w:rsidRDefault="0031329A" w:rsidP="007A2A3C">
          <w:pPr>
            <w:pStyle w:val="21"/>
            <w:tabs>
              <w:tab w:val="right" w:leader="dot" w:pos="9345"/>
            </w:tabs>
            <w:spacing w:after="6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5794701" w:history="1">
            <w:r w:rsidR="007A2A3C" w:rsidRPr="007A2A3C">
              <w:rPr>
                <w:rStyle w:val="a5"/>
                <w:rFonts w:ascii="Times New Roman" w:hAnsi="Times New Roman" w:cs="Times New Roman"/>
                <w:noProof/>
              </w:rPr>
              <w:t>5.1. Требования к материально-техническому и учебно-методическому обеспечению программы подготовки научных и научно-педагогических кадров в аспирантуре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instrText xml:space="preserve"> PAGEREF _Toc125794701 \h </w:instrTex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2A3C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2A3C" w:rsidRPr="007A2A3C" w:rsidRDefault="0031329A" w:rsidP="007A2A3C">
          <w:pPr>
            <w:pStyle w:val="21"/>
            <w:tabs>
              <w:tab w:val="right" w:leader="dot" w:pos="9345"/>
            </w:tabs>
            <w:spacing w:after="6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5794702" w:history="1">
            <w:r w:rsidR="007A2A3C" w:rsidRPr="007A2A3C">
              <w:rPr>
                <w:rStyle w:val="a5"/>
                <w:rFonts w:ascii="Times New Roman" w:hAnsi="Times New Roman" w:cs="Times New Roman"/>
                <w:noProof/>
              </w:rPr>
              <w:t>5.2. Требования к кадровому обеспечению для реализации программы аспирантуры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instrText xml:space="preserve"> PAGEREF _Toc125794702 \h </w:instrTex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2A3C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2A3C" w:rsidRPr="007A2A3C" w:rsidRDefault="0031329A" w:rsidP="007A2A3C">
          <w:pPr>
            <w:pStyle w:val="11"/>
            <w:tabs>
              <w:tab w:val="right" w:leader="dot" w:pos="9345"/>
            </w:tabs>
            <w:spacing w:after="6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5794703" w:history="1">
            <w:r w:rsidR="007A2A3C" w:rsidRPr="007A2A3C">
              <w:rPr>
                <w:rStyle w:val="a5"/>
                <w:rFonts w:ascii="Times New Roman" w:hAnsi="Times New Roman" w:cs="Times New Roman"/>
                <w:b/>
                <w:noProof/>
              </w:rPr>
              <w:t>6. ОЦЕНКА КАЧЕСТВА ПОДГОТОВКИ ОБУЧАЮЩИХСЯ ПО ПРОГРАММЕ АСПИРАНТУРЫ</w:t>
            </w:r>
            <w:r w:rsidR="007A2A3C" w:rsidRPr="007A2A3C">
              <w:rPr>
                <w:rStyle w:val="a5"/>
                <w:rFonts w:ascii="Times New Roman" w:hAnsi="Times New Roman" w:cs="Times New Roman"/>
                <w:noProof/>
              </w:rPr>
              <w:t>……………………………………………………………………………………</w:t>
            </w:r>
            <w:r w:rsidR="007A2A3C">
              <w:rPr>
                <w:rStyle w:val="a5"/>
                <w:rFonts w:ascii="Times New Roman" w:hAnsi="Times New Roman" w:cs="Times New Roman"/>
                <w:noProof/>
              </w:rPr>
              <w:t>…</w:t>
            </w:r>
            <w:r w:rsidR="007A2A3C" w:rsidRPr="007A2A3C">
              <w:rPr>
                <w:rStyle w:val="a5"/>
                <w:rFonts w:ascii="Times New Roman" w:hAnsi="Times New Roman" w:cs="Times New Roman"/>
                <w:noProof/>
              </w:rPr>
              <w:t>.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instrText xml:space="preserve"> PAGEREF _Toc125794703 \h </w:instrTex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2A3C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2A3C" w:rsidRPr="007A2A3C" w:rsidRDefault="0031329A" w:rsidP="007A2A3C">
          <w:pPr>
            <w:pStyle w:val="21"/>
            <w:tabs>
              <w:tab w:val="right" w:leader="dot" w:pos="9345"/>
            </w:tabs>
            <w:spacing w:after="6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5794704" w:history="1">
            <w:r w:rsidR="007A2A3C" w:rsidRPr="007A2A3C">
              <w:rPr>
                <w:rStyle w:val="a5"/>
                <w:rFonts w:ascii="Times New Roman" w:hAnsi="Times New Roman" w:cs="Times New Roman"/>
                <w:noProof/>
              </w:rPr>
              <w:t>6.1. Контроль качества освоения программы аспирантуры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instrText xml:space="preserve"> PAGEREF _Toc125794704 \h </w:instrTex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2A3C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2A3C" w:rsidRPr="007A2A3C" w:rsidRDefault="0031329A" w:rsidP="007A2A3C">
          <w:pPr>
            <w:pStyle w:val="21"/>
            <w:tabs>
              <w:tab w:val="right" w:leader="dot" w:pos="9345"/>
            </w:tabs>
            <w:spacing w:after="6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5794705" w:history="1">
            <w:r w:rsidR="007A2A3C" w:rsidRPr="007A2A3C">
              <w:rPr>
                <w:rStyle w:val="a5"/>
                <w:rFonts w:ascii="Times New Roman" w:hAnsi="Times New Roman" w:cs="Times New Roman"/>
                <w:noProof/>
              </w:rPr>
              <w:t>6.2. Оценочные материалы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instrText xml:space="preserve"> PAGEREF _Toc125794705 \h </w:instrTex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2A3C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2A3C" w:rsidRPr="007A2A3C" w:rsidRDefault="0031329A" w:rsidP="007A2A3C">
          <w:pPr>
            <w:pStyle w:val="21"/>
            <w:tabs>
              <w:tab w:val="right" w:leader="dot" w:pos="9345"/>
            </w:tabs>
            <w:spacing w:after="6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5794706" w:history="1">
            <w:r w:rsidR="007A2A3C" w:rsidRPr="007A2A3C">
              <w:rPr>
                <w:rStyle w:val="a5"/>
                <w:rFonts w:ascii="Times New Roman" w:hAnsi="Times New Roman" w:cs="Times New Roman"/>
                <w:noProof/>
              </w:rPr>
              <w:t>6.3. Оценивание аспирантами содержания, организации и качества образовательного процесса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instrText xml:space="preserve"> PAGEREF _Toc125794706 \h </w:instrTex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2A3C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2A3C" w:rsidRPr="007A2A3C" w:rsidRDefault="0031329A" w:rsidP="007A2A3C">
          <w:pPr>
            <w:pStyle w:val="21"/>
            <w:tabs>
              <w:tab w:val="right" w:leader="dot" w:pos="9345"/>
            </w:tabs>
            <w:spacing w:after="6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5794707" w:history="1">
            <w:r w:rsidR="007A2A3C" w:rsidRPr="007A2A3C">
              <w:rPr>
                <w:rStyle w:val="a5"/>
                <w:rFonts w:ascii="Times New Roman" w:hAnsi="Times New Roman" w:cs="Times New Roman"/>
                <w:noProof/>
              </w:rPr>
              <w:t>6.4. Итоговая аттестация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instrText xml:space="preserve"> PAGEREF _Toc125794707 \h </w:instrTex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2A3C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2A3C" w:rsidRPr="007A2A3C" w:rsidRDefault="0031329A" w:rsidP="007A2A3C">
          <w:pPr>
            <w:pStyle w:val="21"/>
            <w:tabs>
              <w:tab w:val="right" w:leader="dot" w:pos="9345"/>
            </w:tabs>
            <w:spacing w:after="6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5794708" w:history="1">
            <w:r w:rsidR="007A2A3C" w:rsidRPr="007A2A3C">
              <w:rPr>
                <w:rStyle w:val="a5"/>
                <w:rFonts w:ascii="Times New Roman" w:hAnsi="Times New Roman" w:cs="Times New Roman"/>
                <w:noProof/>
              </w:rPr>
              <w:t>6.5. Система внутренней оценки качества образовательной деятельности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instrText xml:space="preserve"> PAGEREF _Toc125794708 \h </w:instrTex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2A3C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2A3C" w:rsidRPr="007A2A3C" w:rsidRDefault="0031329A" w:rsidP="007A2A3C">
          <w:pPr>
            <w:pStyle w:val="21"/>
            <w:tabs>
              <w:tab w:val="right" w:leader="dot" w:pos="9345"/>
            </w:tabs>
            <w:spacing w:after="6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5794709" w:history="1">
            <w:r w:rsidR="007A2A3C" w:rsidRPr="007A2A3C">
              <w:rPr>
                <w:rStyle w:val="a5"/>
                <w:rFonts w:ascii="Times New Roman" w:hAnsi="Times New Roman" w:cs="Times New Roman"/>
                <w:noProof/>
              </w:rPr>
              <w:t>6.6. Внешняя оценка качества образовательной деятельности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instrText xml:space="preserve"> PAGEREF _Toc125794709 \h </w:instrTex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2A3C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2A3C" w:rsidRPr="007A2A3C" w:rsidRDefault="0031329A" w:rsidP="007A2A3C">
          <w:pPr>
            <w:pStyle w:val="21"/>
            <w:tabs>
              <w:tab w:val="right" w:leader="dot" w:pos="9345"/>
            </w:tabs>
            <w:spacing w:after="6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5794710" w:history="1">
            <w:r w:rsidR="007A2A3C" w:rsidRPr="007A2A3C">
              <w:rPr>
                <w:rStyle w:val="a5"/>
                <w:rFonts w:ascii="Times New Roman" w:hAnsi="Times New Roman" w:cs="Times New Roman"/>
                <w:noProof/>
              </w:rPr>
              <w:t>6.7. Регламент периодического обновления программ аспирантуры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instrText xml:space="preserve"> PAGEREF _Toc125794710 \h </w:instrTex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2A3C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2A3C" w:rsidRPr="007A2A3C" w:rsidRDefault="0031329A" w:rsidP="007A2A3C">
          <w:pPr>
            <w:pStyle w:val="11"/>
            <w:tabs>
              <w:tab w:val="right" w:leader="dot" w:pos="9345"/>
            </w:tabs>
            <w:spacing w:after="6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5794711" w:history="1">
            <w:r w:rsidR="007A2A3C" w:rsidRPr="007A2A3C">
              <w:rPr>
                <w:rStyle w:val="a5"/>
                <w:rFonts w:ascii="Times New Roman" w:hAnsi="Times New Roman" w:cs="Times New Roman"/>
                <w:b/>
                <w:noProof/>
              </w:rPr>
              <w:t>7. УСЛОВИЯ ОРГАНИЗАЦИИ ОБУЧЕНИЯ ДЛЯ ИНВАЛИДОВ И ЛИЦ С ОГРАНИЧЕННЫМИ ВОЗМОЖНОСТЯМИ ЗДОРОВЬЯ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instrText xml:space="preserve"> PAGEREF _Toc125794711 \h </w:instrTex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2A3C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2A3C" w:rsidRPr="007A2A3C" w:rsidRDefault="0031329A" w:rsidP="007A2A3C">
          <w:pPr>
            <w:pStyle w:val="11"/>
            <w:tabs>
              <w:tab w:val="right" w:leader="dot" w:pos="9345"/>
            </w:tabs>
            <w:spacing w:after="6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5794712" w:history="1">
            <w:r w:rsidR="007A2A3C" w:rsidRPr="007A2A3C">
              <w:rPr>
                <w:rStyle w:val="a5"/>
                <w:rFonts w:ascii="Times New Roman" w:hAnsi="Times New Roman" w:cs="Times New Roman"/>
                <w:b/>
                <w:noProof/>
              </w:rPr>
              <w:t>8 ПРИЛОЖЕНИЯ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instrText xml:space="preserve"> PAGEREF _Toc125794712 \h </w:instrTex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A2A3C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7A2A3C" w:rsidRPr="007A2A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A2A3C" w:rsidRDefault="007A2A3C">
          <w:pPr>
            <w:rPr>
              <w:rFonts w:ascii="Times New Roman" w:hAnsi="Times New Roman" w:cs="Times New Roman"/>
              <w:b/>
              <w:bCs/>
            </w:rPr>
          </w:pPr>
          <w:r w:rsidRPr="007A2A3C">
            <w:rPr>
              <w:rFonts w:ascii="Times New Roman" w:hAnsi="Times New Roman" w:cs="Times New Roman"/>
              <w:b/>
              <w:bCs/>
            </w:rPr>
            <w:fldChar w:fldCharType="end"/>
          </w:r>
        </w:p>
        <w:p w:rsidR="007A2A3C" w:rsidRDefault="0031329A"/>
      </w:sdtContent>
    </w:sdt>
    <w:p w:rsidR="004A5DF9" w:rsidRPr="007A2A3C" w:rsidRDefault="004A5DF9" w:rsidP="007A2A3C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125794679"/>
      <w:r w:rsidRPr="007A2A3C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  <w:bookmarkEnd w:id="1"/>
    </w:p>
    <w:p w:rsidR="004A5DF9" w:rsidRPr="007A2A3C" w:rsidRDefault="004A5DF9" w:rsidP="004A5DF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DF9" w:rsidRPr="007A2A3C" w:rsidRDefault="004A5DF9" w:rsidP="007A2A3C">
      <w:pPr>
        <w:pStyle w:val="a3"/>
        <w:numPr>
          <w:ilvl w:val="1"/>
          <w:numId w:val="1"/>
        </w:numPr>
        <w:spacing w:after="0" w:line="240" w:lineRule="auto"/>
        <w:ind w:left="851" w:hanging="567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_Toc125794680"/>
      <w:r w:rsidRPr="007A2A3C">
        <w:rPr>
          <w:rFonts w:ascii="Times New Roman" w:hAnsi="Times New Roman" w:cs="Times New Roman"/>
          <w:sz w:val="24"/>
          <w:szCs w:val="24"/>
        </w:rPr>
        <w:t>Назначение программы подготовки научных и научно-педагогических кадров в аспирантуре</w:t>
      </w:r>
      <w:bookmarkEnd w:id="2"/>
    </w:p>
    <w:p w:rsidR="004A5DF9" w:rsidRPr="007A2A3C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Программа подготовки научных и научно-педагогических кадров в аспирантуре (далее – программа аспирантуры</w:t>
      </w:r>
      <w:r w:rsidR="0015782A" w:rsidRPr="007A2A3C">
        <w:rPr>
          <w:rFonts w:ascii="Times New Roman" w:hAnsi="Times New Roman" w:cs="Times New Roman"/>
          <w:sz w:val="24"/>
          <w:szCs w:val="24"/>
        </w:rPr>
        <w:t>) по научной специальности 5.1.4</w:t>
      </w:r>
      <w:r w:rsidRPr="007A2A3C">
        <w:rPr>
          <w:rFonts w:ascii="Times New Roman" w:hAnsi="Times New Roman" w:cs="Times New Roman"/>
          <w:sz w:val="24"/>
          <w:szCs w:val="24"/>
        </w:rPr>
        <w:t xml:space="preserve">. </w:t>
      </w:r>
      <w:r w:rsidR="0015782A" w:rsidRPr="007A2A3C">
        <w:rPr>
          <w:rFonts w:ascii="Times New Roman" w:hAnsi="Times New Roman" w:cs="Times New Roman"/>
          <w:sz w:val="24"/>
          <w:szCs w:val="24"/>
        </w:rPr>
        <w:t>Уголовно-правовые науки</w:t>
      </w:r>
      <w:r w:rsidRPr="007A2A3C">
        <w:rPr>
          <w:rFonts w:ascii="Times New Roman" w:hAnsi="Times New Roman" w:cs="Times New Roman"/>
          <w:sz w:val="24"/>
          <w:szCs w:val="24"/>
        </w:rPr>
        <w:t>, реализуемая государственным автономным образовательным учреждением высшего образования Ленинградской области «Ленинградский государственный университет им. А.С. Пушкина» (далее – ГАОУ ВО ЛО «ЛГУ им. А.С. Пушкина», Университет), представляет собой комплект документов, разработанных на основе федеральных государственных требований к структуре программ подготовки научных и научно-педагогических кадров в аспирантуре, условиями их реализации, сроками освоения этих программ с учетом различных форм обучения, образовательных технологий  и особенностей  отдельных категорий аспирантов, утвержденные приказом Министерства науки и высшего образования Российской Федерации от 20 октября 2021 года № 951.</w:t>
      </w:r>
    </w:p>
    <w:p w:rsidR="004A5DF9" w:rsidRPr="007A2A3C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Программа аспирантуры - это комплекс основных характеристик образования (объема, структуры, условий реализации, сроков освоения с учетом форм обучения, образовательных технологий, особенностей отдельных категорий аспирантов), включающий в себя комплект документов, в которых определены требования к результатам ее освоения, содержащий план научной деятельности, учебный план, календарный учебный график, рабочие программы дисциплин (модулей), практики, оценочные и методические материалы.</w:t>
      </w:r>
    </w:p>
    <w:p w:rsidR="004A5DF9" w:rsidRPr="007A2A3C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 xml:space="preserve">Программа аспирантуры разработана по научной специальности </w:t>
      </w:r>
      <w:r w:rsidR="0015782A" w:rsidRPr="007A2A3C">
        <w:rPr>
          <w:rFonts w:ascii="Times New Roman" w:hAnsi="Times New Roman" w:cs="Times New Roman"/>
          <w:sz w:val="24"/>
          <w:szCs w:val="24"/>
        </w:rPr>
        <w:t>5.1.4 Уголовно-правовые науки</w:t>
      </w:r>
      <w:r w:rsidRPr="007A2A3C">
        <w:rPr>
          <w:rFonts w:ascii="Times New Roman" w:hAnsi="Times New Roman" w:cs="Times New Roman"/>
          <w:sz w:val="24"/>
          <w:szCs w:val="24"/>
        </w:rPr>
        <w:t>, предусмотренной номенклатурой научных специальностей, по которым присуждаются ученые степени, утверждаемой Министерством науки и высшего образования Российской Федерации.</w:t>
      </w:r>
    </w:p>
    <w:p w:rsidR="004A5DF9" w:rsidRPr="007A2A3C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 xml:space="preserve">Университет осуществляет научную (научно-исследовательскую) деятельность, в том числе выполняет фундаментальные, поисковые и прикладные научные исследования и обладает научным потенциалом по группе научных специальностей 5.1. Право по которой реализуется программа аспирантуры по научной специальности </w:t>
      </w:r>
      <w:r w:rsidR="0015782A" w:rsidRPr="007A2A3C">
        <w:rPr>
          <w:rFonts w:ascii="Times New Roman" w:hAnsi="Times New Roman" w:cs="Times New Roman"/>
          <w:sz w:val="24"/>
          <w:szCs w:val="24"/>
        </w:rPr>
        <w:t>5.1.4</w:t>
      </w:r>
      <w:r w:rsidR="000E281B" w:rsidRPr="007A2A3C">
        <w:rPr>
          <w:rFonts w:ascii="Times New Roman" w:hAnsi="Times New Roman" w:cs="Times New Roman"/>
          <w:sz w:val="24"/>
          <w:szCs w:val="24"/>
        </w:rPr>
        <w:t xml:space="preserve">. </w:t>
      </w:r>
      <w:r w:rsidR="0015782A" w:rsidRPr="007A2A3C">
        <w:rPr>
          <w:rFonts w:ascii="Times New Roman" w:hAnsi="Times New Roman" w:cs="Times New Roman"/>
          <w:sz w:val="24"/>
          <w:szCs w:val="24"/>
        </w:rPr>
        <w:t>Уголовно-правовые</w:t>
      </w:r>
      <w:r w:rsidR="000E281B" w:rsidRPr="007A2A3C">
        <w:rPr>
          <w:rFonts w:ascii="Times New Roman" w:hAnsi="Times New Roman" w:cs="Times New Roman"/>
          <w:sz w:val="24"/>
          <w:szCs w:val="24"/>
        </w:rPr>
        <w:t xml:space="preserve"> науки</w:t>
      </w:r>
      <w:r w:rsidRPr="007A2A3C">
        <w:rPr>
          <w:rFonts w:ascii="Times New Roman" w:hAnsi="Times New Roman" w:cs="Times New Roman"/>
          <w:sz w:val="24"/>
          <w:szCs w:val="24"/>
        </w:rPr>
        <w:t>.</w:t>
      </w:r>
    </w:p>
    <w:p w:rsidR="004A5DF9" w:rsidRPr="007A2A3C" w:rsidRDefault="004A5DF9" w:rsidP="007A2A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Toc125794681"/>
      <w:r w:rsidRPr="007A2A3C">
        <w:rPr>
          <w:rFonts w:ascii="Times New Roman" w:hAnsi="Times New Roman" w:cs="Times New Roman"/>
          <w:sz w:val="24"/>
          <w:szCs w:val="24"/>
        </w:rPr>
        <w:t>Нормативные документы</w:t>
      </w:r>
      <w:bookmarkEnd w:id="3"/>
    </w:p>
    <w:p w:rsidR="004A5DF9" w:rsidRPr="007A2A3C" w:rsidRDefault="004A5DF9" w:rsidP="004A5DF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Нормативную базу для разработки программы аспирантуры составляют:</w:t>
      </w:r>
    </w:p>
    <w:p w:rsidR="004A5DF9" w:rsidRPr="007A2A3C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года № 273-ФЗ «Об образовании в Российской Федерации» (с дополнениями и изменениями);</w:t>
      </w:r>
    </w:p>
    <w:p w:rsidR="004A5DF9" w:rsidRPr="007A2A3C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Федеральный закон от 23 августа 1996 года № 127-ФЗ «О науке и государственной научно-технической политике»;</w:t>
      </w:r>
    </w:p>
    <w:p w:rsidR="004A5DF9" w:rsidRPr="007A2A3C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Постановление Правительства РФ от 30.11.2021 №2122 «Об утверждении Положения о подготовке научных и научно-педагогических кадров в аспирантуре ((адъюнктуре)»;</w:t>
      </w:r>
    </w:p>
    <w:p w:rsidR="004A5DF9" w:rsidRPr="007A2A3C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Постановление Правительства РФ от 24.09.2013 № 842 «О порядке присуждения ученых степеней» (вместе с «Положением о присуждении ученых степеней»);</w:t>
      </w:r>
    </w:p>
    <w:p w:rsidR="004A5DF9" w:rsidRPr="007A2A3C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Приказ Минобрнауки России от 20.10.2021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:rsidR="004A5DF9" w:rsidRPr="007A2A3C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 xml:space="preserve">Приказ Минобрнауки России от 24.02.2021 №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</w:t>
      </w:r>
      <w:r w:rsidRPr="007A2A3C">
        <w:rPr>
          <w:rFonts w:ascii="Times New Roman" w:hAnsi="Times New Roman" w:cs="Times New Roman"/>
          <w:sz w:val="24"/>
          <w:szCs w:val="24"/>
        </w:rPr>
        <w:lastRenderedPageBreak/>
        <w:t>соискание ученой степени кандидата наук, на соискание ученой степени доктора наук, утвержденной приказом Министерства образования и науки Российской Федерации от 10 ноября 2017 г. № 1093»;</w:t>
      </w:r>
    </w:p>
    <w:p w:rsidR="004A5DF9" w:rsidRPr="007A2A3C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Приказ Минобрнауки России от 24.08.2021 № 786 «Об установлении соответствия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№ 118»;</w:t>
      </w:r>
    </w:p>
    <w:p w:rsidR="004A5DF9" w:rsidRPr="007A2A3C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Нормативно-методические документы Минобрнауки России;</w:t>
      </w:r>
    </w:p>
    <w:p w:rsidR="004A5DF9" w:rsidRPr="007A2A3C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Локальные нормативные акты ГАОУ ВО ЛО «ЛГУ им. А.С. Пушкина».</w:t>
      </w:r>
    </w:p>
    <w:p w:rsidR="005715B8" w:rsidRPr="007A2A3C" w:rsidRDefault="005715B8" w:rsidP="0057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7A2A3C" w:rsidRDefault="004A5DF9" w:rsidP="007A2A3C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25794682"/>
      <w:r w:rsidRPr="007A2A3C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 ОБЩАЯ ХАРАКТЕРИСТИКА ПРОГРАММЫ АСПИРАНТУРЫ ПО НАУЧНОЙ СПЕЦИАЛЬНОСТИ </w:t>
      </w:r>
      <w:r w:rsidR="00B82A54" w:rsidRPr="007A2A3C">
        <w:rPr>
          <w:rFonts w:ascii="Times New Roman" w:hAnsi="Times New Roman" w:cs="Times New Roman"/>
          <w:b/>
          <w:color w:val="auto"/>
          <w:sz w:val="24"/>
          <w:szCs w:val="24"/>
        </w:rPr>
        <w:t>5.1.4</w:t>
      </w:r>
      <w:r w:rsidR="000E281B" w:rsidRPr="007A2A3C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B82A54" w:rsidRPr="007A2A3C">
        <w:rPr>
          <w:rFonts w:ascii="Times New Roman" w:hAnsi="Times New Roman" w:cs="Times New Roman"/>
          <w:b/>
          <w:color w:val="auto"/>
          <w:sz w:val="24"/>
          <w:szCs w:val="24"/>
        </w:rPr>
        <w:t>УГОЛОВНО-ПРАВОВЫЕ НАУКИ.</w:t>
      </w:r>
      <w:bookmarkEnd w:id="4"/>
    </w:p>
    <w:p w:rsidR="004A5DF9" w:rsidRPr="007A2A3C" w:rsidRDefault="004A5DF9" w:rsidP="007A2A3C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25794683"/>
      <w:r w:rsidRPr="007A2A3C">
        <w:rPr>
          <w:rFonts w:ascii="Times New Roman" w:hAnsi="Times New Roman" w:cs="Times New Roman"/>
          <w:color w:val="auto"/>
          <w:sz w:val="24"/>
          <w:szCs w:val="24"/>
        </w:rPr>
        <w:t>2.1. Срок освоения, объем и формы обучения по программе аспирантуры</w:t>
      </w:r>
      <w:bookmarkEnd w:id="5"/>
    </w:p>
    <w:p w:rsidR="004A5DF9" w:rsidRPr="007A2A3C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1. Программа аспирантуры реализуется в очной форме;</w:t>
      </w:r>
    </w:p>
    <w:p w:rsidR="004A5DF9" w:rsidRPr="007A2A3C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2. Срок освоения программы аспирантуры по очной форме обучения составляет 3 года;</w:t>
      </w:r>
    </w:p>
    <w:p w:rsidR="004A5DF9" w:rsidRPr="007A2A3C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3. Объем программы аспирантуры устанавливается в зачетных единицах (з.е.) и составляет 180 (з.е.). Одна зачетная единица для программы аспирантуры составляет 36 академических (27 астрономических) часов.</w:t>
      </w:r>
    </w:p>
    <w:p w:rsidR="004A5DF9" w:rsidRPr="007A2A3C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 xml:space="preserve">4. Процесс освоения программы аспирантуры разделяется на курсы. </w:t>
      </w:r>
    </w:p>
    <w:p w:rsidR="004A5DF9" w:rsidRPr="007A2A3C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5. При реализации программы аспирантуры ГАОУ ВО ЛО «ЛГУ им. А.С. Пушкина» вправе использовать различные образовательные технологии, в том числе дистанционные образовательные технологии.</w:t>
      </w:r>
    </w:p>
    <w:p w:rsidR="004A5DF9" w:rsidRPr="007A2A3C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6. Освоение программы аспирантуры осуществляется аспирантом по индивидуальному плану работы, включающему индивидуальный план научной деятельности и индивидуальный учебный план.</w:t>
      </w:r>
    </w:p>
    <w:p w:rsidR="004A5DF9" w:rsidRPr="007A2A3C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7. Порядок формирования и утверждения индивидуального плана работы аспиранта определяется локальным нормативным актом ГАОУ ВО ЛО «ЛГУ им. А.С. Пушкина».</w:t>
      </w:r>
    </w:p>
    <w:p w:rsidR="004A5DF9" w:rsidRPr="007A2A3C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8. Образовательная деятельность по программе аспирантуры осуществляется на государственном языке Российской Федерации. Язык обучения – русский.</w:t>
      </w:r>
    </w:p>
    <w:p w:rsidR="004A5DF9" w:rsidRPr="007A2A3C" w:rsidRDefault="004A5DF9" w:rsidP="007A2A3C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25794684"/>
      <w:r w:rsidRPr="007A2A3C">
        <w:rPr>
          <w:rFonts w:ascii="Times New Roman" w:hAnsi="Times New Roman" w:cs="Times New Roman"/>
          <w:color w:val="auto"/>
          <w:sz w:val="24"/>
          <w:szCs w:val="24"/>
        </w:rPr>
        <w:t>2.2. Структура программы аспирантуры</w:t>
      </w:r>
      <w:bookmarkEnd w:id="6"/>
    </w:p>
    <w:p w:rsidR="004A5DF9" w:rsidRPr="007A2A3C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Программа аспирантуры (Таблица 1) включает в себя:</w:t>
      </w:r>
    </w:p>
    <w:p w:rsidR="004A5DF9" w:rsidRPr="007A2A3C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 xml:space="preserve"> - научный компонент;</w:t>
      </w:r>
    </w:p>
    <w:p w:rsidR="004A5DF9" w:rsidRPr="007A2A3C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 xml:space="preserve"> - образовательный компонент;</w:t>
      </w:r>
    </w:p>
    <w:p w:rsidR="004A5DF9" w:rsidRPr="007A2A3C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 xml:space="preserve"> - итоговую аттестацию.</w:t>
      </w:r>
    </w:p>
    <w:p w:rsidR="000E281B" w:rsidRDefault="000E281B" w:rsidP="00773F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40A0" w:rsidRDefault="002240A0" w:rsidP="00773F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40A0" w:rsidRDefault="002240A0" w:rsidP="00773F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40A0" w:rsidRPr="007A2A3C" w:rsidRDefault="002240A0" w:rsidP="00773F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7A2A3C" w:rsidRDefault="004A5DF9" w:rsidP="004A5D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lastRenderedPageBreak/>
        <w:t>Таблица 1 – Структура программы аспирантуры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80"/>
        <w:gridCol w:w="4976"/>
        <w:gridCol w:w="1260"/>
        <w:gridCol w:w="1109"/>
      </w:tblGrid>
      <w:tr w:rsidR="007A2A3C" w:rsidRPr="007A2A3C" w:rsidTr="002240A0">
        <w:tc>
          <w:tcPr>
            <w:tcW w:w="1280" w:type="dxa"/>
            <w:vMerge w:val="restart"/>
          </w:tcPr>
          <w:p w:rsidR="004A5DF9" w:rsidRPr="007A2A3C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4976" w:type="dxa"/>
            <w:vMerge w:val="restart"/>
          </w:tcPr>
          <w:p w:rsidR="004A5DF9" w:rsidRPr="007A2A3C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дисциплин (модулей)</w:t>
            </w:r>
          </w:p>
        </w:tc>
        <w:tc>
          <w:tcPr>
            <w:tcW w:w="2369" w:type="dxa"/>
            <w:gridSpan w:val="2"/>
          </w:tcPr>
          <w:p w:rsidR="004A5DF9" w:rsidRPr="007A2A3C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</w:t>
            </w:r>
          </w:p>
        </w:tc>
      </w:tr>
      <w:tr w:rsidR="007A2A3C" w:rsidRPr="007A2A3C" w:rsidTr="002240A0">
        <w:tc>
          <w:tcPr>
            <w:tcW w:w="1280" w:type="dxa"/>
            <w:vMerge/>
          </w:tcPr>
          <w:p w:rsidR="004A5DF9" w:rsidRPr="007A2A3C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6" w:type="dxa"/>
            <w:vMerge/>
          </w:tcPr>
          <w:p w:rsidR="004A5DF9" w:rsidRPr="007A2A3C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4A5DF9" w:rsidRPr="007A2A3C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109" w:type="dxa"/>
          </w:tcPr>
          <w:p w:rsidR="004A5DF9" w:rsidRPr="007A2A3C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b/>
                <w:sz w:val="24"/>
                <w:szCs w:val="24"/>
              </w:rPr>
              <w:t>ЗЕТ</w:t>
            </w:r>
          </w:p>
        </w:tc>
      </w:tr>
      <w:tr w:rsidR="002240A0" w:rsidRPr="007A2A3C" w:rsidTr="002240A0">
        <w:tc>
          <w:tcPr>
            <w:tcW w:w="1280" w:type="dxa"/>
          </w:tcPr>
          <w:p w:rsidR="002240A0" w:rsidRPr="0044767A" w:rsidRDefault="002240A0" w:rsidP="002240A0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976" w:type="dxa"/>
          </w:tcPr>
          <w:p w:rsidR="002240A0" w:rsidRPr="007A2A3C" w:rsidRDefault="002240A0" w:rsidP="002240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НАУЧНЫЙ КОМПОНЕНТ</w:t>
            </w:r>
          </w:p>
        </w:tc>
        <w:tc>
          <w:tcPr>
            <w:tcW w:w="1260" w:type="dxa"/>
          </w:tcPr>
          <w:p w:rsidR="002240A0" w:rsidRPr="007A2A3C" w:rsidRDefault="002240A0" w:rsidP="002240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b/>
                <w:sz w:val="24"/>
                <w:szCs w:val="24"/>
              </w:rPr>
              <w:t>4824</w:t>
            </w:r>
          </w:p>
        </w:tc>
        <w:tc>
          <w:tcPr>
            <w:tcW w:w="1109" w:type="dxa"/>
          </w:tcPr>
          <w:p w:rsidR="002240A0" w:rsidRPr="007A2A3C" w:rsidRDefault="002240A0" w:rsidP="002240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</w:tr>
      <w:tr w:rsidR="002240A0" w:rsidRPr="007A2A3C" w:rsidTr="002240A0">
        <w:tc>
          <w:tcPr>
            <w:tcW w:w="1280" w:type="dxa"/>
          </w:tcPr>
          <w:p w:rsidR="002240A0" w:rsidRPr="0044767A" w:rsidRDefault="002240A0" w:rsidP="002240A0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4976" w:type="dxa"/>
          </w:tcPr>
          <w:p w:rsidR="002240A0" w:rsidRPr="002240A0" w:rsidRDefault="002240A0" w:rsidP="002240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260" w:type="dxa"/>
          </w:tcPr>
          <w:p w:rsidR="002240A0" w:rsidRPr="002240A0" w:rsidRDefault="002240A0" w:rsidP="002240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4428</w:t>
            </w:r>
          </w:p>
        </w:tc>
        <w:tc>
          <w:tcPr>
            <w:tcW w:w="1109" w:type="dxa"/>
          </w:tcPr>
          <w:p w:rsidR="002240A0" w:rsidRPr="002240A0" w:rsidRDefault="002240A0" w:rsidP="002240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</w:tr>
      <w:tr w:rsidR="002240A0" w:rsidRPr="007A2A3C" w:rsidTr="002240A0">
        <w:tc>
          <w:tcPr>
            <w:tcW w:w="1280" w:type="dxa"/>
          </w:tcPr>
          <w:p w:rsidR="002240A0" w:rsidRPr="0044767A" w:rsidRDefault="002240A0" w:rsidP="002240A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1.1.1(</w:t>
            </w:r>
            <w:r>
              <w:rPr>
                <w:rFonts w:ascii="Times New Roman" w:hAnsi="Times New Roman"/>
                <w:lang w:val="en-US"/>
              </w:rPr>
              <w:t>H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76" w:type="dxa"/>
          </w:tcPr>
          <w:p w:rsidR="002240A0" w:rsidRPr="007A2A3C" w:rsidRDefault="002240A0" w:rsidP="002240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260" w:type="dxa"/>
          </w:tcPr>
          <w:p w:rsidR="002240A0" w:rsidRPr="007A2A3C" w:rsidRDefault="002240A0" w:rsidP="002240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4428</w:t>
            </w:r>
          </w:p>
        </w:tc>
        <w:tc>
          <w:tcPr>
            <w:tcW w:w="1109" w:type="dxa"/>
          </w:tcPr>
          <w:p w:rsidR="002240A0" w:rsidRPr="007A2A3C" w:rsidRDefault="002240A0" w:rsidP="002240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2240A0" w:rsidRPr="007A2A3C" w:rsidTr="002240A0">
        <w:tc>
          <w:tcPr>
            <w:tcW w:w="1280" w:type="dxa"/>
          </w:tcPr>
          <w:p w:rsidR="002240A0" w:rsidRPr="00B01FF1" w:rsidRDefault="002240A0" w:rsidP="002240A0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</w:t>
            </w:r>
          </w:p>
        </w:tc>
        <w:tc>
          <w:tcPr>
            <w:tcW w:w="4976" w:type="dxa"/>
          </w:tcPr>
          <w:p w:rsidR="002240A0" w:rsidRPr="002240A0" w:rsidRDefault="002240A0" w:rsidP="002240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публикаций и (или) заявок на патенты на изобретения</w:t>
            </w:r>
          </w:p>
        </w:tc>
        <w:tc>
          <w:tcPr>
            <w:tcW w:w="1260" w:type="dxa"/>
          </w:tcPr>
          <w:p w:rsidR="002240A0" w:rsidRPr="002240A0" w:rsidRDefault="002240A0" w:rsidP="002240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09" w:type="dxa"/>
          </w:tcPr>
          <w:p w:rsidR="002240A0" w:rsidRPr="002240A0" w:rsidRDefault="002240A0" w:rsidP="002240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240A0" w:rsidRPr="007A2A3C" w:rsidTr="002240A0">
        <w:tc>
          <w:tcPr>
            <w:tcW w:w="1280" w:type="dxa"/>
          </w:tcPr>
          <w:p w:rsidR="002240A0" w:rsidRPr="00B01FF1" w:rsidRDefault="002240A0" w:rsidP="002240A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  <w:r w:rsidRPr="00B01FF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Н</w:t>
            </w:r>
            <w:r w:rsidRPr="00B01FF1">
              <w:rPr>
                <w:rFonts w:ascii="Times New Roman" w:hAnsi="Times New Roman"/>
              </w:rPr>
              <w:t>)</w:t>
            </w:r>
          </w:p>
        </w:tc>
        <w:tc>
          <w:tcPr>
            <w:tcW w:w="4976" w:type="dxa"/>
          </w:tcPr>
          <w:p w:rsidR="002240A0" w:rsidRPr="007A2A3C" w:rsidRDefault="002240A0" w:rsidP="002240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Подготовка публикаций и (или) заявок на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</w:t>
            </w:r>
          </w:p>
        </w:tc>
        <w:tc>
          <w:tcPr>
            <w:tcW w:w="1260" w:type="dxa"/>
          </w:tcPr>
          <w:p w:rsidR="002240A0" w:rsidRPr="007A2A3C" w:rsidRDefault="002240A0" w:rsidP="002240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09" w:type="dxa"/>
          </w:tcPr>
          <w:p w:rsidR="002240A0" w:rsidRPr="007A2A3C" w:rsidRDefault="002240A0" w:rsidP="002240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40A0" w:rsidRPr="007A2A3C" w:rsidTr="002240A0">
        <w:tc>
          <w:tcPr>
            <w:tcW w:w="1280" w:type="dxa"/>
          </w:tcPr>
          <w:p w:rsidR="002240A0" w:rsidRPr="00B01FF1" w:rsidRDefault="002240A0" w:rsidP="002240A0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</w:t>
            </w:r>
          </w:p>
        </w:tc>
        <w:tc>
          <w:tcPr>
            <w:tcW w:w="4976" w:type="dxa"/>
          </w:tcPr>
          <w:p w:rsidR="002240A0" w:rsidRPr="002240A0" w:rsidRDefault="002240A0" w:rsidP="002240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260" w:type="dxa"/>
          </w:tcPr>
          <w:p w:rsidR="002240A0" w:rsidRPr="002240A0" w:rsidRDefault="002240A0" w:rsidP="002240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2240A0" w:rsidRPr="002240A0" w:rsidRDefault="002240A0" w:rsidP="002240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240A0" w:rsidRPr="007A2A3C" w:rsidTr="002240A0">
        <w:tc>
          <w:tcPr>
            <w:tcW w:w="1280" w:type="dxa"/>
          </w:tcPr>
          <w:p w:rsidR="002240A0" w:rsidRPr="0044767A" w:rsidRDefault="002240A0" w:rsidP="002240A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1.3.1(Н)</w:t>
            </w:r>
          </w:p>
        </w:tc>
        <w:tc>
          <w:tcPr>
            <w:tcW w:w="4976" w:type="dxa"/>
          </w:tcPr>
          <w:p w:rsidR="002240A0" w:rsidRPr="007A2A3C" w:rsidRDefault="002240A0" w:rsidP="002240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260" w:type="dxa"/>
          </w:tcPr>
          <w:p w:rsidR="002240A0" w:rsidRPr="007A2A3C" w:rsidRDefault="002240A0" w:rsidP="002240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2240A0" w:rsidRPr="007A2A3C" w:rsidRDefault="002240A0" w:rsidP="002240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40A0" w:rsidRPr="007A2A3C" w:rsidTr="002240A0">
        <w:tc>
          <w:tcPr>
            <w:tcW w:w="1280" w:type="dxa"/>
          </w:tcPr>
          <w:p w:rsidR="002240A0" w:rsidRPr="0044767A" w:rsidRDefault="002240A0" w:rsidP="002240A0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976" w:type="dxa"/>
          </w:tcPr>
          <w:p w:rsidR="002240A0" w:rsidRPr="007A2A3C" w:rsidRDefault="002240A0" w:rsidP="002240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КОМПОНЕНТ</w:t>
            </w:r>
          </w:p>
        </w:tc>
        <w:tc>
          <w:tcPr>
            <w:tcW w:w="1260" w:type="dxa"/>
          </w:tcPr>
          <w:p w:rsidR="002240A0" w:rsidRPr="007A2A3C" w:rsidRDefault="002240A0" w:rsidP="002240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b/>
                <w:sz w:val="24"/>
                <w:szCs w:val="24"/>
              </w:rPr>
              <w:t>1332</w:t>
            </w:r>
          </w:p>
        </w:tc>
        <w:tc>
          <w:tcPr>
            <w:tcW w:w="1109" w:type="dxa"/>
          </w:tcPr>
          <w:p w:rsidR="002240A0" w:rsidRPr="007A2A3C" w:rsidRDefault="002240A0" w:rsidP="002240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2240A0" w:rsidRPr="007A2A3C" w:rsidTr="002240A0">
        <w:tc>
          <w:tcPr>
            <w:tcW w:w="1280" w:type="dxa"/>
          </w:tcPr>
          <w:p w:rsidR="002240A0" w:rsidRPr="0044767A" w:rsidRDefault="002240A0" w:rsidP="002240A0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</w:t>
            </w:r>
          </w:p>
        </w:tc>
        <w:tc>
          <w:tcPr>
            <w:tcW w:w="4976" w:type="dxa"/>
          </w:tcPr>
          <w:p w:rsidR="002240A0" w:rsidRPr="007A2A3C" w:rsidRDefault="002240A0" w:rsidP="002240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(модули)</w:t>
            </w:r>
          </w:p>
        </w:tc>
        <w:tc>
          <w:tcPr>
            <w:tcW w:w="1260" w:type="dxa"/>
          </w:tcPr>
          <w:p w:rsidR="002240A0" w:rsidRPr="007A2A3C" w:rsidRDefault="002240A0" w:rsidP="002240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b/>
                <w:sz w:val="24"/>
                <w:szCs w:val="24"/>
              </w:rPr>
              <w:t>792</w:t>
            </w:r>
          </w:p>
        </w:tc>
        <w:tc>
          <w:tcPr>
            <w:tcW w:w="1109" w:type="dxa"/>
          </w:tcPr>
          <w:p w:rsidR="002240A0" w:rsidRPr="007A2A3C" w:rsidRDefault="002240A0" w:rsidP="002240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2240A0" w:rsidRPr="007A2A3C" w:rsidTr="002240A0">
        <w:tc>
          <w:tcPr>
            <w:tcW w:w="1280" w:type="dxa"/>
          </w:tcPr>
          <w:p w:rsidR="002240A0" w:rsidRPr="0044767A" w:rsidRDefault="002240A0" w:rsidP="002240A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4976" w:type="dxa"/>
          </w:tcPr>
          <w:p w:rsidR="002240A0" w:rsidRPr="007A2A3C" w:rsidRDefault="002240A0" w:rsidP="002240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260" w:type="dxa"/>
          </w:tcPr>
          <w:p w:rsidR="002240A0" w:rsidRPr="007A2A3C" w:rsidRDefault="002240A0" w:rsidP="002240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2240A0" w:rsidRPr="007A2A3C" w:rsidRDefault="002240A0" w:rsidP="002240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40A0" w:rsidRPr="007A2A3C" w:rsidTr="002240A0">
        <w:tc>
          <w:tcPr>
            <w:tcW w:w="1280" w:type="dxa"/>
          </w:tcPr>
          <w:p w:rsidR="002240A0" w:rsidRPr="0044767A" w:rsidRDefault="002240A0" w:rsidP="002240A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4976" w:type="dxa"/>
          </w:tcPr>
          <w:p w:rsidR="002240A0" w:rsidRPr="007A2A3C" w:rsidRDefault="002240A0" w:rsidP="002240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60" w:type="dxa"/>
          </w:tcPr>
          <w:p w:rsidR="002240A0" w:rsidRPr="007A2A3C" w:rsidRDefault="002240A0" w:rsidP="002240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2240A0" w:rsidRPr="007A2A3C" w:rsidRDefault="002240A0" w:rsidP="002240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40A0" w:rsidRPr="007A2A3C" w:rsidTr="002240A0">
        <w:tc>
          <w:tcPr>
            <w:tcW w:w="1280" w:type="dxa"/>
          </w:tcPr>
          <w:p w:rsidR="002240A0" w:rsidRPr="0044767A" w:rsidRDefault="002240A0" w:rsidP="002240A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</w:t>
            </w:r>
          </w:p>
        </w:tc>
        <w:tc>
          <w:tcPr>
            <w:tcW w:w="4976" w:type="dxa"/>
          </w:tcPr>
          <w:p w:rsidR="002240A0" w:rsidRPr="007A2A3C" w:rsidRDefault="002240A0" w:rsidP="002240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Уголовно-правовые науки</w:t>
            </w:r>
          </w:p>
        </w:tc>
        <w:tc>
          <w:tcPr>
            <w:tcW w:w="1260" w:type="dxa"/>
          </w:tcPr>
          <w:p w:rsidR="002240A0" w:rsidRPr="007A2A3C" w:rsidRDefault="002240A0" w:rsidP="002240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2240A0" w:rsidRPr="007A2A3C" w:rsidRDefault="002240A0" w:rsidP="002240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40A0" w:rsidRPr="007A2A3C" w:rsidTr="002240A0">
        <w:tc>
          <w:tcPr>
            <w:tcW w:w="1280" w:type="dxa"/>
          </w:tcPr>
          <w:p w:rsidR="002240A0" w:rsidRDefault="002240A0" w:rsidP="002240A0">
            <w:pPr>
              <w:jc w:val="center"/>
            </w:pPr>
            <w:r w:rsidRPr="00204BE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4976" w:type="dxa"/>
          </w:tcPr>
          <w:p w:rsidR="002240A0" w:rsidRPr="007A2A3C" w:rsidRDefault="002240A0" w:rsidP="002240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1260" w:type="dxa"/>
          </w:tcPr>
          <w:p w:rsidR="002240A0" w:rsidRPr="007A2A3C" w:rsidRDefault="002240A0" w:rsidP="002240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2240A0" w:rsidRPr="007A2A3C" w:rsidRDefault="002240A0" w:rsidP="002240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40A0" w:rsidRPr="007A2A3C" w:rsidTr="002240A0">
        <w:tc>
          <w:tcPr>
            <w:tcW w:w="1280" w:type="dxa"/>
          </w:tcPr>
          <w:p w:rsidR="002240A0" w:rsidRDefault="002240A0" w:rsidP="002240A0">
            <w:pPr>
              <w:jc w:val="center"/>
            </w:pPr>
            <w:r w:rsidRPr="00204BE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4976" w:type="dxa"/>
          </w:tcPr>
          <w:p w:rsidR="002240A0" w:rsidRPr="007A2A3C" w:rsidRDefault="002240A0" w:rsidP="002240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Источниковедческое, информационное и методологическое обеспечение исследовательской деятельности по кандидатской диссертации (в соответствии с научной специальностью)</w:t>
            </w:r>
          </w:p>
        </w:tc>
        <w:tc>
          <w:tcPr>
            <w:tcW w:w="1260" w:type="dxa"/>
          </w:tcPr>
          <w:p w:rsidR="002240A0" w:rsidRPr="007A2A3C" w:rsidRDefault="002240A0" w:rsidP="002240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2240A0" w:rsidRPr="007A2A3C" w:rsidRDefault="002240A0" w:rsidP="002240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5D02" w:rsidRPr="007A2A3C" w:rsidTr="002240A0">
        <w:tc>
          <w:tcPr>
            <w:tcW w:w="1280" w:type="dxa"/>
          </w:tcPr>
          <w:p w:rsidR="00C95D02" w:rsidRPr="0044767A" w:rsidRDefault="00C95D02" w:rsidP="00C95D02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2.1.6</w:t>
            </w:r>
          </w:p>
        </w:tc>
        <w:tc>
          <w:tcPr>
            <w:tcW w:w="4976" w:type="dxa"/>
          </w:tcPr>
          <w:p w:rsidR="00C95D02" w:rsidRPr="0044767A" w:rsidRDefault="00C95D02" w:rsidP="00C95D02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по выбору</w:t>
            </w:r>
          </w:p>
        </w:tc>
        <w:tc>
          <w:tcPr>
            <w:tcW w:w="1260" w:type="dxa"/>
          </w:tcPr>
          <w:p w:rsidR="00C95D02" w:rsidRPr="00D21DDC" w:rsidRDefault="00C95D02" w:rsidP="00C95D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C95D02" w:rsidRPr="00D21DDC" w:rsidRDefault="00C95D02" w:rsidP="00C95D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95D02" w:rsidRPr="007A2A3C" w:rsidTr="002240A0">
        <w:tc>
          <w:tcPr>
            <w:tcW w:w="1280" w:type="dxa"/>
          </w:tcPr>
          <w:p w:rsidR="00C95D02" w:rsidRDefault="00C95D02" w:rsidP="00C95D02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2.1.6.1.</w:t>
            </w:r>
          </w:p>
        </w:tc>
        <w:tc>
          <w:tcPr>
            <w:tcW w:w="4976" w:type="dxa"/>
          </w:tcPr>
          <w:p w:rsidR="00C95D02" w:rsidRPr="0044767A" w:rsidRDefault="00C95D02" w:rsidP="00C95D02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(модули) 1 (ДЭ 1)</w:t>
            </w:r>
          </w:p>
        </w:tc>
        <w:tc>
          <w:tcPr>
            <w:tcW w:w="1260" w:type="dxa"/>
          </w:tcPr>
          <w:p w:rsidR="00C95D02" w:rsidRPr="00C20602" w:rsidRDefault="00C95D02" w:rsidP="00C95D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C95D02" w:rsidRPr="00C20602" w:rsidRDefault="00C95D02" w:rsidP="00C95D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240A0" w:rsidRPr="007A2A3C" w:rsidTr="002240A0">
        <w:tc>
          <w:tcPr>
            <w:tcW w:w="1280" w:type="dxa"/>
          </w:tcPr>
          <w:p w:rsidR="002240A0" w:rsidRPr="0044767A" w:rsidRDefault="002240A0" w:rsidP="002240A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2.1.6.1.1(К)</w:t>
            </w:r>
          </w:p>
        </w:tc>
        <w:tc>
          <w:tcPr>
            <w:tcW w:w="4976" w:type="dxa"/>
          </w:tcPr>
          <w:p w:rsidR="002240A0" w:rsidRPr="007A2A3C" w:rsidRDefault="002240A0" w:rsidP="002240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Пробле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общей части уголовного права</w:t>
            </w:r>
          </w:p>
        </w:tc>
        <w:tc>
          <w:tcPr>
            <w:tcW w:w="1260" w:type="dxa"/>
          </w:tcPr>
          <w:p w:rsidR="002240A0" w:rsidRPr="007A2A3C" w:rsidRDefault="002240A0" w:rsidP="002240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2240A0" w:rsidRPr="007A2A3C" w:rsidRDefault="002240A0" w:rsidP="002240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D02" w:rsidRPr="007A2A3C" w:rsidTr="002240A0">
        <w:tc>
          <w:tcPr>
            <w:tcW w:w="1280" w:type="dxa"/>
          </w:tcPr>
          <w:p w:rsidR="00C95D02" w:rsidRDefault="00C95D02" w:rsidP="00C95D0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2.1.6.1.2(К)</w:t>
            </w:r>
          </w:p>
        </w:tc>
        <w:tc>
          <w:tcPr>
            <w:tcW w:w="4976" w:type="dxa"/>
          </w:tcPr>
          <w:p w:rsidR="00C95D02" w:rsidRPr="007A2A3C" w:rsidRDefault="00C95D02" w:rsidP="00C95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Проблемы уголовно-исполнительного права</w:t>
            </w:r>
          </w:p>
        </w:tc>
        <w:tc>
          <w:tcPr>
            <w:tcW w:w="1260" w:type="dxa"/>
          </w:tcPr>
          <w:p w:rsidR="00C95D02" w:rsidRPr="007A2A3C" w:rsidRDefault="00C95D02" w:rsidP="00C95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C95D02" w:rsidRPr="007A2A3C" w:rsidRDefault="00C95D02" w:rsidP="00C95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D02" w:rsidRPr="007A2A3C" w:rsidTr="002240A0">
        <w:tc>
          <w:tcPr>
            <w:tcW w:w="1280" w:type="dxa"/>
          </w:tcPr>
          <w:p w:rsidR="00C95D02" w:rsidRDefault="00C95D02" w:rsidP="00C95D0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2.1.6.2.</w:t>
            </w:r>
          </w:p>
        </w:tc>
        <w:tc>
          <w:tcPr>
            <w:tcW w:w="4976" w:type="dxa"/>
          </w:tcPr>
          <w:p w:rsidR="00C95D02" w:rsidRPr="00D21DDC" w:rsidRDefault="00C95D02" w:rsidP="00C95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(модули) 2 (ДЭ 2)</w:t>
            </w:r>
          </w:p>
        </w:tc>
        <w:tc>
          <w:tcPr>
            <w:tcW w:w="1260" w:type="dxa"/>
          </w:tcPr>
          <w:p w:rsidR="00C95D02" w:rsidRPr="00C20602" w:rsidRDefault="00C95D02" w:rsidP="00C95D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C95D02" w:rsidRPr="00C20602" w:rsidRDefault="00C95D02" w:rsidP="00C95D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95D02" w:rsidRPr="007A2A3C" w:rsidTr="002240A0">
        <w:tc>
          <w:tcPr>
            <w:tcW w:w="1280" w:type="dxa"/>
          </w:tcPr>
          <w:p w:rsidR="00C95D02" w:rsidRPr="0044767A" w:rsidRDefault="00C95D02" w:rsidP="00C95D0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2.1.6.2.1(К)</w:t>
            </w:r>
          </w:p>
        </w:tc>
        <w:tc>
          <w:tcPr>
            <w:tcW w:w="4976" w:type="dxa"/>
          </w:tcPr>
          <w:p w:rsidR="00C95D02" w:rsidRPr="007A2A3C" w:rsidRDefault="00C95D02" w:rsidP="00C95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Проблемы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собенной части уголовного права</w:t>
            </w:r>
          </w:p>
        </w:tc>
        <w:tc>
          <w:tcPr>
            <w:tcW w:w="1260" w:type="dxa"/>
          </w:tcPr>
          <w:p w:rsidR="00C95D02" w:rsidRPr="007A2A3C" w:rsidRDefault="00C95D02" w:rsidP="00C95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C95D02" w:rsidRPr="007A2A3C" w:rsidRDefault="00C95D02" w:rsidP="00C95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D02" w:rsidRPr="007A2A3C" w:rsidTr="002240A0">
        <w:tc>
          <w:tcPr>
            <w:tcW w:w="1280" w:type="dxa"/>
          </w:tcPr>
          <w:p w:rsidR="00C95D02" w:rsidRDefault="00C95D02" w:rsidP="00C95D0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2.1.6.2.2(К)</w:t>
            </w:r>
          </w:p>
        </w:tc>
        <w:tc>
          <w:tcPr>
            <w:tcW w:w="4976" w:type="dxa"/>
          </w:tcPr>
          <w:p w:rsidR="00C95D02" w:rsidRPr="007A2A3C" w:rsidRDefault="00C95D02" w:rsidP="00C95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Проблемы криминологической науки</w:t>
            </w:r>
          </w:p>
        </w:tc>
        <w:tc>
          <w:tcPr>
            <w:tcW w:w="1260" w:type="dxa"/>
          </w:tcPr>
          <w:p w:rsidR="00C95D02" w:rsidRPr="007A2A3C" w:rsidRDefault="00C95D02" w:rsidP="00C95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C95D02" w:rsidRPr="007A2A3C" w:rsidRDefault="00C95D02" w:rsidP="00C95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D02" w:rsidRPr="007A2A3C" w:rsidTr="002240A0">
        <w:tc>
          <w:tcPr>
            <w:tcW w:w="1280" w:type="dxa"/>
          </w:tcPr>
          <w:p w:rsidR="00C95D02" w:rsidRPr="0044767A" w:rsidRDefault="00C95D02" w:rsidP="00C95D02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4976" w:type="dxa"/>
          </w:tcPr>
          <w:p w:rsidR="00C95D02" w:rsidRPr="007A2A3C" w:rsidRDefault="00C95D02" w:rsidP="00C95D0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60" w:type="dxa"/>
          </w:tcPr>
          <w:p w:rsidR="00C95D02" w:rsidRPr="001F7CC2" w:rsidRDefault="00C95D02" w:rsidP="00C95D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2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C95D02" w:rsidRPr="001F7CC2" w:rsidRDefault="00C95D02" w:rsidP="00C95D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C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95D02" w:rsidRPr="007A2A3C" w:rsidTr="002240A0">
        <w:tc>
          <w:tcPr>
            <w:tcW w:w="1280" w:type="dxa"/>
          </w:tcPr>
          <w:p w:rsidR="00C95D02" w:rsidRPr="007F32D8" w:rsidRDefault="00C95D02" w:rsidP="00C95D0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F32D8">
              <w:rPr>
                <w:rFonts w:ascii="Times New Roman" w:hAnsi="Times New Roman"/>
              </w:rPr>
              <w:t>2.2.1</w:t>
            </w:r>
            <w:r>
              <w:rPr>
                <w:rFonts w:ascii="Times New Roman" w:hAnsi="Times New Roman"/>
              </w:rPr>
              <w:t>(П)</w:t>
            </w:r>
          </w:p>
        </w:tc>
        <w:tc>
          <w:tcPr>
            <w:tcW w:w="4976" w:type="dxa"/>
          </w:tcPr>
          <w:p w:rsidR="00C95D02" w:rsidRPr="007A2A3C" w:rsidRDefault="00C95D02" w:rsidP="00C95D0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деятельности, педагогическая</w:t>
            </w:r>
          </w:p>
        </w:tc>
        <w:tc>
          <w:tcPr>
            <w:tcW w:w="1260" w:type="dxa"/>
          </w:tcPr>
          <w:p w:rsidR="00C95D02" w:rsidRPr="007A2A3C" w:rsidRDefault="00C95D02" w:rsidP="00C95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C95D02" w:rsidRPr="007A2A3C" w:rsidRDefault="00C95D02" w:rsidP="00C95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95D02" w:rsidRPr="007A2A3C" w:rsidTr="002240A0">
        <w:tc>
          <w:tcPr>
            <w:tcW w:w="1280" w:type="dxa"/>
          </w:tcPr>
          <w:p w:rsidR="00C95D02" w:rsidRPr="0044767A" w:rsidRDefault="00C95D02" w:rsidP="00C95D02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2.3.</w:t>
            </w:r>
          </w:p>
        </w:tc>
        <w:tc>
          <w:tcPr>
            <w:tcW w:w="4976" w:type="dxa"/>
          </w:tcPr>
          <w:p w:rsidR="00C95D02" w:rsidRPr="007A2A3C" w:rsidRDefault="00C95D02" w:rsidP="00C95D0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по дисциплинам (модулям) и практике</w:t>
            </w:r>
          </w:p>
        </w:tc>
        <w:tc>
          <w:tcPr>
            <w:tcW w:w="1260" w:type="dxa"/>
          </w:tcPr>
          <w:p w:rsidR="00C95D02" w:rsidRPr="007A2A3C" w:rsidRDefault="00C95D02" w:rsidP="00C95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C95D02" w:rsidRPr="007A2A3C" w:rsidRDefault="00C95D02" w:rsidP="00C95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5D02" w:rsidRPr="007A2A3C" w:rsidTr="002240A0">
        <w:tc>
          <w:tcPr>
            <w:tcW w:w="1280" w:type="dxa"/>
          </w:tcPr>
          <w:p w:rsidR="00C95D02" w:rsidRPr="0044767A" w:rsidRDefault="00C95D02" w:rsidP="00C95D0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</w:t>
            </w:r>
          </w:p>
        </w:tc>
        <w:tc>
          <w:tcPr>
            <w:tcW w:w="4976" w:type="dxa"/>
          </w:tcPr>
          <w:p w:rsidR="00C95D02" w:rsidRPr="007A2A3C" w:rsidRDefault="00C95D02" w:rsidP="00C95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по истории и философии науки</w:t>
            </w:r>
          </w:p>
        </w:tc>
        <w:tc>
          <w:tcPr>
            <w:tcW w:w="1260" w:type="dxa"/>
          </w:tcPr>
          <w:p w:rsidR="00C95D02" w:rsidRPr="007A2A3C" w:rsidRDefault="00C95D02" w:rsidP="00C95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C95D02" w:rsidRPr="007A2A3C" w:rsidRDefault="00C95D02" w:rsidP="00C95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D02" w:rsidRPr="007A2A3C" w:rsidTr="002240A0">
        <w:tc>
          <w:tcPr>
            <w:tcW w:w="1280" w:type="dxa"/>
          </w:tcPr>
          <w:p w:rsidR="00C95D02" w:rsidRPr="0044767A" w:rsidRDefault="00C95D02" w:rsidP="00C95D0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2.3.2</w:t>
            </w:r>
          </w:p>
        </w:tc>
        <w:tc>
          <w:tcPr>
            <w:tcW w:w="4976" w:type="dxa"/>
          </w:tcPr>
          <w:p w:rsidR="00C95D02" w:rsidRPr="007A2A3C" w:rsidRDefault="00C95D02" w:rsidP="00C95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по иностранному языку</w:t>
            </w:r>
          </w:p>
        </w:tc>
        <w:tc>
          <w:tcPr>
            <w:tcW w:w="1260" w:type="dxa"/>
          </w:tcPr>
          <w:p w:rsidR="00C95D02" w:rsidRPr="007A2A3C" w:rsidRDefault="00C95D02" w:rsidP="00C95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C95D02" w:rsidRPr="007A2A3C" w:rsidRDefault="00C95D02" w:rsidP="00C95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D02" w:rsidRPr="007A2A3C" w:rsidTr="002240A0">
        <w:tc>
          <w:tcPr>
            <w:tcW w:w="1280" w:type="dxa"/>
          </w:tcPr>
          <w:p w:rsidR="00C95D02" w:rsidRPr="0044767A" w:rsidRDefault="00C95D02" w:rsidP="00C95D0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2.3.3</w:t>
            </w:r>
          </w:p>
        </w:tc>
        <w:tc>
          <w:tcPr>
            <w:tcW w:w="4976" w:type="dxa"/>
          </w:tcPr>
          <w:p w:rsidR="00C95D02" w:rsidRPr="007A2A3C" w:rsidRDefault="00C95D02" w:rsidP="00C95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по специальной дисциплине «Уголовно-правовые науки»</w:t>
            </w:r>
          </w:p>
        </w:tc>
        <w:tc>
          <w:tcPr>
            <w:tcW w:w="1260" w:type="dxa"/>
          </w:tcPr>
          <w:p w:rsidR="00C95D02" w:rsidRPr="007A2A3C" w:rsidRDefault="00C95D02" w:rsidP="00C95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C95D02" w:rsidRPr="007A2A3C" w:rsidRDefault="00C95D02" w:rsidP="00C95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D02" w:rsidRPr="007A2A3C" w:rsidTr="002240A0">
        <w:tc>
          <w:tcPr>
            <w:tcW w:w="1280" w:type="dxa"/>
          </w:tcPr>
          <w:p w:rsidR="00C95D02" w:rsidRPr="0044767A" w:rsidRDefault="00C95D02" w:rsidP="00C95D0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2.3.4</w:t>
            </w:r>
          </w:p>
        </w:tc>
        <w:tc>
          <w:tcPr>
            <w:tcW w:w="4976" w:type="dxa"/>
          </w:tcPr>
          <w:p w:rsidR="00C95D02" w:rsidRPr="007A2A3C" w:rsidRDefault="00C95D02" w:rsidP="00C95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дисциплинам и практике семестра</w:t>
            </w:r>
          </w:p>
        </w:tc>
        <w:tc>
          <w:tcPr>
            <w:tcW w:w="1260" w:type="dxa"/>
          </w:tcPr>
          <w:p w:rsidR="00C95D02" w:rsidRPr="007A2A3C" w:rsidRDefault="00C95D02" w:rsidP="00C95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C95D02" w:rsidRPr="007A2A3C" w:rsidRDefault="00C95D02" w:rsidP="00C95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5D02" w:rsidRPr="007A2A3C" w:rsidTr="002240A0">
        <w:tc>
          <w:tcPr>
            <w:tcW w:w="1280" w:type="dxa"/>
          </w:tcPr>
          <w:p w:rsidR="00C95D02" w:rsidRPr="0044767A" w:rsidRDefault="00C95D02" w:rsidP="00C95D02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976" w:type="dxa"/>
          </w:tcPr>
          <w:p w:rsidR="00C95D02" w:rsidRPr="007A2A3C" w:rsidRDefault="00C95D02" w:rsidP="00C95D0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260" w:type="dxa"/>
          </w:tcPr>
          <w:p w:rsidR="00C95D02" w:rsidRPr="007A2A3C" w:rsidRDefault="00C95D02" w:rsidP="00C95D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C95D02" w:rsidRPr="007A2A3C" w:rsidRDefault="00C95D02" w:rsidP="00C95D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95D02" w:rsidRPr="007A2A3C" w:rsidTr="002240A0">
        <w:tc>
          <w:tcPr>
            <w:tcW w:w="1280" w:type="dxa"/>
          </w:tcPr>
          <w:p w:rsidR="00C95D02" w:rsidRPr="0044767A" w:rsidRDefault="00C95D02" w:rsidP="00C95D0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976" w:type="dxa"/>
          </w:tcPr>
          <w:p w:rsidR="00C95D02" w:rsidRPr="007A2A3C" w:rsidRDefault="007C2B60" w:rsidP="00C95D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диссертации на предмет ее соответствия критериям, установленным ВАК</w:t>
            </w:r>
          </w:p>
        </w:tc>
        <w:tc>
          <w:tcPr>
            <w:tcW w:w="1260" w:type="dxa"/>
          </w:tcPr>
          <w:p w:rsidR="00C95D02" w:rsidRPr="007A2A3C" w:rsidRDefault="00C95D02" w:rsidP="00C95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C95D02" w:rsidRPr="007A2A3C" w:rsidRDefault="00C95D02" w:rsidP="00C95D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95D02" w:rsidRPr="007A2A3C" w:rsidTr="002240A0">
        <w:tc>
          <w:tcPr>
            <w:tcW w:w="6256" w:type="dxa"/>
            <w:gridSpan w:val="2"/>
          </w:tcPr>
          <w:p w:rsidR="00C95D02" w:rsidRPr="007A2A3C" w:rsidRDefault="00C95D02" w:rsidP="00C95D0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ПОДГОТОВКИ АСПИРАНТА (БЕЗ ФАКУЛЬТАТИВОВ)</w:t>
            </w:r>
          </w:p>
        </w:tc>
        <w:tc>
          <w:tcPr>
            <w:tcW w:w="1260" w:type="dxa"/>
          </w:tcPr>
          <w:p w:rsidR="00C95D02" w:rsidRPr="007A2A3C" w:rsidRDefault="00C95D02" w:rsidP="00C95D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b/>
                <w:sz w:val="24"/>
                <w:szCs w:val="24"/>
              </w:rPr>
              <w:t>6480</w:t>
            </w:r>
          </w:p>
        </w:tc>
        <w:tc>
          <w:tcPr>
            <w:tcW w:w="1109" w:type="dxa"/>
          </w:tcPr>
          <w:p w:rsidR="00C95D02" w:rsidRPr="007A2A3C" w:rsidRDefault="00C95D02" w:rsidP="00C95D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</w:tbl>
    <w:p w:rsidR="004A5DF9" w:rsidRPr="007A2A3C" w:rsidRDefault="004A5DF9" w:rsidP="00B07CDF">
      <w:pPr>
        <w:rPr>
          <w:rFonts w:ascii="Times New Roman" w:hAnsi="Times New Roman" w:cs="Times New Roman"/>
          <w:sz w:val="24"/>
          <w:szCs w:val="24"/>
        </w:rPr>
      </w:pPr>
    </w:p>
    <w:p w:rsidR="004A5DF9" w:rsidRPr="007A2A3C" w:rsidRDefault="004A5DF9" w:rsidP="007A2A3C">
      <w:pPr>
        <w:pStyle w:val="a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_Toc125794685"/>
      <w:r w:rsidRPr="007A2A3C">
        <w:rPr>
          <w:rFonts w:ascii="Times New Roman" w:hAnsi="Times New Roman" w:cs="Times New Roman"/>
          <w:sz w:val="24"/>
          <w:szCs w:val="24"/>
        </w:rPr>
        <w:t>2.2.1. Научный компонент</w:t>
      </w:r>
      <w:bookmarkEnd w:id="7"/>
    </w:p>
    <w:p w:rsidR="004A5DF9" w:rsidRPr="007A2A3C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Научный компонент программы аспирантуры включает:</w:t>
      </w:r>
    </w:p>
    <w:p w:rsidR="004A5DF9" w:rsidRPr="007A2A3C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 xml:space="preserve"> - научную деятельность аспиранта, направленную на подготовку диссертации на соискание учёной степени кандидата наук к защите;</w:t>
      </w:r>
    </w:p>
    <w:p w:rsidR="004A5DF9" w:rsidRPr="007A2A3C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 xml:space="preserve"> - подготовку публикаций, в которых излагаются основные научные результаты диссертации, в рецензируемых научных изданиях или приравненных к ним научных изданиях, индексируемых в базах данных </w:t>
      </w:r>
      <w:r w:rsidRPr="007A2A3C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A2A3C">
        <w:rPr>
          <w:rFonts w:ascii="Times New Roman" w:hAnsi="Times New Roman" w:cs="Times New Roman"/>
          <w:sz w:val="24"/>
          <w:szCs w:val="24"/>
        </w:rPr>
        <w:t xml:space="preserve"> </w:t>
      </w:r>
      <w:r w:rsidRPr="007A2A3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A2A3C">
        <w:rPr>
          <w:rFonts w:ascii="Times New Roman" w:hAnsi="Times New Roman" w:cs="Times New Roman"/>
          <w:sz w:val="24"/>
          <w:szCs w:val="24"/>
        </w:rPr>
        <w:t xml:space="preserve"> </w:t>
      </w:r>
      <w:r w:rsidRPr="007A2A3C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7A2A3C">
        <w:rPr>
          <w:rFonts w:ascii="Times New Roman" w:hAnsi="Times New Roman" w:cs="Times New Roman"/>
          <w:sz w:val="24"/>
          <w:szCs w:val="24"/>
        </w:rPr>
        <w:t xml:space="preserve"> и </w:t>
      </w:r>
      <w:r w:rsidRPr="007A2A3C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7A2A3C">
        <w:rPr>
          <w:rFonts w:ascii="Times New Roman" w:hAnsi="Times New Roman" w:cs="Times New Roman"/>
          <w:sz w:val="24"/>
          <w:szCs w:val="24"/>
        </w:rPr>
        <w:t xml:space="preserve">, и базах данных, определяемых в соответствии с рекомендуемым Вышей аттестационной комиссией перечнем рецензируемых научных изданий, в которых должны быть опубликованы основные научные результаты диссертаций на соискание ученой степени кандидата наук (далее – Перечень ВАК), а также научных изданиях, индексируемых в наукометрической базе данных </w:t>
      </w:r>
      <w:r w:rsidRPr="007A2A3C">
        <w:rPr>
          <w:rFonts w:ascii="Times New Roman" w:hAnsi="Times New Roman" w:cs="Times New Roman"/>
          <w:sz w:val="24"/>
          <w:szCs w:val="24"/>
          <w:lang w:val="en-US"/>
        </w:rPr>
        <w:t>RSCI</w:t>
      </w:r>
      <w:r w:rsidRPr="007A2A3C">
        <w:rPr>
          <w:rFonts w:ascii="Times New Roman" w:hAnsi="Times New Roman" w:cs="Times New Roman"/>
          <w:sz w:val="24"/>
          <w:szCs w:val="24"/>
        </w:rPr>
        <w:t>, и (или) заявок на патенты на изобретения, полезные модели, промышленные образцы, свидетельства о государственной регистрации программ для вычислительных машин и баз данных, промежуточную аттестацию по этапам выполнения научного исследования.</w:t>
      </w:r>
    </w:p>
    <w:p w:rsidR="004A5DF9" w:rsidRPr="007A2A3C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7A2A3C" w:rsidRDefault="004A5DF9" w:rsidP="007A2A3C">
      <w:pPr>
        <w:pStyle w:val="a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_Toc125794686"/>
      <w:r w:rsidRPr="007A2A3C">
        <w:rPr>
          <w:rFonts w:ascii="Times New Roman" w:hAnsi="Times New Roman" w:cs="Times New Roman"/>
          <w:sz w:val="24"/>
          <w:szCs w:val="24"/>
        </w:rPr>
        <w:t>2.2.2. Образовательный компонент</w:t>
      </w:r>
      <w:bookmarkEnd w:id="8"/>
    </w:p>
    <w:p w:rsidR="004A5DF9" w:rsidRPr="007A2A3C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Образовательный компонент программы аспирантуры содержит дисциплины (модули), направленные на подготовку к сдаче кандидатских экзаменов, элективные дисциплины, практику и промежуточную аттестацию по указанным дисциплинам и практике. При реализации программы аспирантуры освоение факультативных дисциплин не предусмотрено.</w:t>
      </w:r>
    </w:p>
    <w:p w:rsidR="004A5DF9" w:rsidRPr="007A2A3C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7A2A3C" w:rsidRDefault="004A5DF9" w:rsidP="007A2A3C">
      <w:pPr>
        <w:pStyle w:val="a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_Toc125794687"/>
      <w:r w:rsidRPr="007A2A3C">
        <w:rPr>
          <w:rFonts w:ascii="Times New Roman" w:hAnsi="Times New Roman" w:cs="Times New Roman"/>
          <w:sz w:val="24"/>
          <w:szCs w:val="24"/>
        </w:rPr>
        <w:t>2.2.3. Итоговая аттестация</w:t>
      </w:r>
      <w:bookmarkEnd w:id="9"/>
    </w:p>
    <w:p w:rsidR="004A5DF9" w:rsidRPr="007A2A3C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Итоговая аттестация является обязательной. К итоговой аттестации допускаются аспиранты, полностью выполнившие индивидуальный план работы, в том числе подготовившие диссертацию к защите.</w:t>
      </w:r>
    </w:p>
    <w:p w:rsidR="004A5DF9" w:rsidRPr="007A2A3C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Итоговая аттестация по программе аспирантуры проводится в форме оценки диссертации на предмет ее соответствия критериям, установленным в соответствии с Федеральным законом от 23.08.1996 № 127-ФЗ «О науке и государственной научно-технической политике». ГАОУ ВО ЛО «ЛГУ им. А.С. Пушкина» дает заключение о соответствии диссертации установленным критериям, которое подписывается ректором (проректором по научной работе) Университета.  В заключении отражаются личное участие аспиранта в получении результатов, изложенных в диссертации, степень достоверности результатов проведенных научных исследований, их новизна, практическая значимость, ценность научных работ аспиранта, а также научная специальность (научные специальности) и отрасль науки, которым соответствует диссертация, полнота изложения материалов диссертации в работах, принятых к публикации и (или) опубликованных аспирантом.</w:t>
      </w:r>
    </w:p>
    <w:p w:rsidR="004A5DF9" w:rsidRPr="007A2A3C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Итоговая аттестация может проводиться с применением дистанционных образовательных технологий и допускается в случаях, препятствующих аспиранту лично присутствовать в Университете при прохождении итоговой аттестации при наличии уважительных причин.</w:t>
      </w:r>
    </w:p>
    <w:p w:rsidR="004A5DF9" w:rsidRPr="007A2A3C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Итоговая аттестация с применением дистанционных образовательных технологий проводится в соответствии с локальным нормативным актом Университета, регламентирующим порядок проведения итоговой аттестации по образовательным программам высшего образования – программам подготовки научных и научно-педагоги</w:t>
      </w:r>
      <w:r w:rsidR="00C6111A" w:rsidRPr="007A2A3C">
        <w:rPr>
          <w:rFonts w:ascii="Times New Roman" w:hAnsi="Times New Roman" w:cs="Times New Roman"/>
          <w:sz w:val="24"/>
          <w:szCs w:val="24"/>
        </w:rPr>
        <w:t>ческих кадров в аспирантуре ГАО</w:t>
      </w:r>
      <w:r w:rsidRPr="007A2A3C">
        <w:rPr>
          <w:rFonts w:ascii="Times New Roman" w:hAnsi="Times New Roman" w:cs="Times New Roman"/>
          <w:sz w:val="24"/>
          <w:szCs w:val="24"/>
        </w:rPr>
        <w:t>У ВО ЛО «ЛГУ им. А.С. Пушкина».</w:t>
      </w:r>
    </w:p>
    <w:p w:rsidR="004A5DF9" w:rsidRPr="007A2A3C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Аспиранту, успешно прошедшему итоговую аттестацию, выдается заключение и свидетельство об окончании аспирантуры.</w:t>
      </w:r>
    </w:p>
    <w:p w:rsidR="004A5DF9" w:rsidRPr="007A2A3C" w:rsidRDefault="004A5DF9" w:rsidP="007A2A3C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125794688"/>
      <w:r w:rsidRPr="007A2A3C">
        <w:rPr>
          <w:rFonts w:ascii="Times New Roman" w:hAnsi="Times New Roman" w:cs="Times New Roman"/>
          <w:b/>
          <w:color w:val="auto"/>
          <w:sz w:val="24"/>
          <w:szCs w:val="24"/>
        </w:rPr>
        <w:t>3. ДОКУМЕНТЫ, РЕГЛАМЕНТИРУЮЩИЕ СОДЕРЖАНИЕ И ОРГАНИЗАЦИЮ ПРОЦЕССА ПОДГОТОВКИ АСПИРАНТА</w:t>
      </w:r>
      <w:bookmarkEnd w:id="10"/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7A2A3C" w:rsidRDefault="004A5DF9" w:rsidP="007A2A3C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25794689"/>
      <w:r w:rsidRPr="007A2A3C">
        <w:rPr>
          <w:rFonts w:ascii="Times New Roman" w:hAnsi="Times New Roman" w:cs="Times New Roman"/>
          <w:color w:val="auto"/>
          <w:sz w:val="24"/>
          <w:szCs w:val="24"/>
        </w:rPr>
        <w:t>3.1. Документы для освоения программы аспирантуры</w:t>
      </w:r>
      <w:bookmarkEnd w:id="11"/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Документы, регламентирующие содержание и организацию процесса подготовки аспиранта по программе аспирантуры: план научной деятельности, учебный план, календарный учебный график, рабочие программы дисциплин (модулей), программы кандидатских экзаменов по истории и философии науки, иностранному языку, и специ</w:t>
      </w:r>
      <w:r w:rsidR="00EB0326" w:rsidRPr="007A2A3C">
        <w:rPr>
          <w:rFonts w:ascii="Times New Roman" w:hAnsi="Times New Roman" w:cs="Times New Roman"/>
          <w:sz w:val="24"/>
          <w:szCs w:val="24"/>
        </w:rPr>
        <w:t xml:space="preserve">альной дисциплине «Уголовно-правовые </w:t>
      </w:r>
      <w:r w:rsidR="00F3720A" w:rsidRPr="007A2A3C">
        <w:rPr>
          <w:rFonts w:ascii="Times New Roman" w:hAnsi="Times New Roman" w:cs="Times New Roman"/>
          <w:sz w:val="24"/>
          <w:szCs w:val="24"/>
        </w:rPr>
        <w:t>науки</w:t>
      </w:r>
      <w:r w:rsidRPr="007A2A3C">
        <w:rPr>
          <w:rFonts w:ascii="Times New Roman" w:hAnsi="Times New Roman" w:cs="Times New Roman"/>
          <w:sz w:val="24"/>
          <w:szCs w:val="24"/>
        </w:rPr>
        <w:t>», программа практики, программа итоговой аттестации, оценочные и методические материалы.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7A2A3C" w:rsidRDefault="004A5DF9" w:rsidP="007A2A3C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125794690"/>
      <w:r w:rsidRPr="007A2A3C">
        <w:rPr>
          <w:rFonts w:ascii="Times New Roman" w:hAnsi="Times New Roman" w:cs="Times New Roman"/>
          <w:color w:val="auto"/>
          <w:sz w:val="24"/>
          <w:szCs w:val="24"/>
        </w:rPr>
        <w:t>3.1.1. План научной деятельности</w:t>
      </w:r>
      <w:bookmarkEnd w:id="12"/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План научной деятельности содержит перечень перспективных направлений научной (научно-исследовательской) деятельности Университета.</w:t>
      </w:r>
    </w:p>
    <w:p w:rsidR="004A5DF9" w:rsidRPr="007A2A3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На основе плана научной деятельности по научной специальности разрабатывается индивидуальный план научной деятельности аспиранта, который предусматривает осуществление аспирантом научной деятельности, направленной на подготовку диссертации в соответствии с программой аспирантуры. Индивидуальный план научной деятельности формируется аспирантом совместно с научным руководителем.</w:t>
      </w:r>
    </w:p>
    <w:p w:rsidR="004A5DF9" w:rsidRPr="007A2A3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Индивидуальный план научной деятельности аспиранта включает в себя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компонента программы аспирантуры, распределение указанных этапов в процессе освоения программы аспирантуры и подготовку к итоговой аттестации аспиранта.</w:t>
      </w:r>
    </w:p>
    <w:p w:rsidR="004A5DF9" w:rsidRPr="007A2A3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Научные исследования аспирант осуществляет под руководством научного руководителя на кафедре, к которой он прикреплен при зачислении в аспирантуру.</w:t>
      </w:r>
    </w:p>
    <w:p w:rsidR="004A5DF9" w:rsidRPr="007A2A3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В рамках осуществления научной деятельности аспирант решает научную задачу, имеющую значение для развития соответствующей отрасли науки, либо разрабатывает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4A5DF9" w:rsidRPr="007A2A3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 xml:space="preserve">В рамках осуществления научной деятельности аспирант должен опубликовать результаты диссертационной работы в рецензируемых научных изданиях, в приравненных к ним научных изданиях, индексируемых в базах данных </w:t>
      </w:r>
      <w:r w:rsidRPr="007A2A3C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A2A3C">
        <w:rPr>
          <w:rFonts w:ascii="Times New Roman" w:hAnsi="Times New Roman" w:cs="Times New Roman"/>
          <w:sz w:val="24"/>
          <w:szCs w:val="24"/>
        </w:rPr>
        <w:t xml:space="preserve"> </w:t>
      </w:r>
      <w:r w:rsidRPr="007A2A3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A2A3C">
        <w:rPr>
          <w:rFonts w:ascii="Times New Roman" w:hAnsi="Times New Roman" w:cs="Times New Roman"/>
          <w:sz w:val="24"/>
          <w:szCs w:val="24"/>
        </w:rPr>
        <w:t xml:space="preserve"> </w:t>
      </w:r>
      <w:r w:rsidRPr="007A2A3C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7A2A3C">
        <w:rPr>
          <w:rFonts w:ascii="Times New Roman" w:hAnsi="Times New Roman" w:cs="Times New Roman"/>
          <w:sz w:val="24"/>
          <w:szCs w:val="24"/>
        </w:rPr>
        <w:t xml:space="preserve"> и </w:t>
      </w:r>
      <w:r w:rsidRPr="007A2A3C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7A2A3C">
        <w:rPr>
          <w:rFonts w:ascii="Times New Roman" w:hAnsi="Times New Roman" w:cs="Times New Roman"/>
          <w:sz w:val="24"/>
          <w:szCs w:val="24"/>
        </w:rPr>
        <w:t xml:space="preserve"> и базах данных, определяемых в соответствии с Перечнем ВАК, а также в научных изданиях, индексируемых в наукометрической базе данных </w:t>
      </w:r>
      <w:r w:rsidRPr="007A2A3C">
        <w:rPr>
          <w:rFonts w:ascii="Times New Roman" w:hAnsi="Times New Roman" w:cs="Times New Roman"/>
          <w:sz w:val="24"/>
          <w:szCs w:val="24"/>
          <w:lang w:val="en-US"/>
        </w:rPr>
        <w:t>RSCI</w:t>
      </w:r>
      <w:r w:rsidRPr="007A2A3C">
        <w:rPr>
          <w:rFonts w:ascii="Times New Roman" w:hAnsi="Times New Roman" w:cs="Times New Roman"/>
          <w:sz w:val="24"/>
          <w:szCs w:val="24"/>
        </w:rPr>
        <w:t>. Результаты научных исследований могут быть представлены в виде заявок на патенты на изобретения, полезные модели, промышленные образцы, свидетельства о государственной трегистрации программ для вычислительных машин и баз данных.</w:t>
      </w:r>
    </w:p>
    <w:p w:rsidR="004A5DF9" w:rsidRPr="007A2A3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Индивидуальные планы научной деятельности на весь период и на каждый год обучения обсуждаются и утверждаются на заседаниях кафедр, к которым прикреплены аспиранты. Научно-исследовательская работа аспиранта оценивается кафедрой в конце каждого семестра в период прохождения промежуточной аттестации.</w:t>
      </w:r>
    </w:p>
    <w:p w:rsidR="004A5DF9" w:rsidRPr="007A2A3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Результаты научной деятельности аспиранта ежегодно обсуждаются на заседании кафедры (по соответствующей научной специальности).</w:t>
      </w:r>
    </w:p>
    <w:p w:rsidR="004A5DF9" w:rsidRPr="007A2A3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План научной деятельности представлен в приложении 1.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7A2A3C" w:rsidRDefault="004A5DF9" w:rsidP="007A2A3C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125794691"/>
      <w:r w:rsidRPr="007A2A3C">
        <w:rPr>
          <w:rFonts w:ascii="Times New Roman" w:hAnsi="Times New Roman" w:cs="Times New Roman"/>
          <w:color w:val="auto"/>
          <w:sz w:val="24"/>
          <w:szCs w:val="24"/>
        </w:rPr>
        <w:t>3.1.2. Учебный план</w:t>
      </w:r>
      <w:bookmarkEnd w:id="13"/>
    </w:p>
    <w:p w:rsidR="004A5DF9" w:rsidRPr="007A2A3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Учебный план отражает последовательность освоения основных компонентов программы аспирантуры, определяет перечень и распределение по периодам обучения дисциплин (модулей), практики, иных видов учебной деятельности, формы промежуточной и итоговой аттестации аспирантов.</w:t>
      </w:r>
    </w:p>
    <w:p w:rsidR="004A5DF9" w:rsidRPr="007A2A3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В учебном плане показана общая трудоемкость дисциплин (модулей), практики в зачетных единицах, их общая трудоемкость, а также объем контактной работы аспиранта с преподавателем в академических часах.</w:t>
      </w:r>
    </w:p>
    <w:p w:rsidR="004A5DF9" w:rsidRPr="007A2A3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В соответствии с учебным планом по научной специальности разрабатывается индивидуальный учебный план аспиранта, обеспечивающий освоение образовательного компонента программы аспирантуры на основе индивидуализации его содержания с учетом особенностей и образовательных потребностей конкретного аспиранта, а также формирование у него профессиональных навыков, знаний и умений. Учебный план представлен в приложении 2.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7A2A3C" w:rsidRDefault="004A5DF9" w:rsidP="007A2A3C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125794692"/>
      <w:r w:rsidRPr="007A2A3C">
        <w:rPr>
          <w:rFonts w:ascii="Times New Roman" w:hAnsi="Times New Roman" w:cs="Times New Roman"/>
          <w:color w:val="auto"/>
          <w:sz w:val="24"/>
          <w:szCs w:val="24"/>
        </w:rPr>
        <w:t>3.1.3. Календарный учебный график</w:t>
      </w:r>
      <w:bookmarkEnd w:id="14"/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В календарном учебном графике отражена последовательность реализации программы аспирантуры по годам, включая теоретическое обучение, практику, промежуточные аттестации, каникулы, итоговую аттестацию.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Календарный учебный график представлен в приложении 3.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7A2A3C" w:rsidRDefault="004A5DF9" w:rsidP="007A2A3C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125794693"/>
      <w:r w:rsidRPr="007A2A3C">
        <w:rPr>
          <w:rFonts w:ascii="Times New Roman" w:hAnsi="Times New Roman" w:cs="Times New Roman"/>
          <w:color w:val="auto"/>
          <w:sz w:val="24"/>
          <w:szCs w:val="24"/>
        </w:rPr>
        <w:t>3.1.4. Рабочие программы дисциплин (модулей)</w:t>
      </w:r>
      <w:bookmarkEnd w:id="15"/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Рабочие программы дисциплин учебного плана, вкл</w:t>
      </w:r>
      <w:r w:rsidR="005A4DDC" w:rsidRPr="007A2A3C">
        <w:rPr>
          <w:rFonts w:ascii="Times New Roman" w:hAnsi="Times New Roman" w:cs="Times New Roman"/>
          <w:sz w:val="24"/>
          <w:szCs w:val="24"/>
        </w:rPr>
        <w:t>ючая элективные</w:t>
      </w:r>
      <w:r w:rsidRPr="007A2A3C">
        <w:rPr>
          <w:rFonts w:ascii="Times New Roman" w:hAnsi="Times New Roman" w:cs="Times New Roman"/>
          <w:sz w:val="24"/>
          <w:szCs w:val="24"/>
        </w:rPr>
        <w:t xml:space="preserve"> дисциплины, являются составной частью образовательного компонента программы аспирантуры и хранятся на кафедрах-разработчиках, а также в отделе аспирантуры и докторантуры ГАОУ ВО ЛО «ЛГУ им. А.С. Пушкина».</w:t>
      </w:r>
    </w:p>
    <w:p w:rsidR="004A5DF9" w:rsidRPr="007A2A3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Обязательными для освоения аспирантами являются дисциплины, направленные на подготовку и сдачу кандидатских экзаменов,</w:t>
      </w:r>
      <w:r w:rsidR="005A4DDC" w:rsidRPr="007A2A3C">
        <w:rPr>
          <w:rFonts w:ascii="Times New Roman" w:hAnsi="Times New Roman" w:cs="Times New Roman"/>
          <w:sz w:val="24"/>
          <w:szCs w:val="24"/>
        </w:rPr>
        <w:t xml:space="preserve"> а также элективные дисциплины.</w:t>
      </w:r>
    </w:p>
    <w:p w:rsidR="004A5DF9" w:rsidRPr="007A2A3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В аннотациях рабочих программ дисциплин (модулей) представлено краткое, обобщенное описание рабочей программы дисциплины (модуля), раскрывающее ее содержание.</w:t>
      </w:r>
    </w:p>
    <w:p w:rsidR="004A5DF9" w:rsidRPr="007A2A3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Рабочие программы дисциплин (модулей) и аннотации рабочих программ дисциплин (модулей) представлены в приложении 4.</w:t>
      </w:r>
    </w:p>
    <w:p w:rsidR="004A5DF9" w:rsidRPr="007A2A3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7A2A3C" w:rsidRDefault="004A5DF9" w:rsidP="007A2A3C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125794694"/>
      <w:r w:rsidRPr="007A2A3C">
        <w:rPr>
          <w:rFonts w:ascii="Times New Roman" w:hAnsi="Times New Roman" w:cs="Times New Roman"/>
          <w:color w:val="auto"/>
          <w:sz w:val="24"/>
          <w:szCs w:val="24"/>
        </w:rPr>
        <w:t>3.1.5. Программы кандидатских экзаменов</w:t>
      </w:r>
      <w:bookmarkEnd w:id="16"/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Кандидатские экзамены по истории и философии науки, иностранному языку и специальной дисциплине являются формой промежуточной аттестации при освоении программ аспирантуры. В программах кандидатских экзаменов приводятся перечень контрольных вопросов к кандидатскому экзамену и список рекомендуемой литературы для подготовки, а именно основная и дополнительная литература, периодические издания и электронные образовательные ресурсы.</w:t>
      </w:r>
    </w:p>
    <w:p w:rsidR="004A5DF9" w:rsidRPr="007A2A3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Программы кандидатских экзаменов, а также рабочие программы дисциплин (модулей) и практики, подлежат обновлению при необходимости.</w:t>
      </w:r>
    </w:p>
    <w:p w:rsidR="004A5DF9" w:rsidRPr="007A2A3C" w:rsidRDefault="004A5DF9" w:rsidP="00EB0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Программы кандидатских экзаменов и аннотации к ним представлены в приложении 5.</w:t>
      </w:r>
    </w:p>
    <w:p w:rsidR="004A5DF9" w:rsidRPr="007A2A3C" w:rsidRDefault="004A5DF9" w:rsidP="007A2A3C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125794695"/>
      <w:r w:rsidRPr="007A2A3C">
        <w:rPr>
          <w:rFonts w:ascii="Times New Roman" w:hAnsi="Times New Roman" w:cs="Times New Roman"/>
          <w:color w:val="auto"/>
          <w:sz w:val="24"/>
          <w:szCs w:val="24"/>
        </w:rPr>
        <w:t>3.1.6. Программа практики</w:t>
      </w:r>
      <w:bookmarkEnd w:id="17"/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В образовательный компонент программы аспирантуры в раздел «Практика» включена практика по получению профессиональных умений и опыта профессиональной деятельности, педагогическая. Практика ориентирована на формирование навыков профессиональной деятельности и является обязательной для освоения аспирантом.</w:t>
      </w:r>
    </w:p>
    <w:p w:rsidR="004A5DF9" w:rsidRPr="007A2A3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Практика проводится стационарным способом на базе Университета или в профильной организации, с которой заключается договор о практической подготовке.</w:t>
      </w:r>
    </w:p>
    <w:p w:rsidR="004A5DF9" w:rsidRPr="007A2A3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Промежуточная аттестация по итогам практики осуществляется на основании представления аспирантом отчета о результатах практики, который обсуждается и утверждается на заседании кафедры с выставлением соответствующей оценки.</w:t>
      </w:r>
    </w:p>
    <w:p w:rsidR="004A5DF9" w:rsidRPr="007A2A3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Аспиранты, совмещающие освоение программы подготовки научных и научно-педагогических кадров в аспирантуре с трудовой деятельностью, проходят практику по месту трудовой деятельности в случаях если профессиональная деятельность, осуществляемая ими, соответствует требованиям программы аспирантуры по данной научной специальности.</w:t>
      </w:r>
    </w:p>
    <w:p w:rsidR="004A5DF9" w:rsidRPr="007A2A3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Рабочие программы практики и аннотации к ним представлены в приложении 6.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7A2A3C" w:rsidRDefault="004A5DF9" w:rsidP="007A2A3C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125794696"/>
      <w:r w:rsidRPr="007A2A3C">
        <w:rPr>
          <w:rFonts w:ascii="Times New Roman" w:hAnsi="Times New Roman" w:cs="Times New Roman"/>
          <w:color w:val="auto"/>
          <w:sz w:val="24"/>
          <w:szCs w:val="24"/>
        </w:rPr>
        <w:t>3.1.7. Программа итоговой аттестации</w:t>
      </w:r>
      <w:bookmarkEnd w:id="18"/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Программа итоговой аттестации разработана в соответствии с федеральными государственными требованиями и представлена в приложении 7.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7A2A3C" w:rsidRDefault="004A5DF9" w:rsidP="007A2A3C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125794697"/>
      <w:r w:rsidRPr="007A2A3C">
        <w:rPr>
          <w:rFonts w:ascii="Times New Roman" w:hAnsi="Times New Roman" w:cs="Times New Roman"/>
          <w:color w:val="auto"/>
          <w:sz w:val="24"/>
          <w:szCs w:val="24"/>
        </w:rPr>
        <w:t>3.1.8. Оценочные и методические материалы</w:t>
      </w:r>
      <w:bookmarkEnd w:id="19"/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Оценочные и методические материалы представлены в учебно-методических комплексах дисциплин (модулей), практики, итоговой аттестации и хранятся на кафедре, участвующей в реализации конкретного компонента программы аспирантуры.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7A2A3C" w:rsidRDefault="004A5DF9" w:rsidP="007A2A3C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125794698"/>
      <w:r w:rsidRPr="007A2A3C">
        <w:rPr>
          <w:rFonts w:ascii="Times New Roman" w:hAnsi="Times New Roman" w:cs="Times New Roman"/>
          <w:b/>
          <w:color w:val="auto"/>
          <w:sz w:val="24"/>
          <w:szCs w:val="24"/>
        </w:rPr>
        <w:t>4. ПЛАНИРУЕМЫЕ РЕЗУЛЬТАТЫ ОСВОЕНИЯ ПРОГРАММЫ АСПИРАНТУРЫ</w:t>
      </w:r>
      <w:bookmarkEnd w:id="20"/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7A2A3C" w:rsidRDefault="004A5DF9" w:rsidP="007A2A3C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125794699"/>
      <w:r w:rsidRPr="007A2A3C">
        <w:rPr>
          <w:rFonts w:ascii="Times New Roman" w:hAnsi="Times New Roman" w:cs="Times New Roman"/>
          <w:color w:val="auto"/>
          <w:sz w:val="24"/>
          <w:szCs w:val="24"/>
        </w:rPr>
        <w:t>4.1. Требования к результатам освоения программы аспирантуры</w:t>
      </w:r>
      <w:bookmarkEnd w:id="21"/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Выпускник аспирантуры должен иметь фундаментальную научную подготовку, владеть современными информационными технологиями, включая методы получения, обработки и хранения научной информации, уметь самостоятельно формировать научную тематику, организовывать и вести научно-исследовательскую деятельность по избранной научной специальности.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 xml:space="preserve">В рамках осуществления научной (научно-исследовательской) деятельности </w:t>
      </w:r>
      <w:r w:rsidR="0029379B" w:rsidRPr="007A2A3C">
        <w:rPr>
          <w:rFonts w:ascii="Times New Roman" w:hAnsi="Times New Roman" w:cs="Times New Roman"/>
          <w:sz w:val="24"/>
          <w:szCs w:val="24"/>
        </w:rPr>
        <w:t>по науч</w:t>
      </w:r>
      <w:r w:rsidR="00AE7DB8" w:rsidRPr="007A2A3C">
        <w:rPr>
          <w:rFonts w:ascii="Times New Roman" w:hAnsi="Times New Roman" w:cs="Times New Roman"/>
          <w:sz w:val="24"/>
          <w:szCs w:val="24"/>
        </w:rPr>
        <w:t>ной специальности 5.1.4 Уголовно</w:t>
      </w:r>
      <w:r w:rsidR="00EB0326" w:rsidRPr="007A2A3C">
        <w:rPr>
          <w:rFonts w:ascii="Times New Roman" w:hAnsi="Times New Roman" w:cs="Times New Roman"/>
          <w:sz w:val="24"/>
          <w:szCs w:val="24"/>
        </w:rPr>
        <w:t>-правовые</w:t>
      </w:r>
      <w:r w:rsidR="0029379B" w:rsidRPr="007A2A3C">
        <w:rPr>
          <w:rFonts w:ascii="Times New Roman" w:hAnsi="Times New Roman" w:cs="Times New Roman"/>
          <w:sz w:val="24"/>
          <w:szCs w:val="24"/>
        </w:rPr>
        <w:t xml:space="preserve"> </w:t>
      </w:r>
      <w:r w:rsidRPr="007A2A3C">
        <w:rPr>
          <w:rFonts w:ascii="Times New Roman" w:hAnsi="Times New Roman" w:cs="Times New Roman"/>
          <w:sz w:val="24"/>
          <w:szCs w:val="24"/>
        </w:rPr>
        <w:t>науки выпускник аспирантуры должен решить научную задачу, имеющую значение для развития соответствующей отрасли науки, либо разработать новые научно-обоснованные, те6хнические, технологические и иные решения и разработки, имеющие существенное значение для страны.</w:t>
      </w:r>
    </w:p>
    <w:p w:rsidR="00C45CCA" w:rsidRPr="007A2A3C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Результатом освоения программы аспирантуры является выполнение в полном объеме индивидуального учебного плана аспиранта, подготовка кандидатской диссертации к защите, включающая в себя выполнение индивидуального плана научной деятельности, написание, оформление и представление диссертации для прохождения итоговой аттестации.</w:t>
      </w:r>
    </w:p>
    <w:p w:rsidR="004A5DF9" w:rsidRPr="007A2A3C" w:rsidRDefault="004A5DF9" w:rsidP="007A2A3C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" w:name="_Toc125794700"/>
      <w:r w:rsidRPr="007A2A3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A2A3C">
        <w:rPr>
          <w:rFonts w:ascii="Times New Roman" w:hAnsi="Times New Roman" w:cs="Times New Roman"/>
          <w:b/>
          <w:color w:val="auto"/>
          <w:sz w:val="24"/>
          <w:szCs w:val="24"/>
        </w:rPr>
        <w:t>. УСЛОВИЯ РЕАЛИЗАЦИИ ПРОГРАММ ПОДГОТОВКИ НАУЧНЫХ И НАУЧНО-ПЕДАГОГИЧЕСКИХ КАДРОВ В АСПИРАНТУРЕ</w:t>
      </w:r>
      <w:bookmarkEnd w:id="22"/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Требования к условиям реализации программы аспирантуры включают в себя: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- требования к материально-техническому и учебно-методическому обеспечению программы подготовки научных и научно-педагогических кадров в аспирантуре;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- требования к кадровым условиям реализации программы аспирантуры.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7A2A3C" w:rsidRDefault="004A5DF9" w:rsidP="007A2A3C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125794701"/>
      <w:r w:rsidRPr="007A2A3C">
        <w:rPr>
          <w:rFonts w:ascii="Times New Roman" w:hAnsi="Times New Roman" w:cs="Times New Roman"/>
          <w:color w:val="auto"/>
          <w:sz w:val="24"/>
          <w:szCs w:val="24"/>
        </w:rPr>
        <w:t>5.1. Требования к материально-техническому и учебно-методическому обеспечению программы подготовки научных и научно-педагогических кадров в аспирантуре</w:t>
      </w:r>
      <w:bookmarkEnd w:id="23"/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ГАОУ ВО ЛО «ЛГУ им. А.С. Пушкина» располагает материально-техническим обеспечением образовательной и научной деятельности по реализуемой программе аспирантуры в соответствии с учебным планом.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Требования к материально-техническому обеспечению конкретной дисциплины (модуля), практики, иных видов контактной и самостоятельной работы аспиранта определяются в рабочих программах дисциплин (модулей), практики.</w:t>
      </w:r>
    </w:p>
    <w:p w:rsidR="004A5DF9" w:rsidRPr="007A2A3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Университет обеспечивает аспирантам доступ к научно-исследовательской инфраструктуре (научно-исследовательской и опытно-экспериментальной базе), необходимой для проведения научной (научно-исследовательской) деятельности в соответствии с программой аспирантуры и индивидуальным планом работы аспиранта.</w:t>
      </w:r>
    </w:p>
    <w:p w:rsidR="004A5DF9" w:rsidRPr="007A2A3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ГАОУ ВО ЛО «ЛГУ им. А.С. Пушкина» обеспечивает аспирантам в течение всего периода освоения программы аспирантуры индивидуальный доступ к электронной информационно-образовательной среде Университета посредством информационно-телекоммуникационной сети «Интернет» и локальной сети в пределах, установленных законодательством Российской Федерации в области защиты государственной и иной охраняемой законом тайны.</w:t>
      </w:r>
    </w:p>
    <w:p w:rsidR="004A5DF9" w:rsidRPr="007A2A3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Электронная информационно-образовательная среда Университета обеспечивает:</w:t>
      </w:r>
    </w:p>
    <w:p w:rsidR="004A5DF9" w:rsidRPr="007A2A3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- доступ ко всем электронным ресурсам, которые сопровождают научно-исследовательский и образовательный процессы подготовки по программе аспирантуры;</w:t>
      </w:r>
    </w:p>
    <w:p w:rsidR="004A5DF9" w:rsidRPr="007A2A3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- доступ к информации о научных и научно-технических результатах по научным тематикам, соответствующим научной специальности, по которой реализуется программа аспирантуры;</w:t>
      </w:r>
    </w:p>
    <w:p w:rsidR="004A5DF9" w:rsidRPr="007A2A3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- проведение учебных занятий и процедур оценки результатов обучения в случае, если программа аспирантуры реализуется с применением дистанционных образовательных технологий;</w:t>
      </w:r>
    </w:p>
    <w:p w:rsidR="004A5DF9" w:rsidRPr="007A2A3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- доступ к информации об итогах промежуточной аттестации с результатами выполнения индивидуального плана научной деятельности и оценками выполнения индивидуального плана работы аспиранта;</w:t>
      </w:r>
    </w:p>
    <w:p w:rsidR="004A5DF9" w:rsidRPr="007A2A3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- Университет обеспечивает аспирантам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программой аспирантуры и индивидуальным планом работы аспиранта, в том числе:</w:t>
      </w:r>
    </w:p>
    <w:p w:rsidR="004A5DF9" w:rsidRPr="007A2A3C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A2A3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ЭБС «Университетская библиотека онлайн». – Режим доступа: </w:t>
      </w:r>
      <w:hyperlink r:id="rId8" w:history="1">
        <w:r w:rsidRPr="007A2A3C">
          <w:rPr>
            <w:rFonts w:ascii="Times New Roman" w:eastAsia="Times New Roman" w:hAnsi="Times New Roman" w:cs="Times New Roman"/>
            <w:kern w:val="1"/>
            <w:sz w:val="24"/>
            <w:szCs w:val="24"/>
            <w:lang w:eastAsia="zh-CN"/>
          </w:rPr>
          <w:t>http://www.biblioclub.ru/</w:t>
        </w:r>
      </w:hyperlink>
    </w:p>
    <w:p w:rsidR="004A5DF9" w:rsidRPr="007A2A3C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A2A3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ЭБС «Юрайт». – Режим доступа:  </w:t>
      </w:r>
      <w:hyperlink r:id="rId9" w:history="1">
        <w:r w:rsidRPr="007A2A3C">
          <w:rPr>
            <w:rFonts w:ascii="Times New Roman" w:eastAsia="Times New Roman" w:hAnsi="Times New Roman" w:cs="Times New Roman"/>
            <w:kern w:val="1"/>
            <w:sz w:val="24"/>
            <w:szCs w:val="24"/>
            <w:lang w:eastAsia="zh-CN"/>
          </w:rPr>
          <w:t>https://urait.ru</w:t>
        </w:r>
      </w:hyperlink>
    </w:p>
    <w:p w:rsidR="004A5DF9" w:rsidRPr="007A2A3C" w:rsidRDefault="004A5DF9" w:rsidP="004A5DF9">
      <w:pPr>
        <w:pStyle w:val="a3"/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A2A3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«НЭБ». Национальная электронная библиотека. – Режим доступа: </w:t>
      </w:r>
      <w:hyperlink r:id="rId10" w:history="1">
        <w:r w:rsidRPr="007A2A3C">
          <w:rPr>
            <w:rFonts w:ascii="Times New Roman" w:eastAsia="Times New Roman" w:hAnsi="Times New Roman" w:cs="Times New Roman"/>
            <w:kern w:val="1"/>
            <w:sz w:val="24"/>
            <w:szCs w:val="24"/>
            <w:lang w:eastAsia="zh-CN"/>
          </w:rPr>
          <w:t>http://нэб.рф/</w:t>
        </w:r>
      </w:hyperlink>
    </w:p>
    <w:p w:rsidR="004A5DF9" w:rsidRPr="007A2A3C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A2A3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«eLIBRARY.RU». Научная электронная библиотека. – Режим доступа: </w:t>
      </w:r>
      <w:hyperlink r:id="rId11" w:history="1">
        <w:r w:rsidRPr="007A2A3C">
          <w:rPr>
            <w:rFonts w:ascii="Times New Roman" w:eastAsia="Times New Roman" w:hAnsi="Times New Roman" w:cs="Times New Roman"/>
            <w:kern w:val="1"/>
            <w:sz w:val="24"/>
            <w:szCs w:val="24"/>
            <w:lang w:eastAsia="zh-CN"/>
          </w:rPr>
          <w:t>https://elibrary.ru</w:t>
        </w:r>
      </w:hyperlink>
    </w:p>
    <w:p w:rsidR="004A5DF9" w:rsidRPr="007A2A3C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A2A3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Российская государственная библиотека. – Режим доступа: </w:t>
      </w:r>
      <w:hyperlink r:id="rId12" w:history="1">
        <w:r w:rsidRPr="007A2A3C">
          <w:rPr>
            <w:rFonts w:ascii="Times New Roman" w:eastAsia="Times New Roman" w:hAnsi="Times New Roman" w:cs="Times New Roman"/>
            <w:kern w:val="1"/>
            <w:sz w:val="24"/>
            <w:szCs w:val="24"/>
            <w:lang w:eastAsia="zh-CN"/>
          </w:rPr>
          <w:t>http://www.rsl.ru/</w:t>
        </w:r>
      </w:hyperlink>
    </w:p>
    <w:p w:rsidR="004A5DF9" w:rsidRPr="007A2A3C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A2A3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Российская национальная библиотека. – Режим доступа: </w:t>
      </w:r>
      <w:hyperlink r:id="rId13" w:history="1">
        <w:r w:rsidRPr="007A2A3C">
          <w:rPr>
            <w:rStyle w:val="a5"/>
            <w:rFonts w:ascii="Times New Roman" w:eastAsia="Times New Roman" w:hAnsi="Times New Roman" w:cs="Times New Roman"/>
            <w:color w:val="auto"/>
            <w:kern w:val="1"/>
            <w:sz w:val="24"/>
            <w:szCs w:val="24"/>
            <w:lang w:eastAsia="zh-CN"/>
          </w:rPr>
          <w:t>https://nlr.ru/</w:t>
        </w:r>
      </w:hyperlink>
      <w:r w:rsidRPr="007A2A3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</w:p>
    <w:p w:rsidR="004A5DF9" w:rsidRPr="007A2A3C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3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портал «Российское образование»</w:t>
      </w:r>
      <w:r w:rsidRPr="007A2A3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  <w:r w:rsidRPr="007A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Режим доступа:</w:t>
      </w:r>
      <w:r w:rsidRPr="007A2A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hyperlink r:id="rId14" w:history="1">
        <w:r w:rsidRPr="007A2A3C">
          <w:rPr>
            <w:rStyle w:val="a5"/>
            <w:rFonts w:ascii="Times New Roman" w:eastAsia="Times New Roman" w:hAnsi="Times New Roman" w:cs="Times New Roman"/>
            <w:noProof/>
            <w:color w:val="auto"/>
            <w:sz w:val="24"/>
            <w:szCs w:val="24"/>
            <w:lang w:eastAsia="ru-RU"/>
          </w:rPr>
          <w:t>https://edu.ru/</w:t>
        </w:r>
      </w:hyperlink>
      <w:r w:rsidRPr="007A2A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A5DF9" w:rsidRPr="007A2A3C" w:rsidRDefault="004A5DF9" w:rsidP="004A5DF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«КиберЛенинка». Научная электронная библиотека. – Режим доступа: </w:t>
      </w:r>
      <w:hyperlink r:id="rId15" w:history="1">
        <w:r w:rsidRPr="007A2A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https://cyberleninka.ru/</w:t>
        </w:r>
      </w:hyperlink>
    </w:p>
    <w:p w:rsidR="004A5DF9" w:rsidRPr="007A2A3C" w:rsidRDefault="004A5DF9" w:rsidP="004A5D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АспирантЪ .– Режим доступа: </w:t>
      </w:r>
      <w:hyperlink r:id="rId16" w:history="1">
        <w:r w:rsidRPr="007A2A3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http://www.dissertacia.com/</w:t>
        </w:r>
      </w:hyperlink>
      <w:r w:rsidRPr="007A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Библиотечный фонд ГАОУ ВО ЛО «ЛГУ им. А.С. Пушкина» укомплектован учебными изданиями из расчета не менее одного учебного издания в печатной и (или) электронной форме, достаточного для освоения программы аспирантуры, на каждого аспиранта по каждой дисциплине (модулю), входящей в индивидуальный план работы.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ГАОУ ВО ЛО «ЛГУ им. А.С. Пушкина» обеспечен необходимым для реализации программы аспирантуры комплектом лицензионного и свободно распространяемого программного обеспечения, в том числе отечественного производства, состав которого определен в рабочих программах дисциплин (модулей), практики и подлежит обновлению при необходимости.</w:t>
      </w:r>
    </w:p>
    <w:p w:rsidR="00D10163" w:rsidRPr="007A2A3C" w:rsidRDefault="00D10163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7A2A3C" w:rsidRDefault="004A5DF9" w:rsidP="007A2A3C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125794702"/>
      <w:r w:rsidRPr="007A2A3C">
        <w:rPr>
          <w:rFonts w:ascii="Times New Roman" w:hAnsi="Times New Roman" w:cs="Times New Roman"/>
          <w:color w:val="auto"/>
          <w:sz w:val="24"/>
          <w:szCs w:val="24"/>
        </w:rPr>
        <w:t>5.2. Требования к кадровому обеспечению для реализации программы аспирантуры</w:t>
      </w:r>
      <w:bookmarkEnd w:id="24"/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Реализация программы аспирантуры обеспечивается научными и научно-педагогическими работниками ГАОУ ВО ЛО «ЛГУ им. А.С. Пушкина», а также лицами, привлекаемыми ГАОУ ВО ЛО «ЛГУ им. А.С. Пушкина» к реализации программы аспирантуры на иных условиях.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Квалификация научных и научно-педагогических работников ГАОУ ВО ЛО «ЛГУ им. А.С. Пушкина» соответствует установленным законодательством квалификационным требованиям.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Не менее 60% численности штатных научных и (или) научно-педагогических работников ГАОУ ВО ЛО «ЛГУ им. А.С. Пушкина», участвующих в реализации программы аспирантуры, а также лиц, привлекаемых к реализации программы аспирантуры на иных условиях 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4A5DF9" w:rsidRPr="007A2A3C" w:rsidRDefault="004A5DF9" w:rsidP="00C4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Научные руководители аспирантов, назначаемые аспиранту в установленном локальным нормативным актом порядке, должны иметь ученую степень доктора наук, в отдельных случаях по решению Ученого Совета Университета ученую степень кандидата наук или ученую степень, присвоенную за рубежом и признаваемую в Российской Федерации, осуществлять научную (научно-исследовательскую) деятельность (участвовать в осуществлении такой деятельности) по соответствующему направлению исследований  в рамках научной специальности за последние 3 года, иметь публикации по результатам осуществления указанной научной (научно-исследовательской) деятельности в рецензируемых отечественных и (или) зарубежных научных журналах и изданиях; осуществлять апробацию результатов указанной научной (научно-исследовательской) деятельности, в том числе участвовать с докладами по тематике научной (научно-исследовательской) деятельности на российских и (или) международных кон</w:t>
      </w:r>
      <w:r w:rsidR="00C45CCA" w:rsidRPr="007A2A3C">
        <w:rPr>
          <w:rFonts w:ascii="Times New Roman" w:hAnsi="Times New Roman" w:cs="Times New Roman"/>
          <w:sz w:val="24"/>
          <w:szCs w:val="24"/>
        </w:rPr>
        <w:t>ференциях, за последние 3 года.</w:t>
      </w:r>
    </w:p>
    <w:p w:rsidR="00C45CCA" w:rsidRPr="007A2A3C" w:rsidRDefault="00C45CCA" w:rsidP="00C4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7A2A3C" w:rsidRDefault="004A5DF9" w:rsidP="007A2A3C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" w:name="_Toc125794703"/>
      <w:r w:rsidRPr="007A2A3C">
        <w:rPr>
          <w:rFonts w:ascii="Times New Roman" w:hAnsi="Times New Roman" w:cs="Times New Roman"/>
          <w:b/>
          <w:color w:val="auto"/>
          <w:sz w:val="24"/>
          <w:szCs w:val="24"/>
        </w:rPr>
        <w:t>6. ОЦЕНКА КАЧЕСТВА ПОДГОТОВКИ ОБУЧАЮЩИХСЯ ПО ПРОГРАММЕ АСПИРАНТУРЫ</w:t>
      </w:r>
      <w:bookmarkEnd w:id="25"/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7A2A3C" w:rsidRDefault="004A5DF9" w:rsidP="007A2A3C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125794704"/>
      <w:r w:rsidRPr="007A2A3C">
        <w:rPr>
          <w:rFonts w:ascii="Times New Roman" w:hAnsi="Times New Roman" w:cs="Times New Roman"/>
          <w:color w:val="auto"/>
          <w:sz w:val="24"/>
          <w:szCs w:val="24"/>
        </w:rPr>
        <w:t>6.1. Контроль качества освоения программы аспирантуры</w:t>
      </w:r>
      <w:bookmarkEnd w:id="26"/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Университет несет ответственность за обеспечение качества подготовки обучающихся при реализации программы аспирантуры, а также результаты освоения программы аспирантуры.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Контроль качества освоения программы аспирантуры включает в себя: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- текущий контроль успеваемости;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- промежуточную аттестацию аспирантов;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- итоговую аттестацию аспирантов.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Текущий контроль успеваемости обеспечивает оценку хода этапов проведения научных исследований,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Текущий контроль успеваемости по этапам осуществления научной деятельности аспиранта проводится с участием научного руководителя, который обеспечивает контроль за своевременным выполнением аспирантом индивидуального плана научной деятельности.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Промежуточная аттестация аспирантов обеспечивает оценку результатов осуществления этапов научной (научно-исследовательской) деятельности, результатов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Сдача аспирантами кандидатских экзаменов относится к оценке результатов освоения дисциплин (модулей), осуществляемой в рамках промежуточной аттестации.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Научный руководитель представляет в период проведения промежуточной аттестации отзыв о качестве, своевременности и успешности проведения аспирантом этапов научной (научно-исследовательской) деятельности.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К итоговой аттестации, которая является обязательной, допускается аспирант, полностью выполнивший индивидуальный план работы, в том числе подготовивший диссертацию к защите.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7A2A3C" w:rsidRDefault="004A5DF9" w:rsidP="007A2A3C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125794705"/>
      <w:r w:rsidRPr="007A2A3C">
        <w:rPr>
          <w:rFonts w:ascii="Times New Roman" w:hAnsi="Times New Roman" w:cs="Times New Roman"/>
          <w:color w:val="auto"/>
          <w:sz w:val="24"/>
          <w:szCs w:val="24"/>
        </w:rPr>
        <w:t>6.2. Оценочные материалы</w:t>
      </w:r>
      <w:bookmarkEnd w:id="27"/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Для осуществления процедур текущего контроля успеваемости, промежуточной и итоговой аттестации аспирантов ГАОУ ВО ЛО «ЛГУ им. А.С. Пушкина» разработаны оценочные материалы по дисциплинам (модулям), практикам и итоговой аттестации, позволяющие оценить достижение запланированных результатов освоения программы аспирантуры.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Оценочные материалы включены в рабочие программы дисциплин (модулей), практики и программу итоговой аттестации.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7A2A3C" w:rsidRDefault="004A5DF9" w:rsidP="007A2A3C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125794706"/>
      <w:r w:rsidRPr="007A2A3C">
        <w:rPr>
          <w:rFonts w:ascii="Times New Roman" w:hAnsi="Times New Roman" w:cs="Times New Roman"/>
          <w:color w:val="auto"/>
          <w:sz w:val="24"/>
          <w:szCs w:val="24"/>
        </w:rPr>
        <w:t>6.3. Оценивание аспирантами содержания, организации и качества образовательного процесса</w:t>
      </w:r>
      <w:bookmarkEnd w:id="28"/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В ГАОУ ВО ЛО «ЛГУ им. А.С. Пушкина» проводится ежегодный мониторинг (анкетирование) удовлетворенности обучающихся качеством реализуемых образовательных программ, в том числе, программ аспирантуры. В рамках анкетирования аспирантам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практики. Результаты анкетирования используются для улучшения реализуемой образовательной программы в образовательной деятельности в целом.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7A2A3C" w:rsidRDefault="004A5DF9" w:rsidP="007A2A3C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125794707"/>
      <w:r w:rsidRPr="007A2A3C">
        <w:rPr>
          <w:rFonts w:ascii="Times New Roman" w:hAnsi="Times New Roman" w:cs="Times New Roman"/>
          <w:color w:val="auto"/>
          <w:sz w:val="24"/>
          <w:szCs w:val="24"/>
        </w:rPr>
        <w:t>6.4. Итоговая аттестация</w:t>
      </w:r>
      <w:bookmarkEnd w:id="29"/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Итоговая аттестация по программе аспирантуры проводится в форме оценки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политике».</w:t>
      </w:r>
    </w:p>
    <w:p w:rsidR="004A5DF9" w:rsidRPr="007A2A3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Программа итоговой аттестации представлена в приложении 7.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Оценочные материалы для проведения итоговой аттестации по программе аспирантуры представлены в приложении 8.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7A2A3C" w:rsidRDefault="004A5DF9" w:rsidP="007A2A3C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_Toc125794708"/>
      <w:r w:rsidRPr="007A2A3C">
        <w:rPr>
          <w:rFonts w:ascii="Times New Roman" w:hAnsi="Times New Roman" w:cs="Times New Roman"/>
          <w:color w:val="auto"/>
          <w:sz w:val="24"/>
          <w:szCs w:val="24"/>
        </w:rPr>
        <w:t>6.5. Система внутренней оценки качества образовательной деятельности</w:t>
      </w:r>
      <w:bookmarkEnd w:id="30"/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Учебно-методическое обеспечение образовательных программ, организация и реализация учебного процесса, нормативное и ресурсное обеспечение образовательной деятельности оценивается в рамках мероприятий внутривузовского контроля деятельности подразделений, обеспечивающих реализацию образовательных программ, а также при проведении ежегодного самообследования деятельности Университета.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Независимая оценка организации промежуточной аттестации по программе аспирантуры может быть проведена сотрудниками отдела аспирантуры и докторантуры и внутренними аудиторами в плановом или внеплановом (оперативном) порядке по распоряжению проректора по научной работе.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7A2A3C" w:rsidRDefault="004A5DF9" w:rsidP="007A2A3C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125794709"/>
      <w:r w:rsidRPr="007A2A3C">
        <w:rPr>
          <w:rFonts w:ascii="Times New Roman" w:hAnsi="Times New Roman" w:cs="Times New Roman"/>
          <w:color w:val="auto"/>
          <w:sz w:val="24"/>
          <w:szCs w:val="24"/>
        </w:rPr>
        <w:t>6.6. Внешняя оценка качества образовательной деятельности</w:t>
      </w:r>
      <w:bookmarkEnd w:id="31"/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Внешняя оценка качества образовательной деятельности и подготовка обучающихся по программе аспирантуры может быть проведена в рамках профессионально-общественной аккредитации работодателями, их объединениями, а также уполномоченными ими организациями с целью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7A2A3C" w:rsidRDefault="004A5DF9" w:rsidP="007A2A3C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_Toc125794710"/>
      <w:r w:rsidRPr="007A2A3C">
        <w:rPr>
          <w:rFonts w:ascii="Times New Roman" w:hAnsi="Times New Roman" w:cs="Times New Roman"/>
          <w:color w:val="auto"/>
          <w:sz w:val="24"/>
          <w:szCs w:val="24"/>
        </w:rPr>
        <w:t>6.7. Регламент периодического обновления программ аспирантуры</w:t>
      </w:r>
      <w:bookmarkEnd w:id="32"/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Комплект документов программы аспирантуры актуализируется ежегодно, обновление и переутверждение программ, в случае отсутствия регламентирующих документов федерального значения, осуществляется один раз в пять лет.</w:t>
      </w:r>
    </w:p>
    <w:p w:rsidR="004A5DF9" w:rsidRPr="007A2A3C" w:rsidRDefault="004A5DF9" w:rsidP="004A5DF9">
      <w:pPr>
        <w:rPr>
          <w:sz w:val="24"/>
          <w:szCs w:val="24"/>
        </w:rPr>
      </w:pPr>
    </w:p>
    <w:p w:rsidR="004A5DF9" w:rsidRPr="007A2A3C" w:rsidRDefault="004A5DF9" w:rsidP="007A2A3C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3" w:name="_Toc125794711"/>
      <w:r w:rsidRPr="007A2A3C">
        <w:rPr>
          <w:rFonts w:ascii="Times New Roman" w:hAnsi="Times New Roman" w:cs="Times New Roman"/>
          <w:b/>
          <w:color w:val="auto"/>
          <w:sz w:val="24"/>
          <w:szCs w:val="24"/>
        </w:rPr>
        <w:t>7. УСЛОВИЯ ОРГАНИЗАЦИИ ОБУЧЕНИЯ ДЛЯ ИНВАЛИДОВ И ЛИЦ С ОГРАНИЧЕННЫМИ ВОЗМОЖНОСТЯМИ ЗДОРОВЬЯ</w:t>
      </w:r>
      <w:bookmarkEnd w:id="33"/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При освоении программ подготовки научных и научно-педагогических кадров в аспирантуре инвалидами и лицами с ограниченными возможностями здоровья Университет реализует адаптированную программу подготовки научных и научно-педагогических кадров в аспирантуре с учетом особенностей психофизического развития, индивидуальных возможностей и состояния здоровья таких аспирантов.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Выбор методов и средств реализации программы аспирантуры, образовательных технологий и учебно-методического обеспечения программы осуществляется ГАОУ ВО ЛО «ЛГУ им. А.С. Пушкина» самостоятельно исходя из необходимости достижения аспирантами из числа инвалидов и лиц с ограниченными возможностями здоровья результатов освоения программы аспирантуры.</w:t>
      </w:r>
    </w:p>
    <w:p w:rsidR="004A5DF9" w:rsidRPr="007A2A3C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ab/>
        <w:t>Аспиранты из числа инвалидов и лиц с ограниченными возможностями здоровья обеспечиваются электронными образовательными ресурсами в формах, адаптированных к ограничениям их здоровья.</w:t>
      </w:r>
    </w:p>
    <w:p w:rsidR="004A5DF9" w:rsidRPr="007A2A3C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3C">
        <w:rPr>
          <w:rFonts w:ascii="Times New Roman" w:hAnsi="Times New Roman" w:cs="Times New Roman"/>
          <w:sz w:val="24"/>
          <w:szCs w:val="24"/>
        </w:rPr>
        <w:t>Аспирантам из числа инвалидов и лиц с ограниченными возможностями здоровья срок освоения программы аспирантуры может быть продлен на основании их письменного заявления, но не более чем на один год по сравнению в установленным нормативным сроком освоения программы аспирантуры.</w:t>
      </w:r>
    </w:p>
    <w:p w:rsidR="004A5DF9" w:rsidRDefault="004A5DF9" w:rsidP="004A5DF9">
      <w:pPr>
        <w:rPr>
          <w:sz w:val="24"/>
          <w:szCs w:val="24"/>
        </w:rPr>
      </w:pPr>
    </w:p>
    <w:p w:rsidR="009E0B16" w:rsidRDefault="009E0B16" w:rsidP="004A5DF9">
      <w:pPr>
        <w:rPr>
          <w:sz w:val="24"/>
          <w:szCs w:val="24"/>
        </w:rPr>
      </w:pPr>
    </w:p>
    <w:p w:rsidR="009E0B16" w:rsidRDefault="009E0B16" w:rsidP="004A5DF9">
      <w:pPr>
        <w:rPr>
          <w:sz w:val="24"/>
          <w:szCs w:val="24"/>
        </w:rPr>
      </w:pPr>
    </w:p>
    <w:p w:rsidR="009E0B16" w:rsidRDefault="009E0B16" w:rsidP="004A5DF9">
      <w:pPr>
        <w:rPr>
          <w:sz w:val="24"/>
          <w:szCs w:val="24"/>
        </w:rPr>
      </w:pPr>
    </w:p>
    <w:p w:rsidR="009E0B16" w:rsidRPr="007A2A3C" w:rsidRDefault="009E0B16" w:rsidP="004A5DF9">
      <w:pPr>
        <w:rPr>
          <w:sz w:val="24"/>
          <w:szCs w:val="24"/>
        </w:rPr>
      </w:pPr>
    </w:p>
    <w:p w:rsidR="004A5DF9" w:rsidRPr="007A2A3C" w:rsidRDefault="007A2A3C" w:rsidP="007A2A3C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4" w:name="_Toc125794712"/>
      <w:r w:rsidRPr="007A2A3C">
        <w:rPr>
          <w:rFonts w:ascii="Times New Roman" w:hAnsi="Times New Roman" w:cs="Times New Roman"/>
          <w:b/>
          <w:color w:val="auto"/>
          <w:sz w:val="24"/>
          <w:szCs w:val="24"/>
        </w:rPr>
        <w:t>8 ПРИЛОЖЕНИЯ</w:t>
      </w:r>
      <w:bookmarkEnd w:id="34"/>
    </w:p>
    <w:p w:rsidR="00EB68AC" w:rsidRDefault="00EB68AC"/>
    <w:sectPr w:rsidR="00EB68AC" w:rsidSect="007C45B3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72" w:rsidRDefault="00CE7272" w:rsidP="007C45B3">
      <w:pPr>
        <w:spacing w:after="0" w:line="240" w:lineRule="auto"/>
      </w:pPr>
      <w:r>
        <w:separator/>
      </w:r>
    </w:p>
  </w:endnote>
  <w:endnote w:type="continuationSeparator" w:id="0">
    <w:p w:rsidR="00CE7272" w:rsidRDefault="00CE7272" w:rsidP="007C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9406853"/>
      <w:docPartObj>
        <w:docPartGallery w:val="Page Numbers (Bottom of Page)"/>
        <w:docPartUnique/>
      </w:docPartObj>
    </w:sdtPr>
    <w:sdtEndPr/>
    <w:sdtContent>
      <w:p w:rsidR="007C45B3" w:rsidRDefault="007C45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29A">
          <w:rPr>
            <w:noProof/>
          </w:rPr>
          <w:t>4</w:t>
        </w:r>
        <w:r>
          <w:fldChar w:fldCharType="end"/>
        </w:r>
      </w:p>
    </w:sdtContent>
  </w:sdt>
  <w:p w:rsidR="007C45B3" w:rsidRDefault="007C45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72" w:rsidRDefault="00CE7272" w:rsidP="007C45B3">
      <w:pPr>
        <w:spacing w:after="0" w:line="240" w:lineRule="auto"/>
      </w:pPr>
      <w:r>
        <w:separator/>
      </w:r>
    </w:p>
  </w:footnote>
  <w:footnote w:type="continuationSeparator" w:id="0">
    <w:p w:rsidR="00CE7272" w:rsidRDefault="00CE7272" w:rsidP="007C4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022"/>
    <w:multiLevelType w:val="hybridMultilevel"/>
    <w:tmpl w:val="46A8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22A21"/>
    <w:multiLevelType w:val="hybridMultilevel"/>
    <w:tmpl w:val="D0640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C77813"/>
    <w:multiLevelType w:val="multilevel"/>
    <w:tmpl w:val="926E3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F9"/>
    <w:rsid w:val="000E281B"/>
    <w:rsid w:val="000E3D24"/>
    <w:rsid w:val="0015782A"/>
    <w:rsid w:val="001F7CC2"/>
    <w:rsid w:val="002240A0"/>
    <w:rsid w:val="0029379B"/>
    <w:rsid w:val="0031329A"/>
    <w:rsid w:val="004A5DF9"/>
    <w:rsid w:val="005715B8"/>
    <w:rsid w:val="005A4DDC"/>
    <w:rsid w:val="006D55D4"/>
    <w:rsid w:val="00773FF2"/>
    <w:rsid w:val="00794FE8"/>
    <w:rsid w:val="007A2A3C"/>
    <w:rsid w:val="007C2B60"/>
    <w:rsid w:val="007C45B3"/>
    <w:rsid w:val="007F4E7A"/>
    <w:rsid w:val="009E0B16"/>
    <w:rsid w:val="009E31E2"/>
    <w:rsid w:val="00A53B3C"/>
    <w:rsid w:val="00AE7DB8"/>
    <w:rsid w:val="00B07CDF"/>
    <w:rsid w:val="00B80ABE"/>
    <w:rsid w:val="00B82A54"/>
    <w:rsid w:val="00C45CCA"/>
    <w:rsid w:val="00C6111A"/>
    <w:rsid w:val="00C95D02"/>
    <w:rsid w:val="00CE7272"/>
    <w:rsid w:val="00D10163"/>
    <w:rsid w:val="00E57936"/>
    <w:rsid w:val="00EB0326"/>
    <w:rsid w:val="00EB68AC"/>
    <w:rsid w:val="00ED5C49"/>
    <w:rsid w:val="00F3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85400-4C07-459F-9199-00CA6957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DF9"/>
  </w:style>
  <w:style w:type="paragraph" w:styleId="1">
    <w:name w:val="heading 1"/>
    <w:basedOn w:val="a"/>
    <w:next w:val="a"/>
    <w:link w:val="10"/>
    <w:uiPriority w:val="9"/>
    <w:qFormat/>
    <w:rsid w:val="007A2A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A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DF9"/>
    <w:pPr>
      <w:ind w:left="720"/>
      <w:contextualSpacing/>
    </w:pPr>
  </w:style>
  <w:style w:type="table" w:styleId="a4">
    <w:name w:val="Table Grid"/>
    <w:basedOn w:val="a1"/>
    <w:uiPriority w:val="39"/>
    <w:rsid w:val="004A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4A5DF9"/>
    <w:rPr>
      <w:color w:val="0033CC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7C4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45B3"/>
  </w:style>
  <w:style w:type="paragraph" w:styleId="a8">
    <w:name w:val="footer"/>
    <w:basedOn w:val="a"/>
    <w:link w:val="a9"/>
    <w:uiPriority w:val="99"/>
    <w:unhideWhenUsed/>
    <w:rsid w:val="007C4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45B3"/>
  </w:style>
  <w:style w:type="character" w:customStyle="1" w:styleId="10">
    <w:name w:val="Заголовок 1 Знак"/>
    <w:basedOn w:val="a0"/>
    <w:link w:val="1"/>
    <w:uiPriority w:val="9"/>
    <w:rsid w:val="007A2A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A2A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7A2A3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A2A3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A2A3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s://nl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issertaci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" TargetMode="External"/><Relationship Id="rId14" Type="http://schemas.openxmlformats.org/officeDocument/2006/relationships/hyperlink" Target="https://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1FBD0-35FE-467C-A34F-6F57A73E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5527</Words>
  <Characters>31510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Яцковская</dc:creator>
  <cp:keywords/>
  <dc:description/>
  <cp:lastModifiedBy>Ольга Михайловна Данилова</cp:lastModifiedBy>
  <cp:revision>2</cp:revision>
  <dcterms:created xsi:type="dcterms:W3CDTF">2023-05-11T09:55:00Z</dcterms:created>
  <dcterms:modified xsi:type="dcterms:W3CDTF">2023-05-11T09:55:00Z</dcterms:modified>
</cp:coreProperties>
</file>