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20" w:rsidRPr="00F17820" w:rsidRDefault="00F17820" w:rsidP="00F17820">
      <w:pPr>
        <w:pStyle w:val="a5"/>
        <w:spacing w:before="60"/>
        <w:jc w:val="center"/>
      </w:pPr>
      <w:bookmarkStart w:id="0" w:name="_Toc255399132"/>
      <w:r w:rsidRPr="00F17820">
        <w:t>ГОСУДАРСТВЕННОЕ АВТОНОМНОЕ ОБРАЗОВАТЕЛЬНОЕ УЧРЕЖДЕНИЕ ВЫСШЕГО ОБРАЗОВАНИЯ</w:t>
      </w:r>
      <w:r>
        <w:t xml:space="preserve"> </w:t>
      </w:r>
      <w:r w:rsidRPr="00F17820">
        <w:t>ЛЕНИНГРАДСКОЙ ОБЛАСТИ</w:t>
      </w:r>
    </w:p>
    <w:p w:rsidR="00F17820" w:rsidRDefault="00F17820" w:rsidP="00F17820">
      <w:pPr>
        <w:pStyle w:val="txt"/>
        <w:spacing w:before="0" w:beforeAutospacing="0" w:after="0" w:afterAutospacing="0"/>
        <w:ind w:right="-6"/>
        <w:jc w:val="center"/>
        <w:rPr>
          <w:b/>
        </w:rPr>
      </w:pPr>
    </w:p>
    <w:p w:rsidR="00F17820" w:rsidRPr="00F17820" w:rsidRDefault="00F17820" w:rsidP="00F17820">
      <w:pPr>
        <w:pStyle w:val="txt"/>
        <w:spacing w:before="0" w:beforeAutospacing="0" w:after="0" w:afterAutospacing="0"/>
        <w:ind w:right="-6"/>
        <w:jc w:val="center"/>
        <w:rPr>
          <w:b/>
        </w:rPr>
      </w:pPr>
      <w:r w:rsidRPr="00F17820">
        <w:rPr>
          <w:b/>
        </w:rPr>
        <w:t xml:space="preserve">«ЛЕНИНГРАДСКИЙ ГОСУДАРСТВЕННЫЙ УНИВЕРСИТЕТ </w:t>
      </w:r>
    </w:p>
    <w:p w:rsidR="00F17820" w:rsidRPr="00F17820" w:rsidRDefault="00F17820" w:rsidP="00F17820">
      <w:pPr>
        <w:pStyle w:val="txt"/>
        <w:spacing w:before="0" w:beforeAutospacing="0" w:after="0" w:afterAutospacing="0"/>
        <w:ind w:right="-6"/>
        <w:jc w:val="center"/>
        <w:rPr>
          <w:b/>
          <w:bCs/>
        </w:rPr>
      </w:pPr>
      <w:r w:rsidRPr="00F17820">
        <w:rPr>
          <w:b/>
        </w:rPr>
        <w:t>ИМЕНИ А.С. ПУШКИНА»</w:t>
      </w:r>
    </w:p>
    <w:p w:rsidR="00F17820" w:rsidRPr="00C32C26" w:rsidRDefault="00F17820" w:rsidP="00F17820">
      <w:pPr>
        <w:pStyle w:val="txt"/>
        <w:spacing w:before="0" w:beforeAutospacing="0" w:after="0" w:afterAutospacing="0"/>
        <w:ind w:left="1080" w:right="1700"/>
        <w:jc w:val="center"/>
        <w:rPr>
          <w:b/>
          <w:bCs/>
        </w:rPr>
      </w:pPr>
    </w:p>
    <w:p w:rsidR="00F17820" w:rsidRPr="00C32C26" w:rsidRDefault="00511F05" w:rsidP="00F17820">
      <w:pPr>
        <w:jc w:val="center"/>
        <w:rPr>
          <w:bCs/>
        </w:rPr>
      </w:pPr>
      <w:r>
        <w:rPr>
          <w:noProof/>
          <w:sz w:val="28"/>
          <w:szCs w:val="28"/>
        </w:rPr>
        <w:pict>
          <v:shapetype id="_x0000_t202" coordsize="21600,21600" o:spt="202" path="m,l,21600r21600,l21600,xe">
            <v:stroke joinstyle="miter"/>
            <v:path gradientshapeok="t" o:connecttype="rect"/>
          </v:shapetype>
          <v:shape id="Поле 3" o:spid="_x0000_s1026" type="#_x0000_t202" style="position:absolute;left:0;text-align:left;margin-left:-27pt;margin-top:.9pt;width:42pt;height:9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" filled="f" stroked="f">
            <v:textbox style="layout-flow:vertical;mso-layout-flow-alt:bottom-to-top">
              <w:txbxContent>
                <w:p w:rsidR="004E682B" w:rsidRPr="00F51A0D" w:rsidRDefault="004E682B" w:rsidP="00F17820"/>
              </w:txbxContent>
            </v:textbox>
          </v:shape>
        </w:pict>
      </w:r>
    </w:p>
    <w:p w:rsidR="00F17820" w:rsidRPr="00C32C26" w:rsidRDefault="00F17820" w:rsidP="00F17820">
      <w:pPr>
        <w:pStyle w:val="a7"/>
        <w:ind w:left="1418" w:right="1700"/>
        <w:rPr>
          <w:bCs/>
        </w:rPr>
      </w:pPr>
    </w:p>
    <w:p w:rsidR="00F17820" w:rsidRPr="00C32C26" w:rsidRDefault="00F17820" w:rsidP="00F17820">
      <w:pPr>
        <w:ind w:left="5040"/>
      </w:pPr>
      <w:r w:rsidRPr="00C32C26">
        <w:t>УТВЕРЖДАЮ</w:t>
      </w:r>
    </w:p>
    <w:p w:rsidR="00F17820" w:rsidRPr="00C32C26" w:rsidRDefault="00511F05" w:rsidP="00F17820">
      <w:pPr>
        <w:ind w:left="5040"/>
      </w:pPr>
      <w:r>
        <w:rPr>
          <w:noProof/>
        </w:rPr>
        <w:pict>
          <v:rect id="Прямоугольник 2" o:spid="_x0000_s1027" style="position:absolute;left:0;text-align:left;margin-left:120.6pt;margin-top:6.7pt;width:8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" stroked="f">
            <v:textbox>
              <w:txbxContent>
                <w:p w:rsidR="004E682B" w:rsidRDefault="004E682B" w:rsidP="00F17820">
                  <w:pPr>
                    <w:jc w:val="center"/>
                  </w:pPr>
                </w:p>
              </w:txbxContent>
            </v:textbox>
          </v:rect>
        </w:pict>
      </w:r>
      <w:r w:rsidR="00F17820" w:rsidRPr="00C32C26">
        <w:t>Проректор</w:t>
      </w:r>
      <w:r w:rsidR="00114A23">
        <w:t xml:space="preserve"> </w:t>
      </w:r>
      <w:r w:rsidR="00F17820">
        <w:t xml:space="preserve">по учебно-методической </w:t>
      </w:r>
      <w:r w:rsidR="00F17820" w:rsidRPr="00C32C26">
        <w:t>работе</w:t>
      </w:r>
    </w:p>
    <w:p w:rsidR="00F17820" w:rsidRPr="00C32C26" w:rsidRDefault="00F17820" w:rsidP="00F17820">
      <w:pPr>
        <w:ind w:left="5040"/>
      </w:pPr>
    </w:p>
    <w:p w:rsidR="00F17820" w:rsidRPr="00C32C26" w:rsidRDefault="00F17820" w:rsidP="00F17820">
      <w:pPr>
        <w:ind w:left="5040"/>
      </w:pPr>
      <w:r>
        <w:t>____________________</w:t>
      </w:r>
      <w:proofErr w:type="spellStart"/>
      <w:r>
        <w:t>С.Н.Большаков</w:t>
      </w:r>
      <w:proofErr w:type="spellEnd"/>
    </w:p>
    <w:p w:rsidR="00F17820" w:rsidRPr="00C32C26" w:rsidRDefault="00511F05" w:rsidP="00F17820">
      <w:pPr>
        <w:ind w:left="5040"/>
      </w:pPr>
      <w:r>
        <w:t>_________________________________</w:t>
      </w:r>
    </w:p>
    <w:p w:rsidR="00F17820" w:rsidRPr="00C32C26" w:rsidRDefault="00F17820" w:rsidP="00F17820">
      <w:pPr>
        <w:ind w:left="5040"/>
      </w:pPr>
    </w:p>
    <w:p w:rsidR="00F17820" w:rsidRPr="00C32C26" w:rsidRDefault="00F17820" w:rsidP="00F17820">
      <w:pPr>
        <w:ind w:left="5040"/>
      </w:pPr>
    </w:p>
    <w:p w:rsidR="00F17820" w:rsidRPr="00C32C26" w:rsidRDefault="00F17820" w:rsidP="00F17820">
      <w:pPr>
        <w:rPr>
          <w:bCs/>
          <w:sz w:val="36"/>
        </w:rPr>
      </w:pPr>
    </w:p>
    <w:p w:rsidR="00F17820" w:rsidRPr="008E1A30" w:rsidRDefault="00511F05" w:rsidP="00F17820">
      <w:pPr>
        <w:pStyle w:val="4"/>
        <w:jc w:val="center"/>
        <w:rPr>
          <w:b w:val="0"/>
          <w:bCs w:val="0"/>
        </w:rPr>
      </w:pPr>
      <w:r>
        <w:rPr>
          <w:b w:val="0"/>
          <w:bCs w:val="0"/>
          <w:noProof/>
        </w:rPr>
        <w:pict>
          <v:rect id="Прямоугольник 1" o:spid="_x0000_s1028" style="position:absolute;left:0;text-align:left;margin-left:-5.4pt;margin-top:2.2pt;width:98.8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" stroked="f">
            <v:textbox>
              <w:txbxContent>
                <w:p w:rsidR="004E682B" w:rsidRDefault="004E682B" w:rsidP="00F17820">
                  <w:pPr>
                    <w:pStyle w:val="ab"/>
                    <w:rPr>
                      <w:szCs w:val="24"/>
                    </w:rPr>
                  </w:pPr>
                </w:p>
              </w:txbxContent>
            </v:textbox>
          </v:rect>
        </w:pict>
      </w:r>
      <w:r w:rsidR="00F17820" w:rsidRPr="008E1A30">
        <w:rPr>
          <w:b w:val="0"/>
          <w:bCs w:val="0"/>
        </w:rPr>
        <w:t>РАБОЧАЯ ПРОГРАММА</w:t>
      </w:r>
    </w:p>
    <w:p w:rsidR="00F17820" w:rsidRDefault="00114A23" w:rsidP="00F17820">
      <w:pPr>
        <w:jc w:val="center"/>
        <w:rPr>
          <w:bCs/>
        </w:rPr>
      </w:pPr>
      <w:r>
        <w:rPr>
          <w:bCs/>
        </w:rPr>
        <w:t>д</w:t>
      </w:r>
      <w:r w:rsidR="00F17820" w:rsidRPr="00C32C26">
        <w:rPr>
          <w:bCs/>
        </w:rPr>
        <w:t>исциплины</w:t>
      </w:r>
    </w:p>
    <w:p w:rsidR="00F17820" w:rsidRPr="000B3E13" w:rsidRDefault="00F17820" w:rsidP="00114A23">
      <w:pPr>
        <w:jc w:val="center"/>
        <w:rPr>
          <w:bCs/>
        </w:rPr>
      </w:pPr>
    </w:p>
    <w:p w:rsidR="00F17820" w:rsidRPr="000B3E13" w:rsidRDefault="000B3E13" w:rsidP="00173A67">
      <w:pPr>
        <w:pStyle w:val="5"/>
        <w:spacing w:before="0" w:after="0"/>
        <w:jc w:val="center"/>
        <w:rPr>
          <w:bCs w:val="0"/>
          <w:i w:val="0"/>
          <w:iCs w:val="0"/>
          <w:sz w:val="28"/>
          <w:vertAlign w:val="subscript"/>
        </w:rPr>
      </w:pPr>
      <w:r w:rsidRPr="000B3E13">
        <w:rPr>
          <w:i w:val="0"/>
          <w:iCs w:val="0"/>
          <w:caps/>
          <w:sz w:val="24"/>
          <w:szCs w:val="24"/>
        </w:rPr>
        <w:t>Б</w:t>
      </w:r>
      <w:proofErr w:type="gramStart"/>
      <w:r w:rsidRPr="000B3E13">
        <w:rPr>
          <w:i w:val="0"/>
          <w:iCs w:val="0"/>
          <w:caps/>
          <w:sz w:val="24"/>
          <w:szCs w:val="24"/>
        </w:rPr>
        <w:t>1.В.ДВ</w:t>
      </w:r>
      <w:proofErr w:type="gramEnd"/>
      <w:r w:rsidRPr="000B3E13">
        <w:rPr>
          <w:i w:val="0"/>
          <w:iCs w:val="0"/>
          <w:caps/>
          <w:sz w:val="24"/>
          <w:szCs w:val="24"/>
        </w:rPr>
        <w:t>.05.02</w:t>
      </w:r>
      <w:r w:rsidR="003D2298" w:rsidRPr="000B3E13">
        <w:rPr>
          <w:i w:val="0"/>
          <w:iCs w:val="0"/>
          <w:caps/>
          <w:sz w:val="24"/>
          <w:szCs w:val="24"/>
        </w:rPr>
        <w:t xml:space="preserve"> </w:t>
      </w:r>
      <w:r w:rsidRPr="000B3E13">
        <w:rPr>
          <w:i w:val="0"/>
          <w:iCs w:val="0"/>
          <w:sz w:val="24"/>
          <w:szCs w:val="24"/>
        </w:rPr>
        <w:t>ОРГАНИЗАЦИЯ ФИНАНСОВОГО КОНСАЛТИНГА ДЛЯ ФИЗИЧЕСКИХ ЛИЦ</w:t>
      </w:r>
    </w:p>
    <w:p w:rsidR="00114A23" w:rsidRPr="000B3E13" w:rsidRDefault="00114A23" w:rsidP="00F17820">
      <w:pPr>
        <w:ind w:left="1152"/>
        <w:jc w:val="both"/>
        <w:rPr>
          <w:bCs/>
          <w:sz w:val="28"/>
          <w:vertAlign w:val="subscript"/>
        </w:rPr>
      </w:pPr>
    </w:p>
    <w:p w:rsidR="00F17820" w:rsidRPr="00173A67" w:rsidRDefault="00F17820" w:rsidP="00F17820">
      <w:pPr>
        <w:jc w:val="center"/>
        <w:rPr>
          <w:b/>
        </w:rPr>
      </w:pPr>
      <w:r w:rsidRPr="00173A67">
        <w:rPr>
          <w:bCs/>
        </w:rPr>
        <w:t xml:space="preserve">Направление подготовки </w:t>
      </w:r>
      <w:r w:rsidR="00173A67" w:rsidRPr="00173A67">
        <w:rPr>
          <w:b/>
        </w:rPr>
        <w:t>38.0</w:t>
      </w:r>
      <w:r w:rsidR="000B3E13">
        <w:rPr>
          <w:b/>
        </w:rPr>
        <w:t>4</w:t>
      </w:r>
      <w:r w:rsidR="00173A67" w:rsidRPr="00173A67">
        <w:rPr>
          <w:b/>
        </w:rPr>
        <w:t>.01 Экономика</w:t>
      </w:r>
    </w:p>
    <w:p w:rsidR="00F17820" w:rsidRPr="000B3E13" w:rsidRDefault="00021DDC" w:rsidP="00021DDC">
      <w:pPr>
        <w:jc w:val="center"/>
      </w:pPr>
      <w:r w:rsidRPr="000B3E13">
        <w:t xml:space="preserve">Направленность (профиль) </w:t>
      </w:r>
      <w:r w:rsidR="000B3E13" w:rsidRPr="000B3E13">
        <w:rPr>
          <w:b/>
        </w:rPr>
        <w:t>Аудит и финансовый консалтинг</w:t>
      </w:r>
    </w:p>
    <w:p w:rsidR="00F17820" w:rsidRPr="00C32C26" w:rsidRDefault="00F17820" w:rsidP="00F17820">
      <w:pPr>
        <w:ind w:left="1152"/>
        <w:jc w:val="center"/>
        <w:rPr>
          <w:b/>
          <w:bCs/>
          <w:i/>
        </w:rPr>
      </w:pPr>
    </w:p>
    <w:p w:rsidR="00114A23" w:rsidRDefault="00114A23" w:rsidP="00114A23">
      <w:pPr>
        <w:tabs>
          <w:tab w:val="left" w:pos="3822"/>
        </w:tabs>
        <w:jc w:val="center"/>
        <w:rPr>
          <w:bCs/>
        </w:rPr>
      </w:pPr>
      <w:r>
        <w:rPr>
          <w:bCs/>
        </w:rPr>
        <w:t>(год начала подготовки – 20</w:t>
      </w:r>
      <w:r w:rsidR="00173A67">
        <w:rPr>
          <w:bCs/>
        </w:rPr>
        <w:t>21</w:t>
      </w:r>
      <w:r>
        <w:rPr>
          <w:bCs/>
        </w:rPr>
        <w:t>)</w:t>
      </w:r>
    </w:p>
    <w:p w:rsidR="00F17820" w:rsidRPr="00C32C26" w:rsidRDefault="00F17820" w:rsidP="00F17820">
      <w:pPr>
        <w:ind w:left="1152"/>
        <w:jc w:val="center"/>
        <w:rPr>
          <w:b/>
          <w:bCs/>
          <w:i/>
        </w:rPr>
      </w:pPr>
    </w:p>
    <w:p w:rsidR="00F17820" w:rsidRDefault="00F17820" w:rsidP="00F17820">
      <w:pPr>
        <w:ind w:left="1152"/>
        <w:jc w:val="both"/>
        <w:rPr>
          <w:bCs/>
        </w:rPr>
      </w:pPr>
    </w:p>
    <w:p w:rsidR="00F17820" w:rsidRDefault="00F17820" w:rsidP="00F17820">
      <w:pPr>
        <w:ind w:left="1152"/>
        <w:jc w:val="both"/>
        <w:rPr>
          <w:bCs/>
        </w:rPr>
      </w:pPr>
    </w:p>
    <w:p w:rsidR="00F17820" w:rsidRDefault="00F17820" w:rsidP="00F17820">
      <w:pPr>
        <w:jc w:val="center"/>
        <w:rPr>
          <w:bCs/>
        </w:rPr>
      </w:pPr>
    </w:p>
    <w:p w:rsidR="00F17820" w:rsidRDefault="00F17820" w:rsidP="00F17820">
      <w:pPr>
        <w:jc w:val="center"/>
        <w:rPr>
          <w:bCs/>
        </w:rPr>
      </w:pPr>
    </w:p>
    <w:p w:rsidR="00F17820" w:rsidRPr="00C32C26"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757060" w:rsidRDefault="00757060" w:rsidP="00F17820">
      <w:pPr>
        <w:jc w:val="center"/>
        <w:rPr>
          <w:bCs/>
        </w:rPr>
      </w:pPr>
    </w:p>
    <w:p w:rsidR="00757060" w:rsidRDefault="00757060" w:rsidP="00F17820">
      <w:pPr>
        <w:jc w:val="center"/>
        <w:rPr>
          <w:bCs/>
        </w:rPr>
      </w:pPr>
    </w:p>
    <w:p w:rsidR="00757060" w:rsidRDefault="00757060" w:rsidP="00F17820">
      <w:pPr>
        <w:jc w:val="center"/>
        <w:rPr>
          <w:bCs/>
        </w:rPr>
      </w:pPr>
    </w:p>
    <w:p w:rsidR="00757060" w:rsidRDefault="0075706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Pr="00C32C26" w:rsidRDefault="00F17820" w:rsidP="00F17820">
      <w:pPr>
        <w:jc w:val="center"/>
        <w:rPr>
          <w:bCs/>
        </w:rPr>
      </w:pPr>
    </w:p>
    <w:p w:rsidR="00F17820" w:rsidRPr="00FE6DCE" w:rsidRDefault="00F17820" w:rsidP="00173A67">
      <w:pPr>
        <w:jc w:val="center"/>
      </w:pPr>
      <w:r w:rsidRPr="00FE6DCE">
        <w:t>Санкт-Петербург</w:t>
      </w:r>
    </w:p>
    <w:p w:rsidR="000E63F1" w:rsidRDefault="00F17820" w:rsidP="00173A67">
      <w:pPr>
        <w:pStyle w:val="a9"/>
        <w:jc w:val="center"/>
      </w:pPr>
      <w:r w:rsidRPr="00173A67">
        <w:t>20</w:t>
      </w:r>
      <w:r w:rsidR="00A61C38" w:rsidRPr="00173A67">
        <w:t>2</w:t>
      </w:r>
      <w:r w:rsidR="00511F05">
        <w:t>1</w:t>
      </w:r>
      <w:bookmarkStart w:id="1" w:name="_GoBack"/>
      <w:bookmarkEnd w:id="1"/>
    </w:p>
    <w:p w:rsidR="00114A23" w:rsidRPr="003C0E55" w:rsidRDefault="000E63F1" w:rsidP="00757060">
      <w:pPr>
        <w:spacing w:after="160" w:line="259" w:lineRule="auto"/>
      </w:pPr>
      <w:r>
        <w:br w:type="page"/>
      </w:r>
      <w:bookmarkEnd w:id="0"/>
      <w:r w:rsidR="00114A23" w:rsidRPr="003C0E55">
        <w:rPr>
          <w:b/>
          <w:bCs/>
          <w:color w:val="000000"/>
        </w:rPr>
        <w:lastRenderedPageBreak/>
        <w:t>1. ПЕРЕЧЕНЬ ПЛАНИРУЕМЫХ РЕЗУЛЬТАТОВ ОБУЧЕНИЯ ПО ДИСЦИПЛИНЕ:</w:t>
      </w:r>
    </w:p>
    <w:p w:rsidR="00114A23" w:rsidRDefault="00114A23" w:rsidP="00114A23">
      <w:pPr>
        <w:pStyle w:val="a"/>
        <w:numPr>
          <w:ilvl w:val="0"/>
          <w:numId w:val="0"/>
        </w:numPr>
        <w:spacing w:line="240" w:lineRule="auto"/>
        <w:ind w:left="567"/>
        <w:rPr>
          <w:color w:val="000000"/>
        </w:rPr>
      </w:pPr>
    </w:p>
    <w:p w:rsidR="00114A23" w:rsidRDefault="00114A23" w:rsidP="00010547">
      <w:pPr>
        <w:pStyle w:val="a"/>
        <w:numPr>
          <w:ilvl w:val="0"/>
          <w:numId w:val="0"/>
        </w:numPr>
        <w:spacing w:line="240" w:lineRule="auto"/>
        <w:ind w:firstLine="567"/>
        <w:rPr>
          <w:color w:val="000000"/>
        </w:rPr>
      </w:pPr>
      <w:r w:rsidRPr="003C0E55">
        <w:rPr>
          <w:color w:val="000000"/>
        </w:rPr>
        <w:t>Процесс изучения дисциплины направлен на формирование следующих компетенций:</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2003"/>
        <w:gridCol w:w="2551"/>
        <w:gridCol w:w="3261"/>
      </w:tblGrid>
      <w:tr w:rsidR="00C2334E" w:rsidRPr="006E4B93" w:rsidTr="00C2334E">
        <w:trPr>
          <w:trHeight w:val="253"/>
        </w:trPr>
        <w:tc>
          <w:tcPr>
            <w:tcW w:w="1668" w:type="dxa"/>
            <w:vMerge w:val="restart"/>
            <w:tcBorders>
              <w:top w:val="single" w:sz="12" w:space="0" w:color="auto"/>
            </w:tcBorders>
          </w:tcPr>
          <w:p w:rsidR="00C2334E" w:rsidRPr="006E4B93" w:rsidRDefault="00C2334E" w:rsidP="00114A23">
            <w:pPr>
              <w:jc w:val="center"/>
              <w:rPr>
                <w:i/>
                <w:iCs/>
                <w:sz w:val="20"/>
                <w:szCs w:val="20"/>
              </w:rPr>
            </w:pPr>
            <w:r w:rsidRPr="003C0E55">
              <w:rPr>
                <w:color w:val="000000"/>
              </w:rPr>
              <w:t>Индекс компетенции</w:t>
            </w:r>
          </w:p>
        </w:tc>
        <w:tc>
          <w:tcPr>
            <w:tcW w:w="2003" w:type="dxa"/>
            <w:vMerge w:val="restart"/>
            <w:tcBorders>
              <w:top w:val="single" w:sz="12" w:space="0" w:color="auto"/>
            </w:tcBorders>
          </w:tcPr>
          <w:p w:rsidR="00C2334E" w:rsidRPr="003C0E55" w:rsidRDefault="00C2334E" w:rsidP="00114A23">
            <w:pPr>
              <w:pStyle w:val="af"/>
              <w:jc w:val="center"/>
            </w:pPr>
            <w:r w:rsidRPr="003C0E55">
              <w:rPr>
                <w:color w:val="000000"/>
              </w:rPr>
              <w:t xml:space="preserve">Содержание компетенции </w:t>
            </w:r>
          </w:p>
          <w:p w:rsidR="00C2334E" w:rsidRPr="006E4B93" w:rsidRDefault="00C2334E" w:rsidP="00114A23">
            <w:pPr>
              <w:jc w:val="center"/>
              <w:rPr>
                <w:sz w:val="20"/>
                <w:szCs w:val="20"/>
              </w:rPr>
            </w:pPr>
            <w:r w:rsidRPr="003C0E55">
              <w:rPr>
                <w:color w:val="000000"/>
              </w:rPr>
              <w:t>(или ее части)</w:t>
            </w:r>
          </w:p>
        </w:tc>
        <w:tc>
          <w:tcPr>
            <w:tcW w:w="2551" w:type="dxa"/>
            <w:vMerge w:val="restart"/>
            <w:tcBorders>
              <w:top w:val="single" w:sz="12" w:space="0" w:color="auto"/>
              <w:right w:val="single" w:sz="4" w:space="0" w:color="auto"/>
            </w:tcBorders>
          </w:tcPr>
          <w:p w:rsidR="00C2334E" w:rsidRDefault="00C2334E" w:rsidP="00114A23">
            <w:pPr>
              <w:jc w:val="center"/>
            </w:pPr>
            <w:r>
              <w:t>Индикаторы компетенций</w:t>
            </w:r>
          </w:p>
          <w:p w:rsidR="00C2334E" w:rsidRPr="006E4B93" w:rsidRDefault="00C2334E" w:rsidP="00114A23">
            <w:pPr>
              <w:jc w:val="center"/>
              <w:rPr>
                <w:sz w:val="20"/>
                <w:szCs w:val="20"/>
              </w:rPr>
            </w:pPr>
            <w:r>
              <w:t xml:space="preserve"> (код и содержание)</w:t>
            </w:r>
          </w:p>
        </w:tc>
        <w:tc>
          <w:tcPr>
            <w:tcW w:w="3261" w:type="dxa"/>
            <w:vMerge w:val="restart"/>
            <w:tcBorders>
              <w:top w:val="single" w:sz="12" w:space="0" w:color="auto"/>
              <w:left w:val="single" w:sz="4" w:space="0" w:color="auto"/>
            </w:tcBorders>
          </w:tcPr>
          <w:p w:rsidR="00C2334E" w:rsidRPr="006E4B93" w:rsidRDefault="00C2334E" w:rsidP="00114A23">
            <w:pPr>
              <w:jc w:val="center"/>
              <w:rPr>
                <w:sz w:val="20"/>
                <w:szCs w:val="20"/>
              </w:rPr>
            </w:pPr>
            <w:r>
              <w:rPr>
                <w:sz w:val="20"/>
                <w:szCs w:val="20"/>
              </w:rPr>
              <w:t>Результаты обучения по дисциплине</w:t>
            </w:r>
          </w:p>
        </w:tc>
      </w:tr>
      <w:tr w:rsidR="00C2334E" w:rsidRPr="006E4B93" w:rsidTr="00C2334E">
        <w:trPr>
          <w:trHeight w:val="253"/>
        </w:trPr>
        <w:tc>
          <w:tcPr>
            <w:tcW w:w="1668" w:type="dxa"/>
            <w:vMerge/>
          </w:tcPr>
          <w:p w:rsidR="00C2334E" w:rsidRPr="006E4B93" w:rsidRDefault="00C2334E" w:rsidP="00114A23">
            <w:pPr>
              <w:rPr>
                <w:sz w:val="20"/>
                <w:szCs w:val="20"/>
              </w:rPr>
            </w:pPr>
          </w:p>
        </w:tc>
        <w:tc>
          <w:tcPr>
            <w:tcW w:w="2003" w:type="dxa"/>
            <w:vMerge/>
          </w:tcPr>
          <w:p w:rsidR="00C2334E" w:rsidRPr="006E4B93" w:rsidRDefault="00C2334E" w:rsidP="00114A23">
            <w:pPr>
              <w:rPr>
                <w:sz w:val="20"/>
                <w:szCs w:val="20"/>
              </w:rPr>
            </w:pPr>
          </w:p>
        </w:tc>
        <w:tc>
          <w:tcPr>
            <w:tcW w:w="2551" w:type="dxa"/>
            <w:vMerge/>
            <w:tcBorders>
              <w:right w:val="single" w:sz="4" w:space="0" w:color="auto"/>
            </w:tcBorders>
          </w:tcPr>
          <w:p w:rsidR="00C2334E" w:rsidRPr="006E4B93" w:rsidRDefault="00C2334E" w:rsidP="00114A23">
            <w:pPr>
              <w:rPr>
                <w:sz w:val="20"/>
                <w:szCs w:val="20"/>
              </w:rPr>
            </w:pPr>
          </w:p>
        </w:tc>
        <w:tc>
          <w:tcPr>
            <w:tcW w:w="3261" w:type="dxa"/>
            <w:vMerge/>
            <w:tcBorders>
              <w:left w:val="single" w:sz="4" w:space="0" w:color="auto"/>
            </w:tcBorders>
          </w:tcPr>
          <w:p w:rsidR="00C2334E" w:rsidRPr="006E4B93" w:rsidRDefault="00C2334E" w:rsidP="00114A23">
            <w:pPr>
              <w:rPr>
                <w:sz w:val="20"/>
                <w:szCs w:val="20"/>
              </w:rPr>
            </w:pPr>
          </w:p>
        </w:tc>
      </w:tr>
      <w:tr w:rsidR="000B3E13" w:rsidRPr="000B3E13" w:rsidTr="00C2334E">
        <w:trPr>
          <w:trHeight w:val="20"/>
        </w:trPr>
        <w:tc>
          <w:tcPr>
            <w:tcW w:w="1668" w:type="dxa"/>
            <w:shd w:val="clear" w:color="auto" w:fill="auto"/>
          </w:tcPr>
          <w:p w:rsidR="00C2334E" w:rsidRPr="000B3E13" w:rsidRDefault="000B3E13" w:rsidP="00114A23">
            <w:pPr>
              <w:pStyle w:val="af"/>
              <w:rPr>
                <w:bCs/>
              </w:rPr>
            </w:pPr>
            <w:r w:rsidRPr="000B3E13">
              <w:t>П</w:t>
            </w:r>
            <w:r w:rsidR="00173A67" w:rsidRPr="000B3E13">
              <w:t>К-</w:t>
            </w:r>
            <w:r w:rsidRPr="000B3E13">
              <w:t>3</w:t>
            </w:r>
          </w:p>
        </w:tc>
        <w:tc>
          <w:tcPr>
            <w:tcW w:w="2003" w:type="dxa"/>
            <w:shd w:val="clear" w:color="auto" w:fill="auto"/>
          </w:tcPr>
          <w:p w:rsidR="00C2334E" w:rsidRPr="000B3E13" w:rsidRDefault="000B3E13" w:rsidP="00114A23">
            <w:pPr>
              <w:pStyle w:val="af"/>
            </w:pPr>
            <w:r w:rsidRPr="000B3E13">
              <w:rPr>
                <w:bCs/>
              </w:rPr>
              <w:t>Способен осуществлять финансовое консультирование по широкому кругу вопросов</w:t>
            </w:r>
          </w:p>
        </w:tc>
        <w:tc>
          <w:tcPr>
            <w:tcW w:w="2551" w:type="dxa"/>
            <w:tcBorders>
              <w:right w:val="single" w:sz="4" w:space="0" w:color="auto"/>
            </w:tcBorders>
            <w:shd w:val="clear" w:color="auto" w:fill="auto"/>
          </w:tcPr>
          <w:p w:rsidR="000B3E13" w:rsidRDefault="000B3E13" w:rsidP="000B3E13">
            <w:pPr>
              <w:pStyle w:val="af"/>
              <w:jc w:val="both"/>
            </w:pPr>
            <w:r>
              <w:t>ИПК-3.3</w:t>
            </w:r>
          </w:p>
          <w:p w:rsidR="00C2334E" w:rsidRPr="000B3E13" w:rsidRDefault="000B3E13" w:rsidP="000B3E13">
            <w:pPr>
              <w:pStyle w:val="af"/>
              <w:jc w:val="both"/>
            </w:pPr>
            <w:r>
              <w:t>Организует финансовое консультирование потребителей финансовых услуг</w:t>
            </w:r>
          </w:p>
        </w:tc>
        <w:tc>
          <w:tcPr>
            <w:tcW w:w="3261" w:type="dxa"/>
            <w:tcBorders>
              <w:left w:val="single" w:sz="4" w:space="0" w:color="auto"/>
            </w:tcBorders>
            <w:shd w:val="clear" w:color="auto" w:fill="auto"/>
          </w:tcPr>
          <w:p w:rsidR="000B3E13" w:rsidRDefault="000B3E13" w:rsidP="000B3E13">
            <w:pPr>
              <w:pStyle w:val="af"/>
              <w:jc w:val="both"/>
            </w:pPr>
            <w:r>
              <w:t>ИПК-3.3. 3-1 Знает систему нормативного регулирования и методические документы, регламентирующие вопросы организация финансового консалтинга для разных групп потребителей</w:t>
            </w:r>
          </w:p>
          <w:p w:rsidR="000B3E13" w:rsidRDefault="000B3E13" w:rsidP="000B3E13">
            <w:pPr>
              <w:pStyle w:val="af"/>
              <w:jc w:val="both"/>
            </w:pPr>
            <w:r>
              <w:t xml:space="preserve">ИПК-3.3. У-1 </w:t>
            </w:r>
            <w:proofErr w:type="gramStart"/>
            <w:r>
              <w:t>Умеет</w:t>
            </w:r>
            <w:proofErr w:type="gramEnd"/>
            <w:r>
              <w:t xml:space="preserve"> осуществлять руководство подбором финансовых продуктов и услуг, формированием предложений, направленных на решение финансовых задач клиента</w:t>
            </w:r>
          </w:p>
          <w:p w:rsidR="00173A67" w:rsidRPr="000B3E13" w:rsidRDefault="000B3E13" w:rsidP="000B3E13">
            <w:pPr>
              <w:pStyle w:val="af"/>
              <w:jc w:val="both"/>
            </w:pPr>
            <w:r>
              <w:t>ИПК-3.3 В-1 Владеет первичными навыками организации профессионального консультирования в сфере финансов</w:t>
            </w:r>
          </w:p>
        </w:tc>
      </w:tr>
    </w:tbl>
    <w:p w:rsidR="006E4B93" w:rsidRDefault="006E4B93" w:rsidP="00F17820">
      <w:pPr>
        <w:rPr>
          <w:b/>
          <w:bCs/>
        </w:rPr>
      </w:pPr>
    </w:p>
    <w:p w:rsidR="00F17820" w:rsidRDefault="00F17820" w:rsidP="0068415F">
      <w:r w:rsidRPr="007F18F6">
        <w:rPr>
          <w:b/>
          <w:bCs/>
        </w:rPr>
        <w:t xml:space="preserve">2. </w:t>
      </w:r>
      <w:r w:rsidRPr="00162958">
        <w:rPr>
          <w:b/>
          <w:bCs/>
          <w:caps/>
        </w:rPr>
        <w:t>Место дисциплины в структуре ОП</w:t>
      </w:r>
      <w:r w:rsidRPr="007F18F6">
        <w:rPr>
          <w:b/>
          <w:bCs/>
        </w:rPr>
        <w:t xml:space="preserve">: </w:t>
      </w:r>
    </w:p>
    <w:p w:rsidR="00F17820" w:rsidRPr="003D2298" w:rsidRDefault="00F17820" w:rsidP="003D2298">
      <w:pPr>
        <w:jc w:val="both"/>
        <w:rPr>
          <w:iCs/>
          <w:color w:val="000000" w:themeColor="text1"/>
        </w:rPr>
      </w:pPr>
    </w:p>
    <w:p w:rsidR="000B3E13" w:rsidRPr="000B3E13" w:rsidRDefault="000B3E13" w:rsidP="000B3E13">
      <w:pPr>
        <w:ind w:firstLine="680"/>
        <w:contextualSpacing/>
        <w:jc w:val="both"/>
        <w:rPr>
          <w:bCs/>
        </w:rPr>
      </w:pPr>
      <w:r w:rsidRPr="000B3E13">
        <w:rPr>
          <w:bCs/>
        </w:rPr>
        <w:t>Цель дисциплины: формирование у студентов системного знания в области финансового консультирования физических лиц, знакомство с современной практикой организации и осуществления консалтинговой деятельности в данной сфере; получения навыков оценки финансовых рисков, финансового планирования и предоставления иных услуг финансового характера для физических лиц.</w:t>
      </w:r>
    </w:p>
    <w:p w:rsidR="000B3E13" w:rsidRPr="000B3E13" w:rsidRDefault="000B3E13" w:rsidP="000B3E13">
      <w:pPr>
        <w:ind w:firstLine="680"/>
        <w:contextualSpacing/>
        <w:jc w:val="both"/>
        <w:rPr>
          <w:bCs/>
        </w:rPr>
      </w:pPr>
      <w:r w:rsidRPr="000B3E13">
        <w:rPr>
          <w:bCs/>
        </w:rPr>
        <w:t xml:space="preserve">Задачи дисциплины: формирование необходимых теоретических знаний, умений и практических навыков в области финансового консалтинга для физических лиц, овладение методологическими приемами финансовой консультационной деятельности, организации и проведения финансовых консультаций по разным направлениям и навыков работы с клиентами.  </w:t>
      </w:r>
    </w:p>
    <w:p w:rsidR="003D2298" w:rsidRPr="000B3E13" w:rsidRDefault="003D2298" w:rsidP="000B3E13">
      <w:pPr>
        <w:ind w:firstLine="680"/>
        <w:contextualSpacing/>
        <w:jc w:val="both"/>
      </w:pPr>
      <w:r w:rsidRPr="000B3E13">
        <w:t xml:space="preserve">Дисциплина относится к обязательным дисциплинам </w:t>
      </w:r>
      <w:r w:rsidR="000B3E13" w:rsidRPr="000B3E13">
        <w:t>вариативной</w:t>
      </w:r>
      <w:r w:rsidRPr="000B3E13">
        <w:t xml:space="preserve"> части программы </w:t>
      </w:r>
      <w:r w:rsidR="000B3E13" w:rsidRPr="000B3E13">
        <w:t>магистратуры</w:t>
      </w:r>
      <w:r w:rsidRPr="000B3E13">
        <w:t>.</w:t>
      </w:r>
    </w:p>
    <w:p w:rsidR="003D2298" w:rsidRPr="003C0E55" w:rsidRDefault="003D2298" w:rsidP="000B3E13">
      <w:pPr>
        <w:ind w:firstLine="680"/>
        <w:contextualSpacing/>
        <w:jc w:val="both"/>
      </w:pPr>
      <w:r w:rsidRPr="000B3E13">
        <w:rPr>
          <w:rFonts w:eastAsia="TimesNewRoman"/>
        </w:rPr>
        <w:t xml:space="preserve">Освоение </w:t>
      </w:r>
      <w:r w:rsidRPr="003C0E55">
        <w:rPr>
          <w:rFonts w:eastAsia="TimesNewRoman"/>
        </w:rPr>
        <w:t xml:space="preserve">дисциплины и сформированные при этом компетенции необходимы в последующей </w:t>
      </w:r>
      <w:r>
        <w:rPr>
          <w:rFonts w:eastAsia="TimesNewRoman"/>
        </w:rPr>
        <w:t xml:space="preserve">профессиональной и экономической </w:t>
      </w:r>
      <w:r w:rsidRPr="003C0E55">
        <w:rPr>
          <w:rFonts w:eastAsia="TimesNewRoman"/>
        </w:rPr>
        <w:t>деятельности.</w:t>
      </w:r>
    </w:p>
    <w:p w:rsidR="005B7FCA" w:rsidRDefault="005B7FCA" w:rsidP="00695C26">
      <w:pPr>
        <w:jc w:val="both"/>
        <w:rPr>
          <w:b/>
          <w:bCs/>
        </w:rPr>
      </w:pPr>
    </w:p>
    <w:p w:rsidR="00695C26" w:rsidRPr="00656146" w:rsidRDefault="00695C26" w:rsidP="00695C26">
      <w:pPr>
        <w:jc w:val="both"/>
        <w:rPr>
          <w:b/>
          <w:bCs/>
        </w:rPr>
      </w:pPr>
    </w:p>
    <w:p w:rsidR="00F17820" w:rsidRDefault="00F17820" w:rsidP="00695C26">
      <w:pPr>
        <w:rPr>
          <w:b/>
          <w:bCs/>
        </w:rPr>
      </w:pPr>
      <w:r>
        <w:rPr>
          <w:b/>
          <w:bCs/>
        </w:rPr>
        <w:t>3</w:t>
      </w:r>
      <w:r w:rsidRPr="007F18F6">
        <w:rPr>
          <w:b/>
          <w:bCs/>
        </w:rPr>
        <w:t xml:space="preserve">. </w:t>
      </w:r>
      <w:r w:rsidRPr="00162958">
        <w:rPr>
          <w:b/>
          <w:bCs/>
          <w:caps/>
        </w:rPr>
        <w:t>Объем дисциплины и виды учебной работы</w:t>
      </w:r>
    </w:p>
    <w:p w:rsidR="00695C26" w:rsidRDefault="00695C26" w:rsidP="00695C26">
      <w:pPr>
        <w:ind w:firstLine="720"/>
        <w:jc w:val="both"/>
      </w:pPr>
    </w:p>
    <w:p w:rsidR="008E1E22" w:rsidRPr="003C0E55" w:rsidRDefault="008E1E22" w:rsidP="008E1E22">
      <w:pPr>
        <w:ind w:firstLine="527"/>
        <w:jc w:val="both"/>
      </w:pPr>
      <w:r w:rsidRPr="003C0E55">
        <w:t xml:space="preserve">Общая трудоемкость освоения дисциплины составляет </w:t>
      </w:r>
      <w:r>
        <w:t>3</w:t>
      </w:r>
      <w:r w:rsidRPr="00154F30">
        <w:t xml:space="preserve"> зачетных единиц</w:t>
      </w:r>
      <w:r>
        <w:t>ы</w:t>
      </w:r>
      <w:r w:rsidRPr="00154F30">
        <w:t xml:space="preserve">, </w:t>
      </w:r>
      <w:r>
        <w:t>108</w:t>
      </w:r>
      <w:r w:rsidRPr="00154F30">
        <w:t xml:space="preserve"> академических часов </w:t>
      </w:r>
      <w:r w:rsidRPr="00154F30">
        <w:rPr>
          <w:i/>
        </w:rPr>
        <w:t>(1 зачетная единица соответствует 36 ак</w:t>
      </w:r>
      <w:r w:rsidRPr="003C0E55">
        <w:rPr>
          <w:i/>
          <w:color w:val="000000"/>
        </w:rPr>
        <w:t>адемическим часам).</w:t>
      </w:r>
    </w:p>
    <w:p w:rsidR="008E1E22" w:rsidRPr="003C0E55" w:rsidRDefault="008E1E22" w:rsidP="008E1E22">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35"/>
        <w:gridCol w:w="1425"/>
      </w:tblGrid>
      <w:tr w:rsidR="008E1E22" w:rsidRPr="003C0E55" w:rsidTr="007F75CB">
        <w:trPr>
          <w:trHeight w:val="247"/>
        </w:trPr>
        <w:tc>
          <w:tcPr>
            <w:tcW w:w="6525" w:type="dxa"/>
            <w:shd w:val="clear" w:color="auto" w:fill="auto"/>
          </w:tcPr>
          <w:p w:rsidR="008E1E22" w:rsidRPr="003C0E55" w:rsidRDefault="008E1E22" w:rsidP="007F75CB">
            <w:pPr>
              <w:pStyle w:val="af"/>
              <w:jc w:val="center"/>
              <w:rPr>
                <w:i/>
                <w:iCs/>
              </w:rPr>
            </w:pPr>
            <w:r w:rsidRPr="003C0E55">
              <w:t>Вид учебной работы</w:t>
            </w:r>
          </w:p>
        </w:tc>
        <w:tc>
          <w:tcPr>
            <w:tcW w:w="2857" w:type="dxa"/>
            <w:gridSpan w:val="3"/>
            <w:shd w:val="clear" w:color="auto" w:fill="auto"/>
          </w:tcPr>
          <w:p w:rsidR="008E1E22" w:rsidRPr="003C0E55" w:rsidRDefault="008E1E22" w:rsidP="007F75CB">
            <w:pPr>
              <w:pStyle w:val="af"/>
              <w:ind w:hanging="3"/>
              <w:jc w:val="center"/>
            </w:pPr>
            <w:r w:rsidRPr="003C0E55">
              <w:t>Трудоемкость в акад.час</w:t>
            </w:r>
          </w:p>
        </w:tc>
      </w:tr>
      <w:tr w:rsidR="008E1E22" w:rsidRPr="00393263" w:rsidTr="007F75CB">
        <w:trPr>
          <w:trHeight w:val="247"/>
        </w:trPr>
        <w:tc>
          <w:tcPr>
            <w:tcW w:w="6525" w:type="dxa"/>
            <w:shd w:val="clear" w:color="auto" w:fill="auto"/>
          </w:tcPr>
          <w:p w:rsidR="008E1E22" w:rsidRPr="00393263" w:rsidRDefault="008E1E22" w:rsidP="007F75CB">
            <w:pPr>
              <w:pStyle w:val="af"/>
              <w:jc w:val="center"/>
            </w:pPr>
          </w:p>
        </w:tc>
        <w:tc>
          <w:tcPr>
            <w:tcW w:w="1297" w:type="dxa"/>
            <w:shd w:val="clear" w:color="auto" w:fill="auto"/>
          </w:tcPr>
          <w:p w:rsidR="008E1E22" w:rsidRPr="00393263" w:rsidRDefault="008E1E22" w:rsidP="007F75CB">
            <w:pPr>
              <w:pStyle w:val="af"/>
              <w:ind w:hanging="3"/>
              <w:jc w:val="center"/>
            </w:pPr>
          </w:p>
        </w:tc>
        <w:tc>
          <w:tcPr>
            <w:tcW w:w="1560" w:type="dxa"/>
            <w:gridSpan w:val="2"/>
            <w:shd w:val="clear" w:color="auto" w:fill="auto"/>
          </w:tcPr>
          <w:p w:rsidR="008E1E22" w:rsidRPr="00393263" w:rsidRDefault="008E1E22" w:rsidP="007F75CB">
            <w:pPr>
              <w:pStyle w:val="af"/>
              <w:ind w:hanging="3"/>
              <w:jc w:val="center"/>
            </w:pPr>
            <w:r w:rsidRPr="00393263">
              <w:rPr>
                <w:sz w:val="20"/>
                <w:szCs w:val="20"/>
                <w:lang w:eastAsia="en-US"/>
              </w:rPr>
              <w:t>Практическая подготовка</w:t>
            </w:r>
          </w:p>
        </w:tc>
      </w:tr>
      <w:tr w:rsidR="008E1E22" w:rsidRPr="00393263" w:rsidTr="007F75CB">
        <w:trPr>
          <w:trHeight w:val="239"/>
        </w:trPr>
        <w:tc>
          <w:tcPr>
            <w:tcW w:w="6525" w:type="dxa"/>
            <w:shd w:val="clear" w:color="auto" w:fill="E0E0E0"/>
          </w:tcPr>
          <w:p w:rsidR="008E1E22" w:rsidRPr="00393263" w:rsidRDefault="008E1E22" w:rsidP="007F75CB">
            <w:pPr>
              <w:ind w:left="57"/>
            </w:pPr>
            <w:r w:rsidRPr="00393263">
              <w:rPr>
                <w:b/>
              </w:rPr>
              <w:t>Контактная работа (аудиторные занятия) (всего):</w:t>
            </w:r>
          </w:p>
        </w:tc>
        <w:tc>
          <w:tcPr>
            <w:tcW w:w="2857" w:type="dxa"/>
            <w:gridSpan w:val="3"/>
            <w:shd w:val="clear" w:color="auto" w:fill="E0E0E0"/>
          </w:tcPr>
          <w:p w:rsidR="008E1E22" w:rsidRPr="00393263" w:rsidRDefault="008E1E22" w:rsidP="007F75CB">
            <w:pPr>
              <w:ind w:hanging="3"/>
              <w:jc w:val="center"/>
            </w:pPr>
            <w:r w:rsidRPr="00393263">
              <w:t>40</w:t>
            </w:r>
          </w:p>
        </w:tc>
      </w:tr>
      <w:tr w:rsidR="008E1E22" w:rsidRPr="00393263" w:rsidTr="007F75CB">
        <w:tc>
          <w:tcPr>
            <w:tcW w:w="6525" w:type="dxa"/>
            <w:shd w:val="clear" w:color="auto" w:fill="auto"/>
          </w:tcPr>
          <w:p w:rsidR="008E1E22" w:rsidRPr="00393263" w:rsidRDefault="008E1E22" w:rsidP="007F75CB">
            <w:pPr>
              <w:pStyle w:val="af"/>
              <w:ind w:left="57"/>
            </w:pPr>
            <w:r w:rsidRPr="00393263">
              <w:t>в том числе:</w:t>
            </w:r>
          </w:p>
        </w:tc>
        <w:tc>
          <w:tcPr>
            <w:tcW w:w="2857" w:type="dxa"/>
            <w:gridSpan w:val="3"/>
            <w:shd w:val="clear" w:color="auto" w:fill="auto"/>
          </w:tcPr>
          <w:p w:rsidR="008E1E22" w:rsidRPr="00393263" w:rsidRDefault="008E1E22" w:rsidP="007F75CB">
            <w:pPr>
              <w:pStyle w:val="af"/>
              <w:snapToGrid w:val="0"/>
              <w:ind w:hanging="3"/>
              <w:jc w:val="center"/>
            </w:pPr>
          </w:p>
        </w:tc>
      </w:tr>
      <w:tr w:rsidR="008E1E22" w:rsidRPr="00393263" w:rsidTr="007F75CB">
        <w:tc>
          <w:tcPr>
            <w:tcW w:w="6525" w:type="dxa"/>
            <w:shd w:val="clear" w:color="auto" w:fill="auto"/>
          </w:tcPr>
          <w:p w:rsidR="008E1E22" w:rsidRPr="00393263" w:rsidRDefault="008E1E22" w:rsidP="007F75CB">
            <w:pPr>
              <w:pStyle w:val="af"/>
              <w:ind w:left="57"/>
            </w:pPr>
            <w:r w:rsidRPr="00393263">
              <w:t>Лекции</w:t>
            </w:r>
          </w:p>
        </w:tc>
        <w:tc>
          <w:tcPr>
            <w:tcW w:w="2857" w:type="dxa"/>
            <w:gridSpan w:val="3"/>
            <w:shd w:val="clear" w:color="auto" w:fill="auto"/>
            <w:vAlign w:val="bottom"/>
          </w:tcPr>
          <w:p w:rsidR="008E1E22" w:rsidRPr="00393263" w:rsidRDefault="008E1E22" w:rsidP="007F75CB">
            <w:pPr>
              <w:ind w:hanging="3"/>
              <w:jc w:val="center"/>
            </w:pPr>
            <w:r w:rsidRPr="00393263">
              <w:t>10</w:t>
            </w:r>
          </w:p>
        </w:tc>
      </w:tr>
      <w:tr w:rsidR="008E1E22" w:rsidRPr="00393263" w:rsidTr="007F75CB">
        <w:tc>
          <w:tcPr>
            <w:tcW w:w="6525" w:type="dxa"/>
            <w:shd w:val="clear" w:color="auto" w:fill="auto"/>
          </w:tcPr>
          <w:p w:rsidR="008E1E22" w:rsidRPr="00393263" w:rsidRDefault="008E1E22" w:rsidP="007F75CB">
            <w:pPr>
              <w:pStyle w:val="af"/>
              <w:ind w:left="57"/>
            </w:pPr>
            <w:r w:rsidRPr="00393263">
              <w:t>Лабораторные работы / Практические занятия (в т.ч. зачет)</w:t>
            </w:r>
          </w:p>
        </w:tc>
        <w:tc>
          <w:tcPr>
            <w:tcW w:w="1432" w:type="dxa"/>
            <w:gridSpan w:val="2"/>
            <w:shd w:val="clear" w:color="auto" w:fill="auto"/>
            <w:vAlign w:val="bottom"/>
          </w:tcPr>
          <w:p w:rsidR="008E1E22" w:rsidRPr="00393263" w:rsidRDefault="008E1E22" w:rsidP="007F75CB">
            <w:pPr>
              <w:ind w:hanging="3"/>
              <w:jc w:val="center"/>
            </w:pPr>
            <w:r w:rsidRPr="00393263">
              <w:t>-/30</w:t>
            </w:r>
          </w:p>
        </w:tc>
        <w:tc>
          <w:tcPr>
            <w:tcW w:w="1425" w:type="dxa"/>
            <w:shd w:val="clear" w:color="auto" w:fill="auto"/>
            <w:vAlign w:val="bottom"/>
          </w:tcPr>
          <w:p w:rsidR="008E1E22" w:rsidRPr="00393263" w:rsidRDefault="008E1E22" w:rsidP="007F75CB">
            <w:pPr>
              <w:ind w:hanging="3"/>
              <w:jc w:val="center"/>
            </w:pPr>
            <w:r w:rsidRPr="00393263">
              <w:t>- / 2</w:t>
            </w:r>
          </w:p>
        </w:tc>
      </w:tr>
      <w:tr w:rsidR="008E1E22" w:rsidRPr="00393263" w:rsidTr="007F75CB">
        <w:tc>
          <w:tcPr>
            <w:tcW w:w="6525" w:type="dxa"/>
            <w:shd w:val="clear" w:color="auto" w:fill="E0E0E0"/>
          </w:tcPr>
          <w:p w:rsidR="008E1E22" w:rsidRPr="00393263" w:rsidRDefault="008E1E22" w:rsidP="007F75CB">
            <w:pPr>
              <w:pStyle w:val="af"/>
              <w:ind w:left="57"/>
            </w:pPr>
            <w:r w:rsidRPr="00393263">
              <w:rPr>
                <w:b/>
                <w:bCs/>
              </w:rPr>
              <w:t>Самостоятельная работа (всего)</w:t>
            </w:r>
          </w:p>
        </w:tc>
        <w:tc>
          <w:tcPr>
            <w:tcW w:w="2857" w:type="dxa"/>
            <w:gridSpan w:val="3"/>
            <w:shd w:val="clear" w:color="auto" w:fill="E0E0E0"/>
            <w:vAlign w:val="bottom"/>
          </w:tcPr>
          <w:p w:rsidR="008E1E22" w:rsidRPr="00393263" w:rsidRDefault="008E1E22" w:rsidP="007F75CB">
            <w:pPr>
              <w:ind w:hanging="3"/>
              <w:jc w:val="center"/>
            </w:pPr>
            <w:r w:rsidRPr="00393263">
              <w:t>68</w:t>
            </w:r>
          </w:p>
        </w:tc>
      </w:tr>
      <w:tr w:rsidR="008E1E22" w:rsidRPr="00393263" w:rsidTr="007F75CB">
        <w:tc>
          <w:tcPr>
            <w:tcW w:w="6525" w:type="dxa"/>
            <w:shd w:val="clear" w:color="auto" w:fill="E0E0E0"/>
          </w:tcPr>
          <w:p w:rsidR="008E1E22" w:rsidRPr="00393263" w:rsidRDefault="008E1E22" w:rsidP="007F75CB">
            <w:pPr>
              <w:pStyle w:val="af"/>
              <w:ind w:left="57"/>
            </w:pPr>
            <w:r w:rsidRPr="00393263">
              <w:rPr>
                <w:b/>
              </w:rPr>
              <w:t>Вид промежуточной аттестации (экзамен):</w:t>
            </w:r>
          </w:p>
        </w:tc>
        <w:tc>
          <w:tcPr>
            <w:tcW w:w="2857" w:type="dxa"/>
            <w:gridSpan w:val="3"/>
            <w:shd w:val="clear" w:color="auto" w:fill="E0E0E0"/>
            <w:vAlign w:val="bottom"/>
          </w:tcPr>
          <w:p w:rsidR="008E1E22" w:rsidRPr="00393263" w:rsidRDefault="008E1E22" w:rsidP="007F75CB">
            <w:pPr>
              <w:pStyle w:val="af"/>
              <w:ind w:hanging="3"/>
              <w:jc w:val="center"/>
            </w:pPr>
            <w:r w:rsidRPr="00393263">
              <w:t>-</w:t>
            </w:r>
          </w:p>
        </w:tc>
      </w:tr>
      <w:tr w:rsidR="008E1E22" w:rsidRPr="00393263" w:rsidTr="007F75CB">
        <w:tc>
          <w:tcPr>
            <w:tcW w:w="6525" w:type="dxa"/>
            <w:shd w:val="clear" w:color="auto" w:fill="auto"/>
          </w:tcPr>
          <w:p w:rsidR="008E1E22" w:rsidRPr="00393263" w:rsidRDefault="008E1E22" w:rsidP="007F75CB">
            <w:pPr>
              <w:pStyle w:val="af"/>
              <w:ind w:left="57"/>
            </w:pPr>
            <w:r w:rsidRPr="00393263">
              <w:t>контактная работа</w:t>
            </w:r>
          </w:p>
        </w:tc>
        <w:tc>
          <w:tcPr>
            <w:tcW w:w="2857" w:type="dxa"/>
            <w:gridSpan w:val="3"/>
            <w:shd w:val="clear" w:color="auto" w:fill="auto"/>
            <w:vAlign w:val="bottom"/>
          </w:tcPr>
          <w:p w:rsidR="008E1E22" w:rsidRPr="00393263" w:rsidRDefault="008E1E22" w:rsidP="007F75CB">
            <w:pPr>
              <w:pStyle w:val="af"/>
              <w:ind w:hanging="3"/>
              <w:jc w:val="center"/>
            </w:pPr>
            <w:r w:rsidRPr="00393263">
              <w:t>-</w:t>
            </w:r>
          </w:p>
        </w:tc>
      </w:tr>
      <w:tr w:rsidR="008E1E22" w:rsidRPr="00393263" w:rsidTr="007F75CB">
        <w:tc>
          <w:tcPr>
            <w:tcW w:w="6525" w:type="dxa"/>
            <w:shd w:val="clear" w:color="auto" w:fill="auto"/>
          </w:tcPr>
          <w:p w:rsidR="008E1E22" w:rsidRPr="00393263" w:rsidRDefault="008E1E22" w:rsidP="007F75CB">
            <w:pPr>
              <w:pStyle w:val="af"/>
              <w:ind w:left="57"/>
            </w:pPr>
            <w:r w:rsidRPr="00393263">
              <w:t>самостоятельная работа по подготовке к экзамену</w:t>
            </w:r>
          </w:p>
        </w:tc>
        <w:tc>
          <w:tcPr>
            <w:tcW w:w="2857" w:type="dxa"/>
            <w:gridSpan w:val="3"/>
            <w:shd w:val="clear" w:color="auto" w:fill="auto"/>
            <w:vAlign w:val="bottom"/>
          </w:tcPr>
          <w:p w:rsidR="008E1E22" w:rsidRPr="00393263" w:rsidRDefault="008E1E22" w:rsidP="007F75CB">
            <w:pPr>
              <w:pStyle w:val="af"/>
              <w:ind w:hanging="3"/>
              <w:jc w:val="center"/>
            </w:pPr>
            <w:r w:rsidRPr="00393263">
              <w:t>-</w:t>
            </w:r>
          </w:p>
        </w:tc>
      </w:tr>
      <w:tr w:rsidR="008E1E22" w:rsidRPr="00393263" w:rsidTr="007F75CB">
        <w:trPr>
          <w:trHeight w:val="173"/>
        </w:trPr>
        <w:tc>
          <w:tcPr>
            <w:tcW w:w="6525" w:type="dxa"/>
            <w:shd w:val="clear" w:color="auto" w:fill="E0E0E0"/>
          </w:tcPr>
          <w:p w:rsidR="008E1E22" w:rsidRPr="00393263" w:rsidRDefault="008E1E22" w:rsidP="007F75CB">
            <w:pPr>
              <w:pStyle w:val="af"/>
              <w:ind w:left="57"/>
            </w:pPr>
            <w:r w:rsidRPr="00393263">
              <w:rPr>
                <w:b/>
              </w:rPr>
              <w:t>Общая трудоемкость дисциплины (в час. /</w:t>
            </w:r>
            <w:proofErr w:type="spellStart"/>
            <w:r w:rsidRPr="00393263">
              <w:rPr>
                <w:b/>
              </w:rPr>
              <w:t>з.е</w:t>
            </w:r>
            <w:proofErr w:type="spellEnd"/>
            <w:r w:rsidRPr="00393263">
              <w:rPr>
                <w:b/>
              </w:rPr>
              <w:t>.)</w:t>
            </w:r>
          </w:p>
        </w:tc>
        <w:tc>
          <w:tcPr>
            <w:tcW w:w="2857" w:type="dxa"/>
            <w:gridSpan w:val="3"/>
            <w:shd w:val="clear" w:color="auto" w:fill="E0E0E0"/>
          </w:tcPr>
          <w:p w:rsidR="008E1E22" w:rsidRPr="00393263" w:rsidRDefault="008E1E22" w:rsidP="007F75CB">
            <w:pPr>
              <w:pStyle w:val="af"/>
              <w:ind w:hanging="3"/>
              <w:jc w:val="center"/>
            </w:pPr>
            <w:r w:rsidRPr="00393263">
              <w:t>108 / 3</w:t>
            </w:r>
          </w:p>
        </w:tc>
      </w:tr>
    </w:tbl>
    <w:p w:rsidR="005B7FCA" w:rsidRDefault="005B7FCA" w:rsidP="00695C26">
      <w:pPr>
        <w:ind w:firstLine="720"/>
        <w:jc w:val="both"/>
        <w:rPr>
          <w:i/>
          <w:color w:val="000000" w:themeColor="text1"/>
        </w:rPr>
      </w:pPr>
    </w:p>
    <w:p w:rsidR="00695C26" w:rsidRDefault="00695C26" w:rsidP="00695C26">
      <w:pPr>
        <w:rPr>
          <w:b/>
          <w:bCs/>
        </w:rPr>
      </w:pPr>
    </w:p>
    <w:p w:rsidR="00F17820" w:rsidRDefault="00F17820" w:rsidP="00695C26">
      <w:pPr>
        <w:rPr>
          <w:b/>
          <w:bCs/>
          <w:caps/>
        </w:rPr>
      </w:pPr>
      <w:r>
        <w:rPr>
          <w:b/>
          <w:bCs/>
        </w:rPr>
        <w:t>4</w:t>
      </w:r>
      <w:r w:rsidRPr="007F18F6">
        <w:rPr>
          <w:b/>
          <w:bCs/>
        </w:rPr>
        <w:t xml:space="preserve">. </w:t>
      </w:r>
      <w:r w:rsidRPr="00162958">
        <w:rPr>
          <w:b/>
          <w:bCs/>
          <w:caps/>
        </w:rPr>
        <w:t>Содержание дисциплины</w:t>
      </w:r>
    </w:p>
    <w:p w:rsidR="00695C26" w:rsidRDefault="00695C26" w:rsidP="00695C26">
      <w:pPr>
        <w:ind w:firstLine="708"/>
        <w:jc w:val="both"/>
      </w:pPr>
    </w:p>
    <w:p w:rsidR="00F17820" w:rsidRPr="0039664A" w:rsidRDefault="00F17820" w:rsidP="00695C2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1C2093" w:rsidRDefault="001C2093" w:rsidP="00695C26">
      <w:pPr>
        <w:rPr>
          <w:b/>
          <w:bCs/>
          <w:caps/>
        </w:rPr>
      </w:pPr>
    </w:p>
    <w:p w:rsidR="00695C26" w:rsidRDefault="00695C26" w:rsidP="00695C26">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805"/>
      </w:tblGrid>
      <w:tr w:rsidR="008E1E22" w:rsidRPr="00A16719" w:rsidTr="007F75CB">
        <w:tc>
          <w:tcPr>
            <w:tcW w:w="693" w:type="dxa"/>
            <w:shd w:val="clear" w:color="auto" w:fill="auto"/>
          </w:tcPr>
          <w:p w:rsidR="008E1E22" w:rsidRPr="00030585" w:rsidRDefault="008E1E22"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w:t>
            </w:r>
          </w:p>
        </w:tc>
        <w:tc>
          <w:tcPr>
            <w:tcW w:w="8805" w:type="dxa"/>
            <w:shd w:val="clear" w:color="auto" w:fill="auto"/>
          </w:tcPr>
          <w:p w:rsidR="008E1E22" w:rsidRPr="00A16719" w:rsidRDefault="008E1E22" w:rsidP="007F75CB">
            <w:pPr>
              <w:pStyle w:val="WW-"/>
              <w:tabs>
                <w:tab w:val="left" w:pos="3822"/>
              </w:tabs>
              <w:spacing w:line="240" w:lineRule="auto"/>
              <w:ind w:left="0" w:firstLine="0"/>
              <w:rPr>
                <w:bCs/>
                <w:color w:val="000000"/>
                <w:sz w:val="24"/>
                <w:szCs w:val="24"/>
              </w:rPr>
            </w:pPr>
            <w:r w:rsidRPr="00A16719">
              <w:rPr>
                <w:bCs/>
                <w:color w:val="000000"/>
                <w:sz w:val="24"/>
                <w:szCs w:val="24"/>
              </w:rPr>
              <w:t>Наименование блока (раздела) дисциплины</w:t>
            </w:r>
          </w:p>
        </w:tc>
      </w:tr>
      <w:tr w:rsidR="008E1E22" w:rsidRPr="00ED30CC" w:rsidTr="007F75CB">
        <w:tc>
          <w:tcPr>
            <w:tcW w:w="693" w:type="dxa"/>
            <w:shd w:val="clear" w:color="auto" w:fill="auto"/>
          </w:tcPr>
          <w:p w:rsidR="008E1E22" w:rsidRPr="00030585" w:rsidRDefault="008E1E22" w:rsidP="007F75CB">
            <w:pPr>
              <w:pStyle w:val="WW-"/>
              <w:tabs>
                <w:tab w:val="left" w:pos="3822"/>
              </w:tabs>
              <w:spacing w:line="240" w:lineRule="auto"/>
              <w:ind w:left="0" w:firstLine="0"/>
              <w:jc w:val="center"/>
              <w:rPr>
                <w:bCs/>
                <w:color w:val="000000"/>
                <w:sz w:val="24"/>
                <w:szCs w:val="24"/>
              </w:rPr>
            </w:pPr>
          </w:p>
        </w:tc>
        <w:tc>
          <w:tcPr>
            <w:tcW w:w="8805" w:type="dxa"/>
            <w:shd w:val="clear" w:color="auto" w:fill="auto"/>
            <w:vAlign w:val="center"/>
          </w:tcPr>
          <w:p w:rsidR="008E1E22" w:rsidRPr="00ED30CC" w:rsidRDefault="008E1E22" w:rsidP="007F75CB">
            <w:pPr>
              <w:pStyle w:val="WW-"/>
              <w:tabs>
                <w:tab w:val="left" w:pos="3822"/>
              </w:tabs>
              <w:spacing w:line="240" w:lineRule="auto"/>
              <w:ind w:left="0" w:firstLine="0"/>
              <w:rPr>
                <w:bCs/>
                <w:sz w:val="24"/>
                <w:szCs w:val="24"/>
              </w:rPr>
            </w:pPr>
            <w:r w:rsidRPr="00ED30CC">
              <w:rPr>
                <w:sz w:val="24"/>
                <w:szCs w:val="24"/>
              </w:rPr>
              <w:t xml:space="preserve">Раздел 1. </w:t>
            </w:r>
            <w:r>
              <w:rPr>
                <w:sz w:val="24"/>
                <w:szCs w:val="24"/>
              </w:rPr>
              <w:t>Организация консалтинговой деятельности</w:t>
            </w:r>
            <w:r w:rsidRPr="00ED30CC">
              <w:rPr>
                <w:sz w:val="24"/>
                <w:szCs w:val="24"/>
              </w:rPr>
              <w:t xml:space="preserve"> </w:t>
            </w:r>
            <w:r>
              <w:rPr>
                <w:sz w:val="24"/>
                <w:szCs w:val="24"/>
              </w:rPr>
              <w:t>для физических лиц</w:t>
            </w:r>
          </w:p>
        </w:tc>
      </w:tr>
      <w:tr w:rsidR="008E1E22" w:rsidRPr="00ED30CC" w:rsidTr="007F75CB">
        <w:tc>
          <w:tcPr>
            <w:tcW w:w="693" w:type="dxa"/>
            <w:shd w:val="clear" w:color="auto" w:fill="auto"/>
          </w:tcPr>
          <w:p w:rsidR="008E1E22" w:rsidRPr="00030585" w:rsidRDefault="008E1E22"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1</w:t>
            </w:r>
          </w:p>
        </w:tc>
        <w:tc>
          <w:tcPr>
            <w:tcW w:w="8805" w:type="dxa"/>
            <w:shd w:val="clear" w:color="auto" w:fill="auto"/>
          </w:tcPr>
          <w:p w:rsidR="008E1E22" w:rsidRPr="00ED30CC" w:rsidRDefault="008E1E22" w:rsidP="007F75CB">
            <w:pPr>
              <w:contextualSpacing/>
              <w:rPr>
                <w:bCs/>
              </w:rPr>
            </w:pPr>
            <w:r>
              <w:rPr>
                <w:bCs/>
              </w:rPr>
              <w:t xml:space="preserve">Модели организации </w:t>
            </w:r>
            <w:r w:rsidRPr="0002462E">
              <w:rPr>
                <w:bCs/>
              </w:rPr>
              <w:t>работы по финансовому консалтингу</w:t>
            </w:r>
            <w:r>
              <w:rPr>
                <w:bCs/>
              </w:rPr>
              <w:t xml:space="preserve"> физических лиц</w:t>
            </w:r>
          </w:p>
        </w:tc>
      </w:tr>
      <w:tr w:rsidR="008E1E22" w:rsidRPr="00ED30CC" w:rsidTr="007F75CB">
        <w:tc>
          <w:tcPr>
            <w:tcW w:w="693" w:type="dxa"/>
            <w:shd w:val="clear" w:color="auto" w:fill="auto"/>
          </w:tcPr>
          <w:p w:rsidR="008E1E22" w:rsidRPr="00030585" w:rsidRDefault="008E1E22" w:rsidP="007F75CB">
            <w:pPr>
              <w:pStyle w:val="WW-"/>
              <w:tabs>
                <w:tab w:val="left" w:pos="3822"/>
              </w:tabs>
              <w:spacing w:line="240" w:lineRule="auto"/>
              <w:ind w:left="0" w:firstLine="0"/>
              <w:jc w:val="center"/>
              <w:rPr>
                <w:bCs/>
                <w:color w:val="000000"/>
                <w:sz w:val="24"/>
                <w:szCs w:val="24"/>
              </w:rPr>
            </w:pPr>
          </w:p>
        </w:tc>
        <w:tc>
          <w:tcPr>
            <w:tcW w:w="8805" w:type="dxa"/>
            <w:shd w:val="clear" w:color="auto" w:fill="auto"/>
          </w:tcPr>
          <w:p w:rsidR="008E1E22" w:rsidRPr="00ED30CC" w:rsidRDefault="008E1E22" w:rsidP="007F75CB">
            <w:pPr>
              <w:pStyle w:val="WW-"/>
              <w:tabs>
                <w:tab w:val="left" w:pos="3822"/>
              </w:tabs>
              <w:spacing w:line="240" w:lineRule="auto"/>
              <w:ind w:left="0" w:firstLine="0"/>
              <w:rPr>
                <w:bCs/>
                <w:sz w:val="24"/>
                <w:szCs w:val="24"/>
              </w:rPr>
            </w:pPr>
            <w:r w:rsidRPr="00ED30CC">
              <w:rPr>
                <w:bCs/>
                <w:sz w:val="24"/>
                <w:szCs w:val="24"/>
              </w:rPr>
              <w:t>Раздел 2.</w:t>
            </w:r>
            <w:r>
              <w:rPr>
                <w:bCs/>
                <w:sz w:val="24"/>
                <w:szCs w:val="24"/>
              </w:rPr>
              <w:t xml:space="preserve"> Виды консалтинговых услуг, оказываемых физическим лицам</w:t>
            </w:r>
          </w:p>
        </w:tc>
      </w:tr>
      <w:tr w:rsidR="008E1E22" w:rsidTr="007F75CB">
        <w:tc>
          <w:tcPr>
            <w:tcW w:w="693" w:type="dxa"/>
            <w:shd w:val="clear" w:color="auto" w:fill="auto"/>
          </w:tcPr>
          <w:p w:rsidR="008E1E22" w:rsidRPr="00030585" w:rsidRDefault="008E1E22"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2</w:t>
            </w:r>
          </w:p>
        </w:tc>
        <w:tc>
          <w:tcPr>
            <w:tcW w:w="8805" w:type="dxa"/>
            <w:shd w:val="clear" w:color="auto" w:fill="auto"/>
          </w:tcPr>
          <w:p w:rsidR="008E1E22" w:rsidRDefault="008E1E22" w:rsidP="007F75CB">
            <w:pPr>
              <w:pStyle w:val="WW-"/>
              <w:tabs>
                <w:tab w:val="left" w:pos="3822"/>
              </w:tabs>
              <w:spacing w:line="240" w:lineRule="auto"/>
              <w:ind w:left="0" w:firstLine="0"/>
              <w:rPr>
                <w:bCs/>
                <w:sz w:val="24"/>
                <w:szCs w:val="24"/>
              </w:rPr>
            </w:pPr>
            <w:r>
              <w:rPr>
                <w:bCs/>
                <w:sz w:val="24"/>
                <w:szCs w:val="24"/>
              </w:rPr>
              <w:t xml:space="preserve">Консультирование по управлению личным бюджетом </w:t>
            </w:r>
          </w:p>
        </w:tc>
      </w:tr>
      <w:tr w:rsidR="008E1E22" w:rsidTr="007F75CB">
        <w:tc>
          <w:tcPr>
            <w:tcW w:w="693" w:type="dxa"/>
            <w:shd w:val="clear" w:color="auto" w:fill="auto"/>
          </w:tcPr>
          <w:p w:rsidR="008E1E22" w:rsidRPr="00030585" w:rsidRDefault="008E1E22" w:rsidP="007F75CB">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05" w:type="dxa"/>
            <w:shd w:val="clear" w:color="auto" w:fill="auto"/>
          </w:tcPr>
          <w:p w:rsidR="008E1E22" w:rsidRDefault="008E1E22" w:rsidP="007F75CB">
            <w:pPr>
              <w:pStyle w:val="WW-"/>
              <w:tabs>
                <w:tab w:val="left" w:pos="3822"/>
              </w:tabs>
              <w:spacing w:line="240" w:lineRule="auto"/>
              <w:ind w:left="0" w:firstLine="0"/>
              <w:rPr>
                <w:bCs/>
                <w:sz w:val="24"/>
                <w:szCs w:val="24"/>
              </w:rPr>
            </w:pPr>
            <w:r>
              <w:rPr>
                <w:bCs/>
                <w:sz w:val="24"/>
                <w:szCs w:val="24"/>
              </w:rPr>
              <w:t xml:space="preserve">Налоговое консультирование </w:t>
            </w:r>
          </w:p>
        </w:tc>
      </w:tr>
      <w:tr w:rsidR="008E1E22" w:rsidRPr="00D3449B" w:rsidTr="007F75CB">
        <w:tc>
          <w:tcPr>
            <w:tcW w:w="693" w:type="dxa"/>
            <w:shd w:val="clear" w:color="auto" w:fill="auto"/>
          </w:tcPr>
          <w:p w:rsidR="008E1E22" w:rsidRPr="00030585" w:rsidRDefault="008E1E22"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4</w:t>
            </w:r>
          </w:p>
        </w:tc>
        <w:tc>
          <w:tcPr>
            <w:tcW w:w="8805" w:type="dxa"/>
            <w:shd w:val="clear" w:color="auto" w:fill="auto"/>
          </w:tcPr>
          <w:p w:rsidR="008E1E22" w:rsidRPr="00D3449B" w:rsidRDefault="008E1E22" w:rsidP="007F75CB">
            <w:pPr>
              <w:pStyle w:val="WW-"/>
              <w:tabs>
                <w:tab w:val="left" w:pos="3822"/>
              </w:tabs>
              <w:spacing w:line="240" w:lineRule="auto"/>
              <w:ind w:left="0" w:firstLine="0"/>
              <w:rPr>
                <w:bCs/>
                <w:sz w:val="24"/>
                <w:szCs w:val="24"/>
              </w:rPr>
            </w:pPr>
            <w:r>
              <w:rPr>
                <w:bCs/>
                <w:sz w:val="24"/>
                <w:szCs w:val="24"/>
              </w:rPr>
              <w:t xml:space="preserve">Консультирование по управлению капиталом и инвестициями </w:t>
            </w:r>
          </w:p>
        </w:tc>
      </w:tr>
    </w:tbl>
    <w:p w:rsidR="008E1E22" w:rsidRDefault="008E1E22" w:rsidP="00695C26">
      <w:pPr>
        <w:ind w:firstLine="708"/>
        <w:rPr>
          <w:b/>
        </w:rPr>
      </w:pPr>
    </w:p>
    <w:p w:rsidR="00F17820" w:rsidRDefault="00F17820" w:rsidP="00695C26">
      <w:pPr>
        <w:ind w:firstLine="708"/>
        <w:rPr>
          <w:b/>
        </w:rPr>
      </w:pPr>
      <w:r>
        <w:rPr>
          <w:b/>
        </w:rPr>
        <w:t>4.2</w:t>
      </w:r>
      <w:r w:rsidRPr="00BE5904">
        <w:rPr>
          <w:b/>
        </w:rPr>
        <w:t xml:space="preserve"> Примерная тематика курсовых работ (проектов)</w:t>
      </w:r>
    </w:p>
    <w:p w:rsidR="00695C26" w:rsidRPr="008E1E22" w:rsidRDefault="00695C26" w:rsidP="00695C26">
      <w:r w:rsidRPr="008E1E22">
        <w:t>Курсовая работа по дисциплине не предусмотрена учебным планом.</w:t>
      </w:r>
    </w:p>
    <w:p w:rsidR="00E03665" w:rsidRDefault="00E03665" w:rsidP="00695C26"/>
    <w:p w:rsidR="00F17820" w:rsidRDefault="00F17820" w:rsidP="00E03665">
      <w:pPr>
        <w:ind w:firstLine="708"/>
        <w:jc w:val="both"/>
        <w:rPr>
          <w:b/>
        </w:rPr>
      </w:pPr>
      <w:r w:rsidRPr="00162958">
        <w:rPr>
          <w:b/>
          <w:bCs/>
          <w:caps/>
        </w:rPr>
        <w:t>4.</w:t>
      </w:r>
      <w:r>
        <w:rPr>
          <w:b/>
        </w:rPr>
        <w:t>3</w:t>
      </w:r>
      <w:r w:rsidRPr="00BE5904">
        <w:rPr>
          <w:b/>
        </w:rPr>
        <w:t xml:space="preserve">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Pr>
          <w:b/>
          <w:bCs/>
          <w:caps/>
        </w:rPr>
        <w:t>.</w:t>
      </w:r>
      <w:r w:rsidR="00E03665" w:rsidRPr="00E03665">
        <w:rPr>
          <w:b/>
        </w:rPr>
        <w:t xml:space="preserve"> </w:t>
      </w:r>
      <w:r w:rsidR="00E03665">
        <w:rPr>
          <w:b/>
        </w:rPr>
        <w:t>Практическая подготовка.</w:t>
      </w:r>
    </w:p>
    <w:p w:rsidR="001944AE" w:rsidRDefault="001944AE" w:rsidP="00E03665">
      <w:pPr>
        <w:ind w:firstLine="708"/>
        <w:jc w:val="both"/>
        <w:rPr>
          <w:b/>
        </w:rPr>
      </w:pPr>
    </w:p>
    <w:tbl>
      <w:tblPr>
        <w:tblW w:w="9322" w:type="dxa"/>
        <w:tblInd w:w="161" w:type="dxa"/>
        <w:tblLayout w:type="fixed"/>
        <w:tblCellMar>
          <w:left w:w="122" w:type="dxa"/>
        </w:tblCellMar>
        <w:tblLook w:val="0000" w:firstRow="0" w:lastRow="0" w:firstColumn="0" w:lastColumn="0" w:noHBand="0" w:noVBand="0"/>
      </w:tblPr>
      <w:tblGrid>
        <w:gridCol w:w="615"/>
        <w:gridCol w:w="3037"/>
        <w:gridCol w:w="2268"/>
        <w:gridCol w:w="3402"/>
      </w:tblGrid>
      <w:tr w:rsidR="001944AE" w:rsidRPr="00276748" w:rsidTr="001944AE">
        <w:tc>
          <w:tcPr>
            <w:tcW w:w="615" w:type="dxa"/>
            <w:vMerge w:val="restart"/>
            <w:tcBorders>
              <w:top w:val="single" w:sz="12" w:space="0" w:color="00000A"/>
              <w:left w:val="single" w:sz="12" w:space="0" w:color="00000A"/>
            </w:tcBorders>
            <w:shd w:val="clear" w:color="auto" w:fill="auto"/>
            <w:vAlign w:val="center"/>
          </w:tcPr>
          <w:p w:rsidR="001944AE" w:rsidRPr="003C0E55" w:rsidRDefault="001944AE" w:rsidP="00020C5E">
            <w:pPr>
              <w:pStyle w:val="af"/>
              <w:jc w:val="center"/>
              <w:rPr>
                <w:b/>
              </w:rPr>
            </w:pPr>
            <w:r w:rsidRPr="003C0E55">
              <w:rPr>
                <w:b/>
              </w:rPr>
              <w:t>№ п/п</w:t>
            </w:r>
          </w:p>
        </w:tc>
        <w:tc>
          <w:tcPr>
            <w:tcW w:w="3037" w:type="dxa"/>
            <w:vMerge w:val="restart"/>
            <w:tcBorders>
              <w:top w:val="single" w:sz="12" w:space="0" w:color="00000A"/>
              <w:left w:val="single" w:sz="6" w:space="0" w:color="00000A"/>
            </w:tcBorders>
            <w:shd w:val="clear" w:color="auto" w:fill="auto"/>
            <w:vAlign w:val="center"/>
          </w:tcPr>
          <w:p w:rsidR="001944AE" w:rsidRPr="003C0E55" w:rsidRDefault="001944AE" w:rsidP="00020C5E">
            <w:pPr>
              <w:pStyle w:val="af"/>
              <w:jc w:val="center"/>
              <w:rPr>
                <w:b/>
              </w:rPr>
            </w:pPr>
            <w:r w:rsidRPr="003C0E55">
              <w:rPr>
                <w:b/>
              </w:rPr>
              <w:t>Наименование блока (раздела) дисциплины</w:t>
            </w:r>
          </w:p>
        </w:tc>
        <w:tc>
          <w:tcPr>
            <w:tcW w:w="5670" w:type="dxa"/>
            <w:gridSpan w:val="2"/>
            <w:tcBorders>
              <w:top w:val="single" w:sz="12" w:space="0" w:color="00000A"/>
              <w:left w:val="single" w:sz="6" w:space="0" w:color="00000A"/>
              <w:bottom w:val="single" w:sz="6" w:space="0" w:color="00000A"/>
              <w:right w:val="single" w:sz="12" w:space="0" w:color="00000A"/>
            </w:tcBorders>
            <w:shd w:val="clear" w:color="auto" w:fill="auto"/>
            <w:vAlign w:val="center"/>
          </w:tcPr>
          <w:p w:rsidR="001944AE" w:rsidRPr="00276748" w:rsidRDefault="001944AE" w:rsidP="00020C5E">
            <w:pPr>
              <w:pStyle w:val="af"/>
              <w:tabs>
                <w:tab w:val="left" w:pos="20"/>
              </w:tabs>
              <w:ind w:firstLine="20"/>
              <w:jc w:val="center"/>
              <w:rPr>
                <w:b/>
                <w:kern w:val="2"/>
                <w:lang w:eastAsia="en-US"/>
              </w:rPr>
            </w:pPr>
            <w:r w:rsidRPr="00276748">
              <w:rPr>
                <w:b/>
                <w:lang w:eastAsia="en-US"/>
              </w:rPr>
              <w:t>Занятия, проводимые в активной и интерактивной формах</w:t>
            </w:r>
          </w:p>
        </w:tc>
      </w:tr>
      <w:tr w:rsidR="001944AE" w:rsidRPr="003C0E55" w:rsidTr="001944AE">
        <w:tc>
          <w:tcPr>
            <w:tcW w:w="615" w:type="dxa"/>
            <w:vMerge/>
            <w:tcBorders>
              <w:left w:val="single" w:sz="12" w:space="0" w:color="00000A"/>
              <w:bottom w:val="single" w:sz="6" w:space="0" w:color="00000A"/>
            </w:tcBorders>
            <w:shd w:val="clear" w:color="auto" w:fill="auto"/>
            <w:vAlign w:val="center"/>
          </w:tcPr>
          <w:p w:rsidR="001944AE" w:rsidRPr="003C0E55" w:rsidRDefault="001944AE" w:rsidP="00020C5E">
            <w:pPr>
              <w:pStyle w:val="af"/>
              <w:jc w:val="center"/>
              <w:rPr>
                <w:b/>
              </w:rPr>
            </w:pPr>
          </w:p>
        </w:tc>
        <w:tc>
          <w:tcPr>
            <w:tcW w:w="3037" w:type="dxa"/>
            <w:vMerge/>
            <w:tcBorders>
              <w:left w:val="single" w:sz="6" w:space="0" w:color="00000A"/>
              <w:bottom w:val="single" w:sz="6" w:space="0" w:color="00000A"/>
            </w:tcBorders>
            <w:shd w:val="clear" w:color="auto" w:fill="auto"/>
            <w:vAlign w:val="center"/>
          </w:tcPr>
          <w:p w:rsidR="001944AE" w:rsidRPr="003C0E55" w:rsidRDefault="001944AE" w:rsidP="00020C5E">
            <w:pPr>
              <w:pStyle w:val="af"/>
              <w:jc w:val="center"/>
              <w:rPr>
                <w:b/>
              </w:rPr>
            </w:pPr>
          </w:p>
        </w:tc>
        <w:tc>
          <w:tcPr>
            <w:tcW w:w="2268" w:type="dxa"/>
            <w:tcBorders>
              <w:top w:val="single" w:sz="12" w:space="0" w:color="00000A"/>
              <w:left w:val="single" w:sz="6" w:space="0" w:color="00000A"/>
              <w:bottom w:val="single" w:sz="6" w:space="0" w:color="00000A"/>
            </w:tcBorders>
            <w:shd w:val="clear" w:color="auto" w:fill="auto"/>
            <w:vAlign w:val="center"/>
          </w:tcPr>
          <w:p w:rsidR="001944AE" w:rsidRPr="003C0E55" w:rsidRDefault="001944AE" w:rsidP="00020C5E">
            <w:pPr>
              <w:pStyle w:val="af"/>
              <w:jc w:val="center"/>
              <w:rPr>
                <w:b/>
              </w:rPr>
            </w:pPr>
            <w:r w:rsidRPr="003C0E55">
              <w:rPr>
                <w:b/>
              </w:rPr>
              <w:t>Наименование видов занятий</w:t>
            </w:r>
          </w:p>
        </w:tc>
        <w:tc>
          <w:tcPr>
            <w:tcW w:w="3402"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1944AE" w:rsidRPr="003C0E55" w:rsidRDefault="001944AE" w:rsidP="00020C5E">
            <w:pPr>
              <w:pStyle w:val="af"/>
              <w:jc w:val="center"/>
              <w:rPr>
                <w:b/>
              </w:rPr>
            </w:pPr>
            <w:r w:rsidRPr="003C0E55">
              <w:rPr>
                <w:b/>
              </w:rPr>
              <w:t>Форма проведения занятия</w:t>
            </w:r>
            <w:r>
              <w:rPr>
                <w:b/>
              </w:rPr>
              <w:t>, в т.ч. практическая подготовка</w:t>
            </w:r>
          </w:p>
        </w:tc>
      </w:tr>
      <w:tr w:rsidR="008E1E22" w:rsidRPr="00723398" w:rsidTr="002C05FD">
        <w:trPr>
          <w:trHeight w:val="422"/>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Pr="008007E0" w:rsidRDefault="008E1E22" w:rsidP="008E1E22">
            <w:r w:rsidRPr="00741FFC">
              <w:t>Модели организации работы по финансовому консалтингу физических лиц</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E1E22" w:rsidRPr="008007E0" w:rsidRDefault="008E1E22" w:rsidP="008E1E22">
            <w:pPr>
              <w:pStyle w:val="af"/>
            </w:pPr>
            <w:r w:rsidRPr="00D3449B">
              <w:rPr>
                <w:lang w:eastAsia="en-US"/>
              </w:rPr>
              <w:t>лекционное занятие</w:t>
            </w:r>
          </w:p>
        </w:tc>
        <w:tc>
          <w:tcPr>
            <w:tcW w:w="3402" w:type="dxa"/>
            <w:tcBorders>
              <w:top w:val="single" w:sz="6" w:space="0" w:color="00000A"/>
              <w:left w:val="single" w:sz="4" w:space="0" w:color="auto"/>
              <w:bottom w:val="single" w:sz="6" w:space="0" w:color="00000A"/>
              <w:right w:val="single" w:sz="12" w:space="0" w:color="00000A"/>
            </w:tcBorders>
            <w:shd w:val="clear" w:color="auto" w:fill="auto"/>
          </w:tcPr>
          <w:p w:rsidR="008E1E22" w:rsidRPr="008007E0" w:rsidRDefault="008E1E22" w:rsidP="008E1E22">
            <w:pPr>
              <w:pStyle w:val="af"/>
            </w:pPr>
            <w:r w:rsidRPr="00D3449B">
              <w:rPr>
                <w:lang w:eastAsia="en-US"/>
              </w:rPr>
              <w:t>Лекция-диалог</w:t>
            </w:r>
          </w:p>
        </w:tc>
      </w:tr>
      <w:tr w:rsidR="008E1E22" w:rsidRPr="00723398" w:rsidTr="002C05FD">
        <w:trPr>
          <w:trHeight w:val="422"/>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Pr="008007E0" w:rsidRDefault="008E1E22" w:rsidP="008E1E22">
            <w:pPr>
              <w:contextualSpacing/>
            </w:pPr>
            <w:r>
              <w:rPr>
                <w:bCs/>
              </w:rPr>
              <w:t xml:space="preserve">Консультирование по управлению личным бюджетом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E1E22" w:rsidRPr="008007E0" w:rsidRDefault="008E1E22" w:rsidP="008E1E22">
            <w:pPr>
              <w:pStyle w:val="af"/>
              <w:contextualSpacing/>
              <w:rPr>
                <w:lang w:eastAsia="en-US"/>
              </w:rPr>
            </w:pPr>
            <w:r w:rsidRPr="00D3449B">
              <w:rPr>
                <w:lang w:eastAsia="en-US"/>
              </w:rPr>
              <w:t>лекционное занятие</w:t>
            </w:r>
          </w:p>
        </w:tc>
        <w:tc>
          <w:tcPr>
            <w:tcW w:w="3402" w:type="dxa"/>
            <w:tcBorders>
              <w:top w:val="single" w:sz="6" w:space="0" w:color="00000A"/>
              <w:left w:val="single" w:sz="4" w:space="0" w:color="auto"/>
              <w:bottom w:val="single" w:sz="6" w:space="0" w:color="00000A"/>
              <w:right w:val="single" w:sz="12" w:space="0" w:color="00000A"/>
            </w:tcBorders>
            <w:shd w:val="clear" w:color="auto" w:fill="auto"/>
          </w:tcPr>
          <w:p w:rsidR="008E1E22" w:rsidRPr="008007E0" w:rsidRDefault="008E1E22" w:rsidP="008E1E22">
            <w:pPr>
              <w:pStyle w:val="af"/>
              <w:contextualSpacing/>
              <w:rPr>
                <w:lang w:eastAsia="en-US"/>
              </w:rPr>
            </w:pPr>
            <w:r w:rsidRPr="00D3449B">
              <w:rPr>
                <w:lang w:eastAsia="en-US"/>
              </w:rPr>
              <w:t>Лекция-диалог</w:t>
            </w:r>
          </w:p>
        </w:tc>
      </w:tr>
      <w:tr w:rsidR="008E1E22" w:rsidRPr="00723398" w:rsidTr="002C05FD">
        <w:trPr>
          <w:trHeight w:val="514"/>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Pr="008007E0" w:rsidRDefault="008E1E22" w:rsidP="008E1E22">
            <w:pPr>
              <w:contextualSpacing/>
            </w:pPr>
            <w:r>
              <w:rPr>
                <w:bCs/>
              </w:rPr>
              <w:t xml:space="preserve">Налоговое консультирование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E1E22" w:rsidRPr="008007E0" w:rsidRDefault="008E1E22" w:rsidP="008E1E22">
            <w:pPr>
              <w:pStyle w:val="af"/>
              <w:contextualSpacing/>
            </w:pPr>
            <w:r w:rsidRPr="00D3449B">
              <w:rPr>
                <w:lang w:eastAsia="en-US"/>
              </w:rPr>
              <w:t>лекционное занятие</w:t>
            </w:r>
          </w:p>
        </w:tc>
        <w:tc>
          <w:tcPr>
            <w:tcW w:w="3402" w:type="dxa"/>
            <w:tcBorders>
              <w:top w:val="single" w:sz="6" w:space="0" w:color="00000A"/>
              <w:left w:val="single" w:sz="4" w:space="0" w:color="auto"/>
              <w:bottom w:val="single" w:sz="6" w:space="0" w:color="00000A"/>
              <w:right w:val="single" w:sz="12" w:space="0" w:color="00000A"/>
            </w:tcBorders>
            <w:shd w:val="clear" w:color="auto" w:fill="auto"/>
          </w:tcPr>
          <w:p w:rsidR="008E1E22" w:rsidRPr="008007E0" w:rsidRDefault="008E1E22" w:rsidP="008E1E22">
            <w:pPr>
              <w:pStyle w:val="af"/>
              <w:contextualSpacing/>
            </w:pPr>
            <w:r w:rsidRPr="00D3449B">
              <w:rPr>
                <w:lang w:eastAsia="en-US"/>
              </w:rPr>
              <w:t>Лекция-диалог</w:t>
            </w:r>
          </w:p>
        </w:tc>
      </w:tr>
      <w:tr w:rsidR="008E1E22" w:rsidRPr="00723398" w:rsidTr="002C05FD">
        <w:trPr>
          <w:trHeight w:val="422"/>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Pr="008007E0" w:rsidRDefault="008E1E22" w:rsidP="008E1E22">
            <w:pPr>
              <w:contextualSpacing/>
            </w:pPr>
            <w:r>
              <w:rPr>
                <w:bCs/>
              </w:rPr>
              <w:t xml:space="preserve">Консультирование по управлению капиталом и инвестициями </w:t>
            </w:r>
          </w:p>
        </w:tc>
        <w:tc>
          <w:tcPr>
            <w:tcW w:w="2268" w:type="dxa"/>
            <w:tcBorders>
              <w:top w:val="single" w:sz="4" w:space="0" w:color="auto"/>
              <w:left w:val="single" w:sz="4" w:space="0" w:color="auto"/>
              <w:bottom w:val="single" w:sz="6" w:space="0" w:color="00000A"/>
            </w:tcBorders>
            <w:shd w:val="clear" w:color="auto" w:fill="auto"/>
          </w:tcPr>
          <w:p w:rsidR="008E1E22" w:rsidRPr="008007E0" w:rsidRDefault="008E1E22" w:rsidP="008E1E22">
            <w:pPr>
              <w:pStyle w:val="af"/>
              <w:contextualSpacing/>
              <w:rPr>
                <w:lang w:eastAsia="en-US"/>
              </w:rPr>
            </w:pPr>
            <w:r w:rsidRPr="00D3449B">
              <w:rPr>
                <w:lang w:eastAsia="en-US"/>
              </w:rPr>
              <w:t>лекционное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8E1E22" w:rsidRPr="008007E0" w:rsidRDefault="008E1E22" w:rsidP="008E1E22">
            <w:pPr>
              <w:pStyle w:val="af"/>
              <w:contextualSpacing/>
              <w:rPr>
                <w:lang w:eastAsia="en-US"/>
              </w:rPr>
            </w:pPr>
            <w:r w:rsidRPr="00D3449B">
              <w:rPr>
                <w:lang w:eastAsia="en-US"/>
              </w:rPr>
              <w:t>Лекция-диалог</w:t>
            </w:r>
          </w:p>
        </w:tc>
      </w:tr>
      <w:tr w:rsidR="008E1E22" w:rsidRPr="00723398" w:rsidTr="002C05FD">
        <w:trPr>
          <w:trHeight w:val="551"/>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Pr="00723398" w:rsidRDefault="008E1E22" w:rsidP="008E1E22">
            <w:pPr>
              <w:pStyle w:val="af"/>
              <w:contextualSpacing/>
              <w:rPr>
                <w:color w:val="FF0000"/>
              </w:rPr>
            </w:pPr>
            <w:r w:rsidRPr="00741FFC">
              <w:t>Модели организации работы по финансовому консалтингу физических лиц</w:t>
            </w:r>
          </w:p>
        </w:tc>
        <w:tc>
          <w:tcPr>
            <w:tcW w:w="2268" w:type="dxa"/>
            <w:tcBorders>
              <w:top w:val="single" w:sz="6" w:space="0" w:color="00000A"/>
              <w:left w:val="single" w:sz="4" w:space="0" w:color="auto"/>
              <w:bottom w:val="single" w:sz="6" w:space="0" w:color="00000A"/>
            </w:tcBorders>
            <w:shd w:val="clear" w:color="auto" w:fill="auto"/>
          </w:tcPr>
          <w:p w:rsidR="008E1E22" w:rsidRPr="008007E0" w:rsidRDefault="008E1E22" w:rsidP="008E1E22">
            <w:pPr>
              <w:pStyle w:val="af"/>
              <w:contextualSpacing/>
            </w:pPr>
            <w:r w:rsidRPr="00D3449B">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8E1E22" w:rsidRDefault="008E1E22" w:rsidP="008E1E22">
            <w:pPr>
              <w:pStyle w:val="af"/>
              <w:contextualSpacing/>
            </w:pPr>
            <w:r w:rsidRPr="00D3449B">
              <w:t>Семинар-обсуждение</w:t>
            </w:r>
          </w:p>
          <w:p w:rsidR="008E1E22" w:rsidRPr="008007E0" w:rsidRDefault="008E1E22" w:rsidP="008E1E22">
            <w:pPr>
              <w:pStyle w:val="af"/>
              <w:contextualSpacing/>
            </w:pPr>
            <w:r w:rsidRPr="008E1E22">
              <w:t>Подготовка к семинару</w:t>
            </w:r>
          </w:p>
        </w:tc>
      </w:tr>
      <w:tr w:rsidR="008E1E22" w:rsidRPr="00723398" w:rsidTr="002C05FD">
        <w:trPr>
          <w:trHeight w:val="514"/>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Pr="008007E0" w:rsidRDefault="008E1E22" w:rsidP="008E1E22">
            <w:pPr>
              <w:contextualSpacing/>
            </w:pPr>
            <w:r>
              <w:rPr>
                <w:bCs/>
              </w:rPr>
              <w:t xml:space="preserve">Консультирование по управлению личным бюджетом </w:t>
            </w:r>
          </w:p>
        </w:tc>
        <w:tc>
          <w:tcPr>
            <w:tcW w:w="2268" w:type="dxa"/>
            <w:tcBorders>
              <w:top w:val="single" w:sz="6" w:space="0" w:color="00000A"/>
              <w:left w:val="single" w:sz="4" w:space="0" w:color="auto"/>
              <w:bottom w:val="single" w:sz="6" w:space="0" w:color="00000A"/>
            </w:tcBorders>
            <w:shd w:val="clear" w:color="auto" w:fill="auto"/>
          </w:tcPr>
          <w:p w:rsidR="008E1E22" w:rsidRPr="008007E0" w:rsidRDefault="008E1E22" w:rsidP="008E1E22">
            <w:pPr>
              <w:pStyle w:val="af"/>
              <w:contextualSpacing/>
              <w:rPr>
                <w:lang w:eastAsia="en-US"/>
              </w:rPr>
            </w:pPr>
            <w:r w:rsidRPr="00D3449B">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8E1E22" w:rsidRPr="008007E0" w:rsidRDefault="008E1E22" w:rsidP="008E1E22">
            <w:pPr>
              <w:pStyle w:val="af"/>
              <w:contextualSpacing/>
              <w:rPr>
                <w:lang w:eastAsia="en-US"/>
              </w:rPr>
            </w:pPr>
            <w:r w:rsidRPr="0002462E">
              <w:t>Решение ситуационных задач</w:t>
            </w:r>
          </w:p>
        </w:tc>
      </w:tr>
      <w:tr w:rsidR="008E1E22" w:rsidRPr="00723398" w:rsidTr="002C05FD">
        <w:trPr>
          <w:trHeight w:val="551"/>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Default="008E1E22" w:rsidP="008E1E22">
            <w:pPr>
              <w:pStyle w:val="af"/>
              <w:contextualSpacing/>
            </w:pPr>
            <w:r>
              <w:rPr>
                <w:bCs/>
              </w:rPr>
              <w:t xml:space="preserve">Налоговое консультирование </w:t>
            </w:r>
          </w:p>
        </w:tc>
        <w:tc>
          <w:tcPr>
            <w:tcW w:w="2268" w:type="dxa"/>
            <w:tcBorders>
              <w:top w:val="single" w:sz="6" w:space="0" w:color="00000A"/>
              <w:left w:val="single" w:sz="4" w:space="0" w:color="auto"/>
              <w:bottom w:val="single" w:sz="6" w:space="0" w:color="00000A"/>
            </w:tcBorders>
            <w:shd w:val="clear" w:color="auto" w:fill="auto"/>
          </w:tcPr>
          <w:p w:rsidR="008E1E22" w:rsidRPr="008007E0" w:rsidRDefault="008E1E22" w:rsidP="008E1E22">
            <w:pPr>
              <w:pStyle w:val="af"/>
              <w:contextualSpacing/>
              <w:rPr>
                <w:lang w:eastAsia="en-US"/>
              </w:rPr>
            </w:pPr>
            <w:r w:rsidRPr="00D3449B">
              <w:t>практическое занятие</w:t>
            </w:r>
            <w:r w:rsidRPr="00D3449B">
              <w:tab/>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8E1E22" w:rsidRDefault="008E1E22" w:rsidP="008E1E22">
            <w:pPr>
              <w:pStyle w:val="af"/>
              <w:contextualSpacing/>
            </w:pPr>
            <w:r w:rsidRPr="00581640">
              <w:t xml:space="preserve">Семинар-обсуждение  </w:t>
            </w:r>
          </w:p>
          <w:p w:rsidR="008E1E22" w:rsidRPr="008007E0" w:rsidRDefault="008E1E22" w:rsidP="008E1E22">
            <w:pPr>
              <w:pStyle w:val="af"/>
              <w:contextualSpacing/>
            </w:pPr>
            <w:r w:rsidRPr="008E1E22">
              <w:t>Подготовка к семинару</w:t>
            </w:r>
          </w:p>
        </w:tc>
      </w:tr>
      <w:tr w:rsidR="008E1E22" w:rsidRPr="00723398" w:rsidTr="002C05FD">
        <w:trPr>
          <w:trHeight w:val="551"/>
        </w:trPr>
        <w:tc>
          <w:tcPr>
            <w:tcW w:w="615" w:type="dxa"/>
            <w:tcBorders>
              <w:top w:val="single" w:sz="6" w:space="0" w:color="00000A"/>
              <w:left w:val="single" w:sz="12" w:space="0" w:color="00000A"/>
              <w:bottom w:val="single" w:sz="6" w:space="0" w:color="00000A"/>
            </w:tcBorders>
            <w:shd w:val="clear" w:color="auto" w:fill="auto"/>
          </w:tcPr>
          <w:p w:rsidR="008E1E22" w:rsidRPr="003C0E55" w:rsidRDefault="008E1E22" w:rsidP="008E1E22">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8E1E22" w:rsidRPr="006B034B" w:rsidRDefault="008E1E22" w:rsidP="008E1E22">
            <w:pPr>
              <w:pStyle w:val="af"/>
              <w:contextualSpacing/>
            </w:pPr>
            <w:r>
              <w:rPr>
                <w:bCs/>
              </w:rPr>
              <w:t xml:space="preserve">Консультирование по управлению капиталом и инвестициями </w:t>
            </w:r>
          </w:p>
        </w:tc>
        <w:tc>
          <w:tcPr>
            <w:tcW w:w="2268" w:type="dxa"/>
            <w:tcBorders>
              <w:top w:val="single" w:sz="6" w:space="0" w:color="00000A"/>
              <w:left w:val="single" w:sz="4" w:space="0" w:color="auto"/>
              <w:bottom w:val="single" w:sz="6" w:space="0" w:color="00000A"/>
            </w:tcBorders>
            <w:shd w:val="clear" w:color="auto" w:fill="auto"/>
          </w:tcPr>
          <w:p w:rsidR="008E1E22" w:rsidRPr="008007E0" w:rsidRDefault="008E1E22" w:rsidP="008E1E22">
            <w:pPr>
              <w:pStyle w:val="af"/>
              <w:contextualSpacing/>
              <w:rPr>
                <w:lang w:eastAsia="en-US"/>
              </w:rPr>
            </w:pPr>
            <w:r w:rsidRPr="00D3449B">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8E1E22" w:rsidRPr="008007E0" w:rsidRDefault="008E1E22" w:rsidP="008E1E22">
            <w:pPr>
              <w:pStyle w:val="af"/>
              <w:contextualSpacing/>
            </w:pPr>
            <w:r w:rsidRPr="00770130">
              <w:t xml:space="preserve">Решение ситуационных задач </w:t>
            </w:r>
          </w:p>
        </w:tc>
      </w:tr>
    </w:tbl>
    <w:p w:rsidR="001944AE" w:rsidRDefault="001944AE" w:rsidP="00E03665">
      <w:pPr>
        <w:ind w:firstLine="708"/>
        <w:jc w:val="both"/>
        <w:rPr>
          <w:b/>
        </w:rPr>
      </w:pPr>
    </w:p>
    <w:p w:rsidR="00656146" w:rsidRDefault="00656146" w:rsidP="00695C26">
      <w:pPr>
        <w:rPr>
          <w:b/>
          <w:bCs/>
          <w:caps/>
        </w:rPr>
      </w:pPr>
    </w:p>
    <w:p w:rsidR="00F17820" w:rsidRDefault="00F17820" w:rsidP="00E03665">
      <w:pPr>
        <w:jc w:val="both"/>
        <w:rPr>
          <w:b/>
          <w:bCs/>
          <w:caps/>
        </w:rPr>
      </w:pPr>
      <w:r w:rsidRPr="00162958">
        <w:rPr>
          <w:b/>
          <w:bCs/>
          <w:caps/>
        </w:rPr>
        <w:t>5. Учебно-методическое обеспечение для самостоятельной работы обучающихся по дисциплине</w:t>
      </w:r>
    </w:p>
    <w:p w:rsidR="009300E3" w:rsidRPr="008E1E22" w:rsidRDefault="009300E3" w:rsidP="008E1E22">
      <w:pPr>
        <w:widowControl w:val="0"/>
        <w:tabs>
          <w:tab w:val="left" w:pos="142"/>
        </w:tabs>
        <w:ind w:firstLine="709"/>
        <w:contextualSpacing/>
        <w:jc w:val="both"/>
        <w:rPr>
          <w:b/>
        </w:rPr>
      </w:pPr>
    </w:p>
    <w:p w:rsidR="008E1E22" w:rsidRPr="00146100" w:rsidRDefault="008E1E22" w:rsidP="008E1E22">
      <w:pPr>
        <w:jc w:val="both"/>
        <w:rPr>
          <w:b/>
          <w:iCs/>
        </w:rPr>
      </w:pPr>
      <w:r w:rsidRPr="00146100">
        <w:rPr>
          <w:b/>
          <w:iCs/>
        </w:rPr>
        <w:t>5.1. Темы докладов, сообщений</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Финансовый консалтинг: система финансового управления компанией</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 xml:space="preserve">Возникновение рынка консалтинговых услуг. </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 xml:space="preserve">Сущность и виды консалтинговых услуг. </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 xml:space="preserve">Субъекты и объекты консультирования. </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 xml:space="preserve">Классификация консалтинговых услуг. </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 xml:space="preserve">Консалтинг в России и за рубежом. </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 xml:space="preserve">Формы профессиональных услуг, связанные с консалтингом. </w:t>
      </w:r>
    </w:p>
    <w:p w:rsidR="008E1E22" w:rsidRPr="00146100" w:rsidRDefault="008E1E22" w:rsidP="008E1E22">
      <w:pPr>
        <w:pStyle w:val="af0"/>
        <w:widowControl w:val="0"/>
        <w:numPr>
          <w:ilvl w:val="0"/>
          <w:numId w:val="23"/>
        </w:numPr>
        <w:tabs>
          <w:tab w:val="left" w:pos="360"/>
        </w:tabs>
        <w:suppressAutoHyphens/>
        <w:spacing w:after="0" w:line="240" w:lineRule="auto"/>
        <w:ind w:left="0" w:firstLine="0"/>
        <w:jc w:val="both"/>
        <w:rPr>
          <w:rFonts w:ascii="Times New Roman" w:hAnsi="Times New Roman"/>
          <w:bCs/>
          <w:iCs/>
          <w:sz w:val="24"/>
          <w:szCs w:val="24"/>
        </w:rPr>
      </w:pPr>
      <w:r w:rsidRPr="00146100">
        <w:rPr>
          <w:rFonts w:ascii="Times New Roman" w:hAnsi="Times New Roman"/>
          <w:bCs/>
          <w:iCs/>
          <w:sz w:val="24"/>
          <w:szCs w:val="24"/>
        </w:rPr>
        <w:t>Подходы к консультированию и принципы, на которых осуществляют деятельность консультанты</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9. Управление личными финансами</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10.Банковские продукты для физических лиц</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11. Финансовая защита домохозяйства</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12.Страхование физических лиц</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13. Налогообложение физических лиц</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14. Инвестирование. Формирование инвестиционного портфеля физического лица</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 xml:space="preserve">15. Финансовое обеспечение пенсионного периода </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16. Персональное финансовое планирование</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17. Организация процесса финансового консультирования физических лиц</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r w:rsidRPr="00146100">
        <w:rPr>
          <w:rFonts w:ascii="Times New Roman" w:hAnsi="Times New Roman"/>
          <w:bCs/>
          <w:iCs/>
          <w:sz w:val="24"/>
          <w:szCs w:val="24"/>
        </w:rPr>
        <w:t>18. Риски финансовой деятельности для физических лиц</w:t>
      </w:r>
    </w:p>
    <w:p w:rsidR="008E1E22" w:rsidRPr="00146100" w:rsidRDefault="008E1E22" w:rsidP="008E1E22">
      <w:pPr>
        <w:pStyle w:val="af0"/>
        <w:tabs>
          <w:tab w:val="left" w:pos="360"/>
        </w:tabs>
        <w:spacing w:after="0" w:line="240" w:lineRule="auto"/>
        <w:ind w:left="0"/>
        <w:jc w:val="both"/>
        <w:rPr>
          <w:rFonts w:ascii="Times New Roman" w:hAnsi="Times New Roman"/>
          <w:bCs/>
          <w:iCs/>
          <w:sz w:val="24"/>
          <w:szCs w:val="24"/>
        </w:rPr>
      </w:pPr>
    </w:p>
    <w:p w:rsidR="008E1E22" w:rsidRPr="00146100" w:rsidRDefault="008E1E22" w:rsidP="008E1E22">
      <w:pPr>
        <w:pStyle w:val="af0"/>
        <w:tabs>
          <w:tab w:val="left" w:pos="360"/>
        </w:tabs>
        <w:spacing w:after="0" w:line="240" w:lineRule="auto"/>
        <w:ind w:left="0"/>
        <w:jc w:val="both"/>
        <w:rPr>
          <w:rFonts w:ascii="Times New Roman" w:hAnsi="Times New Roman"/>
          <w:b/>
          <w:iCs/>
          <w:sz w:val="24"/>
          <w:szCs w:val="24"/>
        </w:rPr>
      </w:pPr>
      <w:r w:rsidRPr="00146100">
        <w:rPr>
          <w:rFonts w:ascii="Times New Roman" w:hAnsi="Times New Roman"/>
          <w:b/>
          <w:iCs/>
          <w:sz w:val="24"/>
          <w:szCs w:val="24"/>
        </w:rPr>
        <w:t>5.2. Темы рефератов</w:t>
      </w:r>
    </w:p>
    <w:p w:rsidR="008E1E22" w:rsidRPr="00146100" w:rsidRDefault="008E1E22" w:rsidP="008E1E22">
      <w:pPr>
        <w:contextualSpacing/>
        <w:jc w:val="both"/>
        <w:rPr>
          <w:iCs/>
        </w:rPr>
      </w:pPr>
      <w:r w:rsidRPr="00146100">
        <w:rPr>
          <w:iCs/>
        </w:rPr>
        <w:t>1. Практика организации финансового консалтинга физических лиц за рубежом</w:t>
      </w:r>
    </w:p>
    <w:p w:rsidR="008E1E22" w:rsidRPr="00146100" w:rsidRDefault="008E1E22" w:rsidP="008E1E22">
      <w:pPr>
        <w:contextualSpacing/>
        <w:jc w:val="both"/>
        <w:rPr>
          <w:iCs/>
        </w:rPr>
      </w:pPr>
      <w:r w:rsidRPr="00146100">
        <w:rPr>
          <w:iCs/>
        </w:rPr>
        <w:t xml:space="preserve">2. Практика организации финансового консалтинга физических лиц за рубежом: обзор рынка консалтинговых услуг.  </w:t>
      </w:r>
    </w:p>
    <w:p w:rsidR="008E1E22" w:rsidRPr="00146100" w:rsidRDefault="008E1E22" w:rsidP="008E1E22">
      <w:pPr>
        <w:contextualSpacing/>
        <w:jc w:val="both"/>
        <w:rPr>
          <w:iCs/>
        </w:rPr>
      </w:pPr>
      <w:r w:rsidRPr="00146100">
        <w:rPr>
          <w:iCs/>
        </w:rPr>
        <w:t xml:space="preserve">3. Формы профессиональных услуг, связанные с консалтингом физических лиц.  </w:t>
      </w:r>
    </w:p>
    <w:p w:rsidR="008E1E22" w:rsidRPr="00146100" w:rsidRDefault="008E1E22" w:rsidP="008E1E22">
      <w:pPr>
        <w:contextualSpacing/>
        <w:jc w:val="both"/>
        <w:rPr>
          <w:iCs/>
        </w:rPr>
      </w:pPr>
      <w:r w:rsidRPr="00146100">
        <w:rPr>
          <w:iCs/>
        </w:rPr>
        <w:t>4. Инструменты управления финансами физического лица</w:t>
      </w:r>
    </w:p>
    <w:p w:rsidR="008E1E22" w:rsidRPr="00146100" w:rsidRDefault="008E1E22" w:rsidP="008E1E22">
      <w:pPr>
        <w:jc w:val="both"/>
        <w:rPr>
          <w:b/>
          <w:iCs/>
        </w:rPr>
      </w:pPr>
      <w:r w:rsidRPr="00146100">
        <w:rPr>
          <w:b/>
          <w:iCs/>
        </w:rPr>
        <w:t>5.3. Темы конспектов</w:t>
      </w:r>
    </w:p>
    <w:p w:rsidR="008E1E22" w:rsidRPr="00146100" w:rsidRDefault="008E1E22" w:rsidP="008E1E22">
      <w:pPr>
        <w:pStyle w:val="af0"/>
        <w:tabs>
          <w:tab w:val="left" w:pos="360"/>
        </w:tabs>
        <w:spacing w:after="0" w:line="240" w:lineRule="auto"/>
        <w:ind w:left="0"/>
        <w:jc w:val="both"/>
        <w:rPr>
          <w:rFonts w:ascii="Times New Roman" w:hAnsi="Times New Roman"/>
          <w:iCs/>
          <w:sz w:val="24"/>
          <w:szCs w:val="24"/>
        </w:rPr>
      </w:pPr>
      <w:r w:rsidRPr="00146100">
        <w:rPr>
          <w:rFonts w:ascii="Times New Roman" w:hAnsi="Times New Roman"/>
          <w:iCs/>
          <w:sz w:val="24"/>
          <w:szCs w:val="24"/>
        </w:rPr>
        <w:t>1.</w:t>
      </w:r>
      <w:r w:rsidRPr="00146100">
        <w:rPr>
          <w:rFonts w:ascii="Times New Roman" w:hAnsi="Times New Roman"/>
          <w:iCs/>
        </w:rPr>
        <w:t xml:space="preserve"> </w:t>
      </w:r>
      <w:r w:rsidRPr="00146100">
        <w:rPr>
          <w:rFonts w:ascii="Times New Roman" w:hAnsi="Times New Roman"/>
          <w:iCs/>
          <w:sz w:val="24"/>
          <w:szCs w:val="24"/>
        </w:rPr>
        <w:t>Модели организации работы по финансовому консалтингу физических лиц</w:t>
      </w:r>
    </w:p>
    <w:p w:rsidR="008E1E22" w:rsidRPr="00146100" w:rsidRDefault="008E1E22" w:rsidP="008E1E22">
      <w:pPr>
        <w:pStyle w:val="af0"/>
        <w:tabs>
          <w:tab w:val="left" w:pos="360"/>
        </w:tabs>
        <w:spacing w:after="0" w:line="240" w:lineRule="auto"/>
        <w:ind w:left="0"/>
        <w:jc w:val="both"/>
        <w:rPr>
          <w:rFonts w:ascii="Times New Roman" w:hAnsi="Times New Roman"/>
          <w:iCs/>
          <w:sz w:val="24"/>
          <w:szCs w:val="24"/>
        </w:rPr>
      </w:pPr>
      <w:r w:rsidRPr="00146100">
        <w:rPr>
          <w:rFonts w:ascii="Times New Roman" w:hAnsi="Times New Roman"/>
          <w:iCs/>
          <w:sz w:val="24"/>
          <w:szCs w:val="24"/>
        </w:rPr>
        <w:t xml:space="preserve">2. Консультирование по управлению личным бюджетом </w:t>
      </w:r>
    </w:p>
    <w:p w:rsidR="008E1E22" w:rsidRPr="00146100" w:rsidRDefault="008E1E22" w:rsidP="008E1E22">
      <w:pPr>
        <w:pStyle w:val="af0"/>
        <w:tabs>
          <w:tab w:val="left" w:pos="360"/>
        </w:tabs>
        <w:spacing w:after="0" w:line="240" w:lineRule="auto"/>
        <w:ind w:left="0"/>
        <w:jc w:val="both"/>
        <w:rPr>
          <w:rFonts w:ascii="Times New Roman" w:hAnsi="Times New Roman"/>
          <w:iCs/>
          <w:sz w:val="24"/>
          <w:szCs w:val="24"/>
        </w:rPr>
      </w:pPr>
      <w:r w:rsidRPr="00146100">
        <w:rPr>
          <w:rFonts w:ascii="Times New Roman" w:hAnsi="Times New Roman"/>
          <w:iCs/>
          <w:sz w:val="24"/>
          <w:szCs w:val="24"/>
        </w:rPr>
        <w:t xml:space="preserve">3. Налоговое консультирование </w:t>
      </w:r>
    </w:p>
    <w:p w:rsidR="008E1E22" w:rsidRPr="00146100" w:rsidRDefault="008E1E22" w:rsidP="008E1E22">
      <w:pPr>
        <w:pStyle w:val="af0"/>
        <w:tabs>
          <w:tab w:val="left" w:pos="360"/>
        </w:tabs>
        <w:spacing w:after="0" w:line="240" w:lineRule="auto"/>
        <w:ind w:left="0"/>
        <w:jc w:val="both"/>
        <w:rPr>
          <w:rFonts w:ascii="Times New Roman" w:hAnsi="Times New Roman"/>
          <w:iCs/>
          <w:sz w:val="24"/>
          <w:szCs w:val="24"/>
        </w:rPr>
      </w:pPr>
      <w:r w:rsidRPr="00146100">
        <w:rPr>
          <w:rFonts w:ascii="Times New Roman" w:hAnsi="Times New Roman"/>
          <w:iCs/>
          <w:sz w:val="24"/>
          <w:szCs w:val="24"/>
        </w:rPr>
        <w:t xml:space="preserve">4. Консультирование по управлению капиталом и инвестициями </w:t>
      </w:r>
    </w:p>
    <w:p w:rsidR="008E1E22" w:rsidRPr="00146100" w:rsidRDefault="008E1E22" w:rsidP="008E1E22">
      <w:pPr>
        <w:pStyle w:val="af0"/>
        <w:tabs>
          <w:tab w:val="left" w:pos="360"/>
        </w:tabs>
        <w:spacing w:after="0" w:line="240" w:lineRule="auto"/>
        <w:ind w:left="0"/>
        <w:jc w:val="both"/>
        <w:rPr>
          <w:rFonts w:ascii="Times New Roman" w:hAnsi="Times New Roman"/>
          <w:iCs/>
          <w:sz w:val="24"/>
          <w:szCs w:val="24"/>
        </w:rPr>
      </w:pPr>
    </w:p>
    <w:p w:rsidR="00F17820" w:rsidRPr="008E1E22" w:rsidRDefault="00F17820" w:rsidP="008E1E22">
      <w:pPr>
        <w:jc w:val="both"/>
        <w:rPr>
          <w:b/>
          <w:bCs/>
        </w:rPr>
      </w:pPr>
    </w:p>
    <w:p w:rsidR="00F17820" w:rsidRPr="009C060E" w:rsidRDefault="00F17820" w:rsidP="00F17820">
      <w:pPr>
        <w:rPr>
          <w:b/>
          <w:bCs/>
          <w:caps/>
        </w:rPr>
      </w:pPr>
      <w:r w:rsidRPr="009C060E">
        <w:rPr>
          <w:b/>
          <w:bCs/>
          <w:caps/>
        </w:rPr>
        <w:t xml:space="preserve">6. Оценочные средства для текущего контроля успеваемости </w:t>
      </w:r>
    </w:p>
    <w:p w:rsidR="00F17820" w:rsidRDefault="00F17820" w:rsidP="00F17820">
      <w:pPr>
        <w:rPr>
          <w:b/>
          <w:bCs/>
        </w:rPr>
      </w:pPr>
    </w:p>
    <w:p w:rsidR="00F17820" w:rsidRDefault="00F17820" w:rsidP="00BC1982">
      <w:pPr>
        <w:ind w:firstLine="708"/>
        <w:rPr>
          <w:b/>
          <w:bCs/>
        </w:rPr>
      </w:pPr>
      <w:r w:rsidRPr="00021DDC">
        <w:rPr>
          <w:b/>
          <w:bCs/>
        </w:rPr>
        <w:t>6.1. Текущий контроль</w:t>
      </w:r>
    </w:p>
    <w:tbl>
      <w:tblPr>
        <w:tblW w:w="9356" w:type="dxa"/>
        <w:tblInd w:w="-15" w:type="dxa"/>
        <w:tblLayout w:type="fixed"/>
        <w:tblCellMar>
          <w:left w:w="122" w:type="dxa"/>
        </w:tblCellMar>
        <w:tblLook w:val="0000" w:firstRow="0" w:lastRow="0" w:firstColumn="0" w:lastColumn="0" w:noHBand="0" w:noVBand="0"/>
      </w:tblPr>
      <w:tblGrid>
        <w:gridCol w:w="709"/>
        <w:gridCol w:w="5670"/>
        <w:gridCol w:w="2977"/>
      </w:tblGrid>
      <w:tr w:rsidR="008E1E22" w:rsidRPr="00F716D4" w:rsidTr="007F75CB">
        <w:trPr>
          <w:trHeight w:val="244"/>
        </w:trPr>
        <w:tc>
          <w:tcPr>
            <w:tcW w:w="709" w:type="dxa"/>
            <w:tcBorders>
              <w:top w:val="single" w:sz="12" w:space="0" w:color="00000A"/>
              <w:left w:val="single" w:sz="12" w:space="0" w:color="00000A"/>
              <w:bottom w:val="single" w:sz="6" w:space="0" w:color="00000A"/>
            </w:tcBorders>
            <w:shd w:val="clear" w:color="auto" w:fill="auto"/>
            <w:tcMar>
              <w:left w:w="28" w:type="dxa"/>
              <w:right w:w="28" w:type="dxa"/>
            </w:tcMar>
            <w:vAlign w:val="center"/>
          </w:tcPr>
          <w:p w:rsidR="008E1E22" w:rsidRPr="003C0E55" w:rsidRDefault="008E1E22" w:rsidP="007F75CB">
            <w:pPr>
              <w:pStyle w:val="af"/>
              <w:jc w:val="center"/>
            </w:pPr>
            <w:r w:rsidRPr="003C0E55">
              <w:t>№</w:t>
            </w:r>
            <w:r>
              <w:t xml:space="preserve"> </w:t>
            </w:r>
            <w:r w:rsidRPr="003C0E55">
              <w:t>п/п</w:t>
            </w:r>
          </w:p>
        </w:tc>
        <w:tc>
          <w:tcPr>
            <w:tcW w:w="5670" w:type="dxa"/>
            <w:tcBorders>
              <w:top w:val="single" w:sz="12" w:space="0" w:color="00000A"/>
              <w:left w:val="single" w:sz="6" w:space="0" w:color="00000A"/>
              <w:bottom w:val="single" w:sz="6" w:space="0" w:color="00000A"/>
            </w:tcBorders>
            <w:shd w:val="clear" w:color="auto" w:fill="auto"/>
            <w:tcMar>
              <w:left w:w="28" w:type="dxa"/>
              <w:right w:w="28" w:type="dxa"/>
            </w:tcMar>
            <w:vAlign w:val="center"/>
          </w:tcPr>
          <w:p w:rsidR="008E1E22" w:rsidRPr="00F716D4" w:rsidRDefault="008E1E22" w:rsidP="007F75CB">
            <w:pPr>
              <w:pStyle w:val="af"/>
              <w:jc w:val="center"/>
            </w:pPr>
            <w:r w:rsidRPr="00F716D4">
              <w:t>№ блока (раздела) дисциплины</w:t>
            </w:r>
          </w:p>
        </w:tc>
        <w:tc>
          <w:tcPr>
            <w:tcW w:w="2977" w:type="dxa"/>
            <w:tcBorders>
              <w:top w:val="single" w:sz="12"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8E1E22" w:rsidRPr="00F716D4" w:rsidRDefault="008E1E22" w:rsidP="007F75CB">
            <w:pPr>
              <w:pStyle w:val="af"/>
              <w:jc w:val="center"/>
            </w:pPr>
            <w:r w:rsidRPr="00F716D4">
              <w:t>Форма текущего контроля</w:t>
            </w:r>
          </w:p>
        </w:tc>
      </w:tr>
      <w:tr w:rsidR="008E1E22" w:rsidRPr="00F716D4"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8E1E22" w:rsidRPr="00C715CF" w:rsidRDefault="008E1E22" w:rsidP="008E1E22">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8E1E22" w:rsidRPr="001513DD" w:rsidRDefault="008E1E22" w:rsidP="007F75CB">
            <w:pPr>
              <w:pStyle w:val="af"/>
              <w:tabs>
                <w:tab w:val="left" w:pos="0"/>
              </w:tabs>
            </w:pPr>
            <w:r w:rsidRPr="00581640">
              <w:t>Раздел 1</w:t>
            </w:r>
            <w:r>
              <w:t xml:space="preserve">. </w:t>
            </w:r>
            <w:r w:rsidRPr="003C609B">
              <w:t>Организация консалтинговой деятельности для физических лиц</w:t>
            </w:r>
          </w:p>
          <w:p w:rsidR="008E1E22" w:rsidRPr="001513DD" w:rsidRDefault="008E1E22" w:rsidP="007F75CB">
            <w:pPr>
              <w:pStyle w:val="af"/>
              <w:tabs>
                <w:tab w:val="left" w:pos="0"/>
              </w:tabs>
            </w:pPr>
            <w:r w:rsidRPr="00581640">
              <w:t>Раздел 2</w:t>
            </w:r>
            <w:r>
              <w:t xml:space="preserve">. </w:t>
            </w:r>
            <w:r w:rsidRPr="003C609B">
              <w:t>Виды консалтинговых услуг, оказываемых физическим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8E1E22" w:rsidRPr="00F716D4" w:rsidRDefault="008E1E22" w:rsidP="007F75CB">
            <w:pPr>
              <w:pStyle w:val="af"/>
            </w:pPr>
            <w:r w:rsidRPr="00F716D4">
              <w:t>Проверка ТИЗ</w:t>
            </w:r>
          </w:p>
        </w:tc>
      </w:tr>
      <w:tr w:rsidR="008E1E22" w:rsidRPr="00F716D4"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8E1E22" w:rsidRPr="00C715CF" w:rsidRDefault="008E1E22" w:rsidP="008E1E22">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8E1E22" w:rsidRPr="003C609B" w:rsidRDefault="008E1E22" w:rsidP="007F75CB">
            <w:pPr>
              <w:pStyle w:val="af"/>
              <w:tabs>
                <w:tab w:val="left" w:pos="538"/>
              </w:tabs>
            </w:pPr>
            <w:r w:rsidRPr="003C609B">
              <w:t>Раздел 1. Организация консалтинговой деятельности для физических лиц</w:t>
            </w:r>
          </w:p>
          <w:p w:rsidR="008E1E22" w:rsidRPr="001513DD" w:rsidRDefault="008E1E22" w:rsidP="007F75CB">
            <w:pPr>
              <w:pStyle w:val="af"/>
              <w:tabs>
                <w:tab w:val="left" w:pos="538"/>
              </w:tabs>
            </w:pPr>
            <w:r w:rsidRPr="003C609B">
              <w:t>Раздел 2. Виды консалтинговых услуг, оказываемых физическим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8E1E22" w:rsidRPr="00F716D4" w:rsidRDefault="008E1E22" w:rsidP="007F75CB">
            <w:r w:rsidRPr="00F716D4">
              <w:t>Проверка заданий практикума</w:t>
            </w:r>
          </w:p>
        </w:tc>
      </w:tr>
      <w:tr w:rsidR="008E1E22" w:rsidRPr="00F716D4"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8E1E22" w:rsidRPr="00C715CF" w:rsidRDefault="008E1E22" w:rsidP="008E1E22">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8E1E22" w:rsidRPr="003C609B" w:rsidRDefault="008E1E22" w:rsidP="007F75CB">
            <w:pPr>
              <w:pStyle w:val="af"/>
              <w:tabs>
                <w:tab w:val="left" w:pos="538"/>
              </w:tabs>
            </w:pPr>
            <w:r w:rsidRPr="003C609B">
              <w:t>Раздел 1. Организация консалтинговой деятельности для физических лиц</w:t>
            </w:r>
          </w:p>
          <w:p w:rsidR="008E1E22" w:rsidRPr="001513DD" w:rsidRDefault="008E1E22" w:rsidP="007F75CB">
            <w:pPr>
              <w:pStyle w:val="af"/>
              <w:tabs>
                <w:tab w:val="left" w:pos="538"/>
              </w:tabs>
            </w:pPr>
            <w:r w:rsidRPr="003C609B">
              <w:t>Раздел 2. Виды консалтинговых услуг, оказываемых физическим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8E1E22" w:rsidRPr="00F716D4" w:rsidRDefault="008E1E22" w:rsidP="007F75CB">
            <w:pPr>
              <w:pStyle w:val="af"/>
            </w:pPr>
            <w:r w:rsidRPr="00F716D4">
              <w:t>Представление докладов и сообщений, включая презентации</w:t>
            </w:r>
          </w:p>
        </w:tc>
      </w:tr>
      <w:tr w:rsidR="008E1E22" w:rsidRPr="00F716D4"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8E1E22" w:rsidRPr="00C715CF" w:rsidRDefault="008E1E22" w:rsidP="008E1E22">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8E1E22" w:rsidRPr="003C609B" w:rsidRDefault="008E1E22" w:rsidP="007F75CB">
            <w:pPr>
              <w:pStyle w:val="af"/>
              <w:tabs>
                <w:tab w:val="left" w:pos="538"/>
              </w:tabs>
              <w:rPr>
                <w:lang w:eastAsia="en-US"/>
              </w:rPr>
            </w:pPr>
            <w:r w:rsidRPr="003C609B">
              <w:rPr>
                <w:lang w:eastAsia="en-US"/>
              </w:rPr>
              <w:t>Раздел 1. Организация консалтинговой деятельности для физических лиц</w:t>
            </w:r>
          </w:p>
          <w:p w:rsidR="008E1E22" w:rsidRPr="001513DD" w:rsidRDefault="008E1E22" w:rsidP="007F75CB">
            <w:pPr>
              <w:pStyle w:val="af"/>
              <w:tabs>
                <w:tab w:val="left" w:pos="538"/>
              </w:tabs>
              <w:rPr>
                <w:lang w:eastAsia="en-US"/>
              </w:rPr>
            </w:pPr>
            <w:r w:rsidRPr="003C609B">
              <w:rPr>
                <w:lang w:eastAsia="en-US"/>
              </w:rPr>
              <w:t>Раздел 2. Виды консалтинговых услуг, оказываемых физическим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8E1E22" w:rsidRPr="00F716D4" w:rsidRDefault="008E1E22" w:rsidP="007F75CB">
            <w:pPr>
              <w:pStyle w:val="af"/>
              <w:rPr>
                <w:lang w:eastAsia="en-US"/>
              </w:rPr>
            </w:pPr>
            <w:r w:rsidRPr="00F716D4">
              <w:t>Проверка конспекта (выборочно)</w:t>
            </w:r>
          </w:p>
        </w:tc>
      </w:tr>
      <w:tr w:rsidR="008E1E22" w:rsidRPr="00F716D4" w:rsidTr="007F75CB">
        <w:trPr>
          <w:trHeight w:val="257"/>
        </w:trPr>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8E1E22" w:rsidRPr="00C715CF" w:rsidRDefault="008E1E22" w:rsidP="008E1E22">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8E1E22" w:rsidRPr="003C609B" w:rsidRDefault="008E1E22" w:rsidP="007F75CB">
            <w:pPr>
              <w:pStyle w:val="af"/>
              <w:tabs>
                <w:tab w:val="left" w:pos="538"/>
              </w:tabs>
              <w:rPr>
                <w:lang w:eastAsia="en-US"/>
              </w:rPr>
            </w:pPr>
            <w:r w:rsidRPr="003C609B">
              <w:rPr>
                <w:lang w:eastAsia="en-US"/>
              </w:rPr>
              <w:t>Раздел 1. Организация консалтинговой деятельности для физических лиц</w:t>
            </w:r>
          </w:p>
          <w:p w:rsidR="008E1E22" w:rsidRPr="001513DD" w:rsidRDefault="008E1E22" w:rsidP="007F75CB">
            <w:pPr>
              <w:pStyle w:val="af"/>
              <w:tabs>
                <w:tab w:val="left" w:pos="538"/>
              </w:tabs>
              <w:rPr>
                <w:lang w:eastAsia="en-US"/>
              </w:rPr>
            </w:pPr>
            <w:r w:rsidRPr="003C609B">
              <w:rPr>
                <w:lang w:eastAsia="en-US"/>
              </w:rPr>
              <w:t>Раздел 2. Виды консалтинговых услуг, оказываемых физическим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8E1E22" w:rsidRPr="00F716D4" w:rsidRDefault="008E1E22" w:rsidP="007F75CB">
            <w:pPr>
              <w:pStyle w:val="af"/>
              <w:rPr>
                <w:lang w:eastAsia="en-US"/>
              </w:rPr>
            </w:pPr>
            <w:r w:rsidRPr="00F716D4">
              <w:t>Проверка реферата (выборочно)</w:t>
            </w:r>
          </w:p>
        </w:tc>
      </w:tr>
    </w:tbl>
    <w:p w:rsidR="001944AE" w:rsidRDefault="001944AE" w:rsidP="00BC1982">
      <w:pPr>
        <w:ind w:firstLine="708"/>
        <w:rPr>
          <w:b/>
          <w:bCs/>
        </w:rPr>
      </w:pPr>
    </w:p>
    <w:p w:rsidR="008E1E22" w:rsidRPr="008E1E22" w:rsidRDefault="008E1E22" w:rsidP="008E1E22">
      <w:pPr>
        <w:pStyle w:val="af0"/>
        <w:tabs>
          <w:tab w:val="left" w:pos="360"/>
        </w:tabs>
        <w:spacing w:after="0" w:line="240" w:lineRule="auto"/>
        <w:ind w:left="0"/>
        <w:jc w:val="both"/>
        <w:rPr>
          <w:rFonts w:ascii="Times New Roman" w:hAnsi="Times New Roman"/>
          <w:b/>
          <w:i/>
          <w:sz w:val="24"/>
          <w:szCs w:val="24"/>
        </w:rPr>
      </w:pPr>
      <w:r w:rsidRPr="008E1E22">
        <w:rPr>
          <w:rFonts w:ascii="Times New Roman" w:hAnsi="Times New Roman"/>
          <w:b/>
          <w:i/>
          <w:sz w:val="24"/>
          <w:szCs w:val="24"/>
        </w:rPr>
        <w:t xml:space="preserve">Тема творческого исследовательского задания </w:t>
      </w:r>
    </w:p>
    <w:p w:rsidR="008E1E22" w:rsidRPr="008E1E22" w:rsidRDefault="008E1E22" w:rsidP="008E1E22">
      <w:pPr>
        <w:ind w:firstLine="669"/>
        <w:contextualSpacing/>
        <w:jc w:val="both"/>
        <w:rPr>
          <w:b/>
        </w:rPr>
      </w:pPr>
      <w:r w:rsidRPr="008E1E22">
        <w:t xml:space="preserve">1. Оказание услуг финансового консалтинга для физического лица (на практическом примере). </w:t>
      </w:r>
    </w:p>
    <w:p w:rsidR="008E1E22" w:rsidRPr="008E1E22" w:rsidRDefault="008E1E22" w:rsidP="008E1E22">
      <w:pPr>
        <w:ind w:firstLine="669"/>
        <w:contextualSpacing/>
        <w:jc w:val="both"/>
      </w:pPr>
      <w:r w:rsidRPr="008E1E22">
        <w:rPr>
          <w:i/>
        </w:rPr>
        <w:t>Общие данные:</w:t>
      </w:r>
      <w:r w:rsidRPr="008E1E22">
        <w:t xml:space="preserve"> предлагаются студентам в индивидуальном порядке разработать этапы работы по выбранному направлению (варианту), описать порядок </w:t>
      </w:r>
      <w:proofErr w:type="gramStart"/>
      <w:r w:rsidRPr="008E1E22">
        <w:t>взаимодействия  с</w:t>
      </w:r>
      <w:proofErr w:type="gramEnd"/>
      <w:r w:rsidRPr="008E1E22">
        <w:t xml:space="preserve"> клиентом по выбранной услуге и результаты оценки эффективности предоставления услуги (для исполнения задания необходимо самостоятельно найти в свободном доступе финансовые, статистические, аналитические и рекламные материалы) в разрезе видов предоставляемых услуг, их стоимости, окупаемости, эффективности, оценки рисков и др. сведений.</w:t>
      </w:r>
    </w:p>
    <w:p w:rsidR="008E1E22" w:rsidRPr="008E1E22" w:rsidRDefault="008E1E22" w:rsidP="008E1E22">
      <w:pPr>
        <w:tabs>
          <w:tab w:val="left" w:pos="1701"/>
          <w:tab w:val="left" w:pos="1843"/>
        </w:tabs>
        <w:ind w:firstLine="669"/>
        <w:contextualSpacing/>
        <w:jc w:val="both"/>
      </w:pPr>
      <w:r w:rsidRPr="008E1E22">
        <w:t xml:space="preserve">Вариант 1. Управление личным бюджетом  </w:t>
      </w:r>
    </w:p>
    <w:p w:rsidR="008E1E22" w:rsidRPr="008E1E22" w:rsidRDefault="008E1E22" w:rsidP="008E1E22">
      <w:pPr>
        <w:tabs>
          <w:tab w:val="left" w:pos="1701"/>
          <w:tab w:val="left" w:pos="1843"/>
        </w:tabs>
        <w:ind w:firstLine="669"/>
        <w:contextualSpacing/>
        <w:jc w:val="both"/>
      </w:pPr>
      <w:r w:rsidRPr="008E1E22">
        <w:t>Вариант 2. Налоговое консультирование</w:t>
      </w:r>
    </w:p>
    <w:p w:rsidR="008E1E22" w:rsidRPr="008E1E22" w:rsidRDefault="008E1E22" w:rsidP="008E1E22">
      <w:pPr>
        <w:tabs>
          <w:tab w:val="left" w:pos="1701"/>
          <w:tab w:val="left" w:pos="1843"/>
        </w:tabs>
        <w:ind w:firstLine="669"/>
        <w:contextualSpacing/>
        <w:jc w:val="both"/>
      </w:pPr>
      <w:r w:rsidRPr="008E1E22">
        <w:t>Вариант 3. Управление инвестициями</w:t>
      </w:r>
    </w:p>
    <w:p w:rsidR="008E1E22" w:rsidRDefault="008E1E22" w:rsidP="008E1E22">
      <w:pPr>
        <w:ind w:firstLine="669"/>
        <w:contextualSpacing/>
        <w:jc w:val="both"/>
      </w:pPr>
      <w:r w:rsidRPr="008E1E22">
        <w:rPr>
          <w:i/>
        </w:rPr>
        <w:t>Требования к отчету по ТИЗ</w:t>
      </w:r>
      <w:r w:rsidRPr="008E1E22">
        <w:t>: Титульный лист оформляется аналогично титульному листу реферата (наименование организации, наименовании работы (Творческое исследовательское задание по дисциплине «Организация финансового консалтинга для физических лиц», ФИО исполнителя, ФИО руководителя, город, дата). Текст отчета содержит: выделенное оглавление, введение, описание выбранной услуги; практическую часть (подробный порядок оказания данной услуги для физического лица); заключение, список источников, приложения (по необходимости).</w:t>
      </w:r>
    </w:p>
    <w:p w:rsidR="00F17820" w:rsidRDefault="00F17820" w:rsidP="00C6089C">
      <w:pPr>
        <w:rPr>
          <w:b/>
          <w:bCs/>
        </w:rPr>
      </w:pPr>
      <w:r>
        <w:rPr>
          <w:b/>
          <w:bCs/>
        </w:rPr>
        <w:t>7</w:t>
      </w:r>
      <w:r w:rsidRPr="007F18F6">
        <w:rPr>
          <w:b/>
          <w:bCs/>
        </w:rPr>
        <w:t xml:space="preserve">. </w:t>
      </w:r>
      <w:r>
        <w:rPr>
          <w:b/>
          <w:bCs/>
        </w:rPr>
        <w:t>ПЕРЕЧЕНЬ УЧЕБНОЙ ЛИТЕРАТУРЫ</w:t>
      </w:r>
    </w:p>
    <w:p w:rsidR="00FE2F71" w:rsidRDefault="00FE2F71" w:rsidP="00FE2F71">
      <w:pPr>
        <w:pStyle w:val="af0"/>
        <w:numPr>
          <w:ilvl w:val="0"/>
          <w:numId w:val="24"/>
        </w:numPr>
        <w:jc w:val="both"/>
        <w:rPr>
          <w:rFonts w:ascii="Times New Roman" w:hAnsi="Times New Roman"/>
          <w:sz w:val="24"/>
          <w:szCs w:val="24"/>
        </w:rPr>
      </w:pPr>
      <w:r w:rsidRPr="008E1E22">
        <w:rPr>
          <w:rFonts w:ascii="Times New Roman" w:hAnsi="Times New Roman"/>
          <w:sz w:val="24"/>
          <w:szCs w:val="24"/>
        </w:rPr>
        <w:t>Блюмин</w:t>
      </w:r>
      <w:r w:rsidRPr="008E1E22">
        <w:t xml:space="preserve"> </w:t>
      </w:r>
      <w:r w:rsidRPr="008E1E22">
        <w:rPr>
          <w:rFonts w:ascii="Times New Roman" w:hAnsi="Times New Roman"/>
          <w:sz w:val="24"/>
          <w:szCs w:val="24"/>
        </w:rPr>
        <w:t>А. М.</w:t>
      </w:r>
      <w:r>
        <w:rPr>
          <w:rFonts w:ascii="Times New Roman" w:hAnsi="Times New Roman"/>
          <w:sz w:val="24"/>
          <w:szCs w:val="24"/>
        </w:rPr>
        <w:t xml:space="preserve"> </w:t>
      </w:r>
      <w:r w:rsidRPr="008E1E22">
        <w:rPr>
          <w:rFonts w:ascii="Times New Roman" w:hAnsi="Times New Roman"/>
          <w:sz w:val="24"/>
          <w:szCs w:val="24"/>
        </w:rPr>
        <w:t>Информационный консалтинг: теория и практика консультирования</w:t>
      </w:r>
      <w:r>
        <w:rPr>
          <w:rFonts w:ascii="Times New Roman" w:hAnsi="Times New Roman"/>
          <w:sz w:val="24"/>
          <w:szCs w:val="24"/>
        </w:rPr>
        <w:t xml:space="preserve">. – </w:t>
      </w:r>
      <w:r w:rsidRPr="008E1E22">
        <w:rPr>
          <w:rFonts w:ascii="Times New Roman" w:hAnsi="Times New Roman"/>
          <w:sz w:val="24"/>
          <w:szCs w:val="24"/>
        </w:rPr>
        <w:t>Москва: Дашков и К</w:t>
      </w:r>
      <w:r>
        <w:rPr>
          <w:rFonts w:ascii="Times New Roman" w:hAnsi="Times New Roman"/>
          <w:sz w:val="24"/>
          <w:szCs w:val="24"/>
        </w:rPr>
        <w:t xml:space="preserve">, 2019. </w:t>
      </w:r>
      <w:hyperlink r:id="rId5" w:history="1">
        <w:r w:rsidRPr="00904C70">
          <w:rPr>
            <w:rStyle w:val="a4"/>
            <w:rFonts w:ascii="Times New Roman" w:hAnsi="Times New Roman"/>
            <w:sz w:val="24"/>
            <w:szCs w:val="24"/>
          </w:rPr>
          <w:t>https://biblioclub.ru/index.php?page=book&amp;id=573146</w:t>
        </w:r>
      </w:hyperlink>
      <w:r>
        <w:rPr>
          <w:rFonts w:ascii="Times New Roman" w:hAnsi="Times New Roman"/>
          <w:sz w:val="24"/>
          <w:szCs w:val="24"/>
        </w:rPr>
        <w:t xml:space="preserve"> </w:t>
      </w:r>
    </w:p>
    <w:p w:rsidR="00FE2F71" w:rsidRPr="008E1E22" w:rsidRDefault="00FE2F71" w:rsidP="00FE2F71">
      <w:pPr>
        <w:pStyle w:val="af0"/>
        <w:numPr>
          <w:ilvl w:val="0"/>
          <w:numId w:val="24"/>
        </w:numPr>
        <w:jc w:val="both"/>
        <w:rPr>
          <w:rFonts w:ascii="Times New Roman" w:hAnsi="Times New Roman"/>
          <w:sz w:val="24"/>
          <w:szCs w:val="24"/>
        </w:rPr>
      </w:pPr>
      <w:r w:rsidRPr="008E1E22">
        <w:rPr>
          <w:rFonts w:ascii="Times New Roman" w:hAnsi="Times New Roman"/>
          <w:sz w:val="24"/>
          <w:szCs w:val="24"/>
        </w:rPr>
        <w:t>Попова</w:t>
      </w:r>
      <w:r w:rsidRPr="008E1E22">
        <w:t xml:space="preserve"> </w:t>
      </w:r>
      <w:r w:rsidRPr="008E1E22">
        <w:rPr>
          <w:rFonts w:ascii="Times New Roman" w:hAnsi="Times New Roman"/>
          <w:sz w:val="24"/>
          <w:szCs w:val="24"/>
        </w:rPr>
        <w:t>С.А., Сичкарь</w:t>
      </w:r>
      <w:r w:rsidRPr="008E1E22">
        <w:t xml:space="preserve"> </w:t>
      </w:r>
      <w:r w:rsidRPr="008E1E22">
        <w:rPr>
          <w:rFonts w:ascii="Times New Roman" w:hAnsi="Times New Roman"/>
          <w:sz w:val="24"/>
          <w:szCs w:val="24"/>
        </w:rPr>
        <w:t>Т.В.</w:t>
      </w:r>
      <w:r>
        <w:rPr>
          <w:rFonts w:ascii="Times New Roman" w:hAnsi="Times New Roman"/>
          <w:sz w:val="24"/>
          <w:szCs w:val="24"/>
        </w:rPr>
        <w:t xml:space="preserve"> </w:t>
      </w:r>
      <w:r w:rsidRPr="008E1E22">
        <w:rPr>
          <w:rFonts w:ascii="Times New Roman" w:hAnsi="Times New Roman"/>
          <w:sz w:val="24"/>
          <w:szCs w:val="24"/>
        </w:rPr>
        <w:t>Экономический консалтинг: учебное пособие</w:t>
      </w:r>
      <w:r>
        <w:rPr>
          <w:rFonts w:ascii="Times New Roman" w:hAnsi="Times New Roman"/>
          <w:sz w:val="24"/>
          <w:szCs w:val="24"/>
        </w:rPr>
        <w:t xml:space="preserve">. – </w:t>
      </w:r>
      <w:r w:rsidRPr="008E1E22">
        <w:rPr>
          <w:rFonts w:ascii="Times New Roman" w:hAnsi="Times New Roman"/>
          <w:sz w:val="24"/>
          <w:szCs w:val="24"/>
        </w:rPr>
        <w:t>М</w:t>
      </w:r>
      <w:r>
        <w:rPr>
          <w:rFonts w:ascii="Times New Roman" w:hAnsi="Times New Roman"/>
          <w:sz w:val="24"/>
          <w:szCs w:val="24"/>
        </w:rPr>
        <w:t xml:space="preserve">.: </w:t>
      </w:r>
      <w:r w:rsidRPr="008E1E22">
        <w:rPr>
          <w:rFonts w:ascii="Times New Roman" w:hAnsi="Times New Roman"/>
          <w:sz w:val="24"/>
          <w:szCs w:val="24"/>
        </w:rPr>
        <w:t>Институт мировых цивилизаций</w:t>
      </w:r>
      <w:r>
        <w:rPr>
          <w:rFonts w:ascii="Times New Roman" w:hAnsi="Times New Roman"/>
          <w:sz w:val="24"/>
          <w:szCs w:val="24"/>
        </w:rPr>
        <w:t xml:space="preserve">, 2018. </w:t>
      </w:r>
      <w:hyperlink r:id="rId6" w:history="1">
        <w:r w:rsidRPr="00904C70">
          <w:rPr>
            <w:rStyle w:val="a4"/>
            <w:rFonts w:ascii="Times New Roman" w:hAnsi="Times New Roman"/>
            <w:sz w:val="24"/>
            <w:szCs w:val="24"/>
          </w:rPr>
          <w:t>https://biblioclub.ru/index.php?page=book_red&amp;id=598471</w:t>
        </w:r>
      </w:hyperlink>
      <w:r>
        <w:rPr>
          <w:rFonts w:ascii="Times New Roman" w:hAnsi="Times New Roman"/>
          <w:sz w:val="24"/>
          <w:szCs w:val="24"/>
        </w:rPr>
        <w:t xml:space="preserve"> </w:t>
      </w:r>
    </w:p>
    <w:p w:rsidR="00FE2F71" w:rsidRPr="008E1E22" w:rsidRDefault="00FE2F71" w:rsidP="00FE2F71">
      <w:pPr>
        <w:pStyle w:val="af0"/>
        <w:numPr>
          <w:ilvl w:val="0"/>
          <w:numId w:val="24"/>
        </w:numPr>
        <w:jc w:val="both"/>
        <w:rPr>
          <w:rFonts w:ascii="Times New Roman" w:hAnsi="Times New Roman"/>
          <w:sz w:val="24"/>
          <w:szCs w:val="24"/>
        </w:rPr>
      </w:pPr>
      <w:r w:rsidRPr="008E1E22">
        <w:rPr>
          <w:rFonts w:ascii="Times New Roman" w:hAnsi="Times New Roman"/>
          <w:sz w:val="24"/>
          <w:szCs w:val="24"/>
        </w:rPr>
        <w:t xml:space="preserve">Руденко А. М., Колобова Э. И. Методы принятия финансовых решений. – М.: Прометей, 2018. </w:t>
      </w:r>
      <w:hyperlink r:id="rId7" w:history="1">
        <w:r w:rsidRPr="008E1E22">
          <w:rPr>
            <w:rStyle w:val="a4"/>
            <w:rFonts w:ascii="Times New Roman" w:hAnsi="Times New Roman"/>
            <w:sz w:val="24"/>
            <w:szCs w:val="24"/>
          </w:rPr>
          <w:t>https://biblioclub.ru/index.php?page=book_red&amp;id=494925</w:t>
        </w:r>
      </w:hyperlink>
      <w:r w:rsidRPr="008E1E22">
        <w:rPr>
          <w:rFonts w:ascii="Times New Roman" w:hAnsi="Times New Roman"/>
          <w:sz w:val="24"/>
          <w:szCs w:val="24"/>
        </w:rPr>
        <w:t xml:space="preserve"> </w:t>
      </w:r>
    </w:p>
    <w:p w:rsidR="00FE2F71" w:rsidRPr="008E1E22" w:rsidRDefault="00FE2F71" w:rsidP="00FE2F71">
      <w:pPr>
        <w:pStyle w:val="af0"/>
        <w:numPr>
          <w:ilvl w:val="0"/>
          <w:numId w:val="24"/>
        </w:numPr>
        <w:jc w:val="both"/>
        <w:rPr>
          <w:rFonts w:ascii="Times New Roman" w:hAnsi="Times New Roman"/>
          <w:sz w:val="24"/>
          <w:szCs w:val="24"/>
        </w:rPr>
      </w:pPr>
      <w:proofErr w:type="spellStart"/>
      <w:r w:rsidRPr="008E1E22">
        <w:rPr>
          <w:rFonts w:ascii="Times New Roman" w:hAnsi="Times New Roman"/>
          <w:sz w:val="24"/>
          <w:szCs w:val="24"/>
        </w:rPr>
        <w:t>Сударьянто</w:t>
      </w:r>
      <w:proofErr w:type="spellEnd"/>
      <w:r w:rsidRPr="008E1E22">
        <w:rPr>
          <w:rFonts w:ascii="Times New Roman" w:hAnsi="Times New Roman"/>
          <w:sz w:val="24"/>
          <w:szCs w:val="24"/>
        </w:rPr>
        <w:t xml:space="preserve"> Я. П., </w:t>
      </w:r>
      <w:proofErr w:type="spellStart"/>
      <w:r w:rsidRPr="008E1E22">
        <w:rPr>
          <w:rFonts w:ascii="Times New Roman" w:hAnsi="Times New Roman"/>
          <w:sz w:val="24"/>
          <w:szCs w:val="24"/>
        </w:rPr>
        <w:t>Гуреев</w:t>
      </w:r>
      <w:proofErr w:type="spellEnd"/>
      <w:r w:rsidRPr="008E1E22">
        <w:rPr>
          <w:rFonts w:ascii="Times New Roman" w:hAnsi="Times New Roman"/>
          <w:sz w:val="24"/>
          <w:szCs w:val="24"/>
        </w:rPr>
        <w:t xml:space="preserve"> А. В. Международный рынок консалтинговых услуг в России: учебное пособие. – Москва: Дашков и К, 2018. </w:t>
      </w:r>
      <w:hyperlink r:id="rId8" w:history="1">
        <w:r w:rsidRPr="00904C70">
          <w:rPr>
            <w:rStyle w:val="a4"/>
            <w:rFonts w:ascii="Times New Roman" w:hAnsi="Times New Roman"/>
            <w:sz w:val="24"/>
            <w:szCs w:val="24"/>
          </w:rPr>
          <w:t>https://biblioclub.ru/index.php?page=book&amp;id=453354</w:t>
        </w:r>
      </w:hyperlink>
      <w:r>
        <w:rPr>
          <w:rFonts w:ascii="Times New Roman" w:hAnsi="Times New Roman"/>
          <w:sz w:val="24"/>
          <w:szCs w:val="24"/>
        </w:rPr>
        <w:t xml:space="preserve"> </w:t>
      </w:r>
    </w:p>
    <w:p w:rsidR="00FE2F71" w:rsidRPr="008E1E22" w:rsidRDefault="00FE2F71" w:rsidP="00FE2F71">
      <w:pPr>
        <w:pStyle w:val="af0"/>
        <w:numPr>
          <w:ilvl w:val="0"/>
          <w:numId w:val="24"/>
        </w:numPr>
        <w:jc w:val="both"/>
        <w:rPr>
          <w:rFonts w:ascii="Times New Roman" w:hAnsi="Times New Roman"/>
          <w:sz w:val="24"/>
          <w:szCs w:val="24"/>
        </w:rPr>
      </w:pPr>
      <w:r w:rsidRPr="008E1E22">
        <w:rPr>
          <w:rFonts w:ascii="Times New Roman" w:hAnsi="Times New Roman"/>
          <w:sz w:val="24"/>
          <w:szCs w:val="24"/>
        </w:rPr>
        <w:t>Туманян Ю.Р., Ищенко-</w:t>
      </w:r>
      <w:proofErr w:type="spellStart"/>
      <w:r w:rsidRPr="008E1E22">
        <w:rPr>
          <w:rFonts w:ascii="Times New Roman" w:hAnsi="Times New Roman"/>
          <w:sz w:val="24"/>
          <w:szCs w:val="24"/>
        </w:rPr>
        <w:t>Падукова</w:t>
      </w:r>
      <w:proofErr w:type="spellEnd"/>
      <w:r w:rsidRPr="008E1E22">
        <w:rPr>
          <w:rFonts w:ascii="Times New Roman" w:hAnsi="Times New Roman"/>
          <w:sz w:val="24"/>
          <w:szCs w:val="24"/>
        </w:rPr>
        <w:t xml:space="preserve"> О.А., Козлов А.Н. Финансовая грамотность: учебник. – Ростов-на-</w:t>
      </w:r>
      <w:proofErr w:type="gramStart"/>
      <w:r w:rsidRPr="008E1E22">
        <w:rPr>
          <w:rFonts w:ascii="Times New Roman" w:hAnsi="Times New Roman"/>
          <w:sz w:val="24"/>
          <w:szCs w:val="24"/>
        </w:rPr>
        <w:t>Дону ;</w:t>
      </w:r>
      <w:proofErr w:type="gramEnd"/>
      <w:r w:rsidRPr="008E1E22">
        <w:rPr>
          <w:rFonts w:ascii="Times New Roman" w:hAnsi="Times New Roman"/>
          <w:sz w:val="24"/>
          <w:szCs w:val="24"/>
        </w:rPr>
        <w:t xml:space="preserve"> Таганрог : Южный федеральный университет</w:t>
      </w:r>
      <w:r>
        <w:rPr>
          <w:rFonts w:ascii="Times New Roman" w:hAnsi="Times New Roman"/>
          <w:sz w:val="24"/>
          <w:szCs w:val="24"/>
        </w:rPr>
        <w:t xml:space="preserve">, 2020. </w:t>
      </w:r>
      <w:hyperlink r:id="rId9" w:history="1">
        <w:r w:rsidR="009734A6" w:rsidRPr="00904C70">
          <w:rPr>
            <w:rStyle w:val="a4"/>
            <w:rFonts w:ascii="Times New Roman" w:hAnsi="Times New Roman"/>
            <w:sz w:val="24"/>
            <w:szCs w:val="24"/>
          </w:rPr>
          <w:t>https://biblioclub.ru/index.php?page=book&amp;id=612183</w:t>
        </w:r>
      </w:hyperlink>
      <w:r w:rsidR="009734A6">
        <w:rPr>
          <w:rFonts w:ascii="Times New Roman" w:hAnsi="Times New Roman"/>
          <w:sz w:val="24"/>
          <w:szCs w:val="24"/>
        </w:rPr>
        <w:t xml:space="preserve"> </w:t>
      </w:r>
    </w:p>
    <w:p w:rsidR="00FE2F71" w:rsidRPr="008E1E22" w:rsidRDefault="00FE2F71" w:rsidP="00FE2F71">
      <w:pPr>
        <w:pStyle w:val="af0"/>
        <w:numPr>
          <w:ilvl w:val="0"/>
          <w:numId w:val="24"/>
        </w:numPr>
        <w:jc w:val="both"/>
        <w:rPr>
          <w:rFonts w:ascii="Times New Roman" w:hAnsi="Times New Roman"/>
          <w:sz w:val="24"/>
          <w:szCs w:val="24"/>
        </w:rPr>
      </w:pPr>
      <w:proofErr w:type="spellStart"/>
      <w:r w:rsidRPr="008E1E22">
        <w:rPr>
          <w:rFonts w:ascii="Times New Roman" w:hAnsi="Times New Roman"/>
          <w:sz w:val="24"/>
          <w:szCs w:val="24"/>
        </w:rPr>
        <w:t>Хамидуллин</w:t>
      </w:r>
      <w:proofErr w:type="spellEnd"/>
      <w:r w:rsidRPr="008E1E22">
        <w:rPr>
          <w:rFonts w:ascii="Times New Roman" w:hAnsi="Times New Roman"/>
          <w:sz w:val="24"/>
          <w:szCs w:val="24"/>
        </w:rPr>
        <w:t xml:space="preserve"> Р. Я. Финансовая математика. – М.: Университет Синергия, 2019. </w:t>
      </w:r>
      <w:hyperlink r:id="rId10" w:history="1">
        <w:r w:rsidRPr="008E1E22">
          <w:rPr>
            <w:rStyle w:val="a4"/>
            <w:rFonts w:ascii="Times New Roman" w:hAnsi="Times New Roman"/>
            <w:sz w:val="24"/>
            <w:szCs w:val="24"/>
          </w:rPr>
          <w:t>https://biblioclub.ru/index.php?page=book_red&amp;id=571497</w:t>
        </w:r>
      </w:hyperlink>
      <w:r w:rsidRPr="008E1E22">
        <w:rPr>
          <w:rFonts w:ascii="Times New Roman" w:hAnsi="Times New Roman"/>
          <w:sz w:val="24"/>
          <w:szCs w:val="24"/>
        </w:rPr>
        <w:t xml:space="preserve"> </w:t>
      </w:r>
    </w:p>
    <w:p w:rsidR="00FE2F71" w:rsidRDefault="00FE2F71" w:rsidP="00FE2F71">
      <w:pPr>
        <w:pStyle w:val="af0"/>
        <w:numPr>
          <w:ilvl w:val="0"/>
          <w:numId w:val="24"/>
        </w:numPr>
        <w:jc w:val="both"/>
        <w:rPr>
          <w:rFonts w:ascii="Times New Roman" w:hAnsi="Times New Roman"/>
          <w:sz w:val="24"/>
          <w:szCs w:val="24"/>
        </w:rPr>
      </w:pPr>
      <w:r w:rsidRPr="008E1E22">
        <w:rPr>
          <w:rFonts w:ascii="Times New Roman" w:hAnsi="Times New Roman"/>
          <w:sz w:val="24"/>
          <w:szCs w:val="24"/>
        </w:rPr>
        <w:t xml:space="preserve">Чернопятов А. М. Управление финансами в цифровой экономике. – М.: Директ-Медиа, 2020. </w:t>
      </w:r>
      <w:hyperlink r:id="rId11" w:history="1">
        <w:r w:rsidRPr="008E1E22">
          <w:rPr>
            <w:rStyle w:val="a4"/>
            <w:rFonts w:ascii="Times New Roman" w:hAnsi="Times New Roman"/>
            <w:sz w:val="24"/>
            <w:szCs w:val="24"/>
          </w:rPr>
          <w:t>https://biblioclub.ru/index.php?page=book_red&amp;id=597732</w:t>
        </w:r>
      </w:hyperlink>
      <w:r w:rsidRPr="008E1E22">
        <w:rPr>
          <w:rFonts w:ascii="Times New Roman" w:hAnsi="Times New Roman"/>
          <w:sz w:val="24"/>
          <w:szCs w:val="24"/>
        </w:rPr>
        <w:t xml:space="preserve"> </w:t>
      </w:r>
    </w:p>
    <w:p w:rsidR="008E1E22" w:rsidRDefault="008E1E22" w:rsidP="00C6089C">
      <w:pPr>
        <w:rPr>
          <w:b/>
          <w:bCs/>
        </w:rPr>
      </w:pPr>
    </w:p>
    <w:p w:rsidR="00F17820" w:rsidRPr="00B16E06" w:rsidRDefault="00F17820" w:rsidP="00F17820">
      <w:pPr>
        <w:jc w:val="both"/>
        <w:rPr>
          <w:b/>
          <w:bCs/>
        </w:rPr>
      </w:pPr>
      <w:r w:rsidRPr="00602C6D">
        <w:rPr>
          <w:b/>
          <w:bCs/>
          <w:color w:val="000000" w:themeColor="text1"/>
        </w:rPr>
        <w:t>8.</w:t>
      </w:r>
      <w:r>
        <w:rPr>
          <w:b/>
          <w:bCs/>
          <w:color w:val="000000" w:themeColor="text1"/>
        </w:rPr>
        <w:t xml:space="preserve"> </w:t>
      </w:r>
      <w:r w:rsidRPr="00602C6D">
        <w:rPr>
          <w:b/>
          <w:bCs/>
          <w:caps/>
          <w:color w:val="000000" w:themeColor="text1"/>
        </w:rPr>
        <w:t xml:space="preserve">Ресурсы информационно-телекоммуникационной сети </w:t>
      </w:r>
      <w:r>
        <w:rPr>
          <w:b/>
          <w:bCs/>
          <w:caps/>
        </w:rPr>
        <w:t>«Интернет»</w:t>
      </w:r>
    </w:p>
    <w:p w:rsidR="00F17820" w:rsidRPr="005D272B" w:rsidRDefault="00F17820" w:rsidP="00F17820">
      <w:pPr>
        <w:jc w:val="both"/>
        <w:rPr>
          <w:bCs/>
        </w:rPr>
      </w:pPr>
    </w:p>
    <w:p w:rsidR="005104A2" w:rsidRPr="002C7FEF" w:rsidRDefault="00821DEA" w:rsidP="00A80AE7">
      <w:pPr>
        <w:pStyle w:val="af0"/>
        <w:tabs>
          <w:tab w:val="left" w:pos="0"/>
        </w:tabs>
        <w:spacing w:after="0" w:line="240" w:lineRule="auto"/>
        <w:ind w:left="0"/>
        <w:jc w:val="both"/>
        <w:rPr>
          <w:rFonts w:ascii="Times New Roman" w:hAnsi="Times New Roman"/>
          <w:spacing w:val="-4"/>
          <w:sz w:val="24"/>
          <w:szCs w:val="24"/>
        </w:rPr>
      </w:pPr>
      <w:r>
        <w:rPr>
          <w:rFonts w:ascii="Times New Roman" w:hAnsi="Times New Roman"/>
          <w:spacing w:val="-4"/>
          <w:sz w:val="24"/>
          <w:szCs w:val="24"/>
        </w:rPr>
        <w:t>1</w:t>
      </w:r>
      <w:r w:rsidR="00C377B2">
        <w:rPr>
          <w:rFonts w:ascii="Times New Roman" w:hAnsi="Times New Roman"/>
          <w:spacing w:val="-4"/>
          <w:sz w:val="24"/>
          <w:szCs w:val="24"/>
        </w:rPr>
        <w:t xml:space="preserve">. </w:t>
      </w:r>
      <w:r w:rsidR="005104A2" w:rsidRPr="002C7FEF">
        <w:rPr>
          <w:rFonts w:ascii="Times New Roman" w:hAnsi="Times New Roman"/>
          <w:spacing w:val="-4"/>
          <w:sz w:val="24"/>
          <w:szCs w:val="24"/>
        </w:rPr>
        <w:t>ЭБС «</w:t>
      </w:r>
      <w:proofErr w:type="spellStart"/>
      <w:r w:rsidR="005104A2" w:rsidRPr="002C7FEF">
        <w:rPr>
          <w:rFonts w:ascii="Times New Roman" w:hAnsi="Times New Roman"/>
          <w:spacing w:val="-4"/>
          <w:sz w:val="24"/>
          <w:szCs w:val="24"/>
        </w:rPr>
        <w:t>Юрайт</w:t>
      </w:r>
      <w:proofErr w:type="spellEnd"/>
      <w:r w:rsidR="005104A2" w:rsidRPr="002C7FEF">
        <w:rPr>
          <w:rFonts w:ascii="Times New Roman" w:hAnsi="Times New Roman"/>
          <w:spacing w:val="-4"/>
          <w:sz w:val="24"/>
          <w:szCs w:val="24"/>
        </w:rPr>
        <w:t xml:space="preserve">». Режим </w:t>
      </w:r>
      <w:proofErr w:type="gramStart"/>
      <w:r w:rsidR="005104A2" w:rsidRPr="002C7FEF">
        <w:rPr>
          <w:rFonts w:ascii="Times New Roman" w:hAnsi="Times New Roman"/>
          <w:spacing w:val="-4"/>
          <w:sz w:val="24"/>
          <w:szCs w:val="24"/>
        </w:rPr>
        <w:t xml:space="preserve">доступа:  </w:t>
      </w:r>
      <w:r w:rsidR="005104A2" w:rsidRPr="001944AE">
        <w:rPr>
          <w:rFonts w:ascii="Times New Roman" w:hAnsi="Times New Roman"/>
          <w:spacing w:val="-4"/>
          <w:sz w:val="24"/>
          <w:szCs w:val="24"/>
        </w:rPr>
        <w:t>http://www.urait.ru/</w:t>
      </w:r>
      <w:proofErr w:type="gramEnd"/>
    </w:p>
    <w:p w:rsidR="00C377B2" w:rsidRPr="003C0E55" w:rsidRDefault="00821DEA" w:rsidP="00A80AE7">
      <w:pPr>
        <w:jc w:val="both"/>
      </w:pPr>
      <w:r>
        <w:t>2</w:t>
      </w:r>
      <w:r w:rsidR="00C377B2" w:rsidRPr="003C0E55">
        <w:t xml:space="preserve">. </w:t>
      </w:r>
      <w:r w:rsidR="00C377B2" w:rsidRPr="002C7FEF">
        <w:rPr>
          <w:spacing w:val="-4"/>
        </w:rPr>
        <w:t>ЭБС</w:t>
      </w:r>
      <w:r w:rsidR="00C377B2" w:rsidRPr="003C0E55">
        <w:t xml:space="preserve"> «НЭБ». Национальная электронная библиотека.  Режим доступа: </w:t>
      </w:r>
      <w:r w:rsidR="00C377B2" w:rsidRPr="001944AE">
        <w:t>http://нэб.рф/</w:t>
      </w:r>
    </w:p>
    <w:p w:rsidR="00C377B2" w:rsidRPr="003C0E55" w:rsidRDefault="00821DEA" w:rsidP="00A80AE7">
      <w:pPr>
        <w:jc w:val="both"/>
      </w:pPr>
      <w:r>
        <w:t>3</w:t>
      </w:r>
      <w:r w:rsidR="00C377B2" w:rsidRPr="003C0E55">
        <w:t xml:space="preserve">. </w:t>
      </w:r>
      <w:r w:rsidR="00C377B2" w:rsidRPr="002C7FEF">
        <w:rPr>
          <w:spacing w:val="-4"/>
        </w:rPr>
        <w:t>ЭБС</w:t>
      </w:r>
      <w:r w:rsidR="00C377B2" w:rsidRPr="003C0E55">
        <w:t xml:space="preserve"> «</w:t>
      </w:r>
      <w:proofErr w:type="spellStart"/>
      <w:r w:rsidR="00C377B2" w:rsidRPr="003C0E55">
        <w:t>eLibrary</w:t>
      </w:r>
      <w:proofErr w:type="spellEnd"/>
      <w:r w:rsidR="00C377B2" w:rsidRPr="003C0E55">
        <w:t xml:space="preserve">». Научная электронная библиотека.  Режим доступа: </w:t>
      </w:r>
      <w:r w:rsidR="00C377B2" w:rsidRPr="001944AE">
        <w:t>https://elibrary.ru</w:t>
      </w:r>
    </w:p>
    <w:p w:rsidR="00C377B2" w:rsidRPr="003C0E55" w:rsidRDefault="00821DEA" w:rsidP="00A80AE7">
      <w:pPr>
        <w:jc w:val="both"/>
      </w:pPr>
      <w:r>
        <w:t>4</w:t>
      </w:r>
      <w:r w:rsidR="00C377B2" w:rsidRPr="003C0E55">
        <w:t xml:space="preserve">. </w:t>
      </w:r>
      <w:r w:rsidR="00C377B2" w:rsidRPr="002C7FEF">
        <w:rPr>
          <w:spacing w:val="-4"/>
        </w:rPr>
        <w:t>ЭБС</w:t>
      </w:r>
      <w:r w:rsidR="00C377B2" w:rsidRPr="003C0E55">
        <w:t xml:space="preserve"> «</w:t>
      </w:r>
      <w:proofErr w:type="spellStart"/>
      <w:r w:rsidR="00C377B2" w:rsidRPr="003C0E55">
        <w:t>КиберЛенинка</w:t>
      </w:r>
      <w:proofErr w:type="spellEnd"/>
      <w:r w:rsidR="00C377B2" w:rsidRPr="003C0E55">
        <w:t xml:space="preserve">». Научная электронная библиотека. Режим доступа: </w:t>
      </w:r>
      <w:r w:rsidR="00C377B2" w:rsidRPr="001944AE">
        <w:t>https://cyberleninka.ru/</w:t>
      </w:r>
    </w:p>
    <w:p w:rsidR="00C377B2" w:rsidRPr="003C0E55" w:rsidRDefault="00821DEA" w:rsidP="00A80AE7">
      <w:pPr>
        <w:jc w:val="both"/>
      </w:pPr>
      <w:r>
        <w:t>5</w:t>
      </w:r>
      <w:r w:rsidR="00C377B2" w:rsidRPr="003C0E55">
        <w:t>. ЭБС «Университет</w:t>
      </w:r>
      <w:r w:rsidR="00C377B2">
        <w:t>ска</w:t>
      </w:r>
      <w:r w:rsidR="00C377B2" w:rsidRPr="003C0E55">
        <w:t xml:space="preserve">я библиотека онлайн». Режим доступа: </w:t>
      </w:r>
      <w:r w:rsidR="00C377B2" w:rsidRPr="001944AE">
        <w:t>http://www.biblioclub.ru/</w:t>
      </w:r>
    </w:p>
    <w:p w:rsidR="00C377B2" w:rsidRPr="003C0E55" w:rsidRDefault="00821DEA" w:rsidP="00A80AE7">
      <w:pPr>
        <w:jc w:val="both"/>
      </w:pPr>
      <w:r>
        <w:t>6</w:t>
      </w:r>
      <w:r w:rsidR="00C377B2" w:rsidRPr="003C0E55">
        <w:t xml:space="preserve">. Российская государственная библиотека. Режим доступа: </w:t>
      </w:r>
      <w:r w:rsidR="00C377B2" w:rsidRPr="001944AE">
        <w:t>http://www.rsl.ru/</w:t>
      </w:r>
    </w:p>
    <w:p w:rsidR="00C377B2" w:rsidRPr="003C0E55" w:rsidRDefault="00C377B2" w:rsidP="00C377B2"/>
    <w:p w:rsidR="00C377B2" w:rsidRPr="003C0E55" w:rsidRDefault="00C377B2" w:rsidP="00C377B2">
      <w:pPr>
        <w:pStyle w:val="12"/>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C377B2" w:rsidRDefault="00C377B2" w:rsidP="00C377B2">
      <w:pPr>
        <w:ind w:firstLine="567"/>
        <w:rPr>
          <w:rFonts w:eastAsia="WenQuanYi Micro Hei"/>
        </w:rPr>
      </w:pPr>
    </w:p>
    <w:p w:rsidR="00C377B2" w:rsidRPr="003C0E55" w:rsidRDefault="00C377B2" w:rsidP="00A80AE7">
      <w:pPr>
        <w:ind w:firstLine="567"/>
        <w:jc w:val="both"/>
      </w:pPr>
      <w:r w:rsidRPr="003C0E55">
        <w:rPr>
          <w:rFonts w:eastAsia="WenQuanYi Micro Hei"/>
        </w:rPr>
        <w:t>В ходе осуществления образовательного процесса используются следующие информационные технологии:</w:t>
      </w:r>
    </w:p>
    <w:p w:rsidR="00C377B2" w:rsidRPr="003C0E55" w:rsidRDefault="00C377B2" w:rsidP="00A80AE7">
      <w:pPr>
        <w:ind w:firstLine="567"/>
        <w:jc w:val="both"/>
      </w:pPr>
      <w:r>
        <w:rPr>
          <w:rFonts w:eastAsia="WenQuanYi Micro Hei"/>
        </w:rPr>
        <w:t xml:space="preserve">- средства </w:t>
      </w:r>
      <w:r w:rsidRPr="003C0E55">
        <w:rPr>
          <w:rFonts w:eastAsia="WenQuanYi Micro Hei"/>
        </w:rPr>
        <w:t>визуального отображения и представления информации (</w:t>
      </w:r>
      <w:proofErr w:type="spellStart"/>
      <w:r w:rsidRPr="003C0E55">
        <w:rPr>
          <w:rFonts w:eastAsia="WenQuanYi Micro Hei"/>
        </w:rPr>
        <w:t>LibreOffice</w:t>
      </w:r>
      <w:proofErr w:type="spellEnd"/>
      <w:r w:rsidRPr="003C0E55">
        <w:rPr>
          <w:rFonts w:eastAsia="WenQuanYi Micro Hei"/>
        </w:rPr>
        <w:t>) для создания визуальных презентаций как преподавателем (при проведении занятий</w:t>
      </w:r>
      <w:proofErr w:type="gramStart"/>
      <w:r w:rsidRPr="003C0E55">
        <w:rPr>
          <w:rFonts w:eastAsia="WenQuanYi Micro Hei"/>
        </w:rPr>
        <w:t>)</w:t>
      </w:r>
      <w:proofErr w:type="gramEnd"/>
      <w:r w:rsidRPr="003C0E55">
        <w:rPr>
          <w:rFonts w:eastAsia="WenQuanYi Micro Hei"/>
        </w:rPr>
        <w:t xml:space="preserve"> так и обучаемым при подготовке докладов для семинарского занятия.</w:t>
      </w:r>
    </w:p>
    <w:p w:rsidR="00C377B2" w:rsidRPr="003C0E55" w:rsidRDefault="00C377B2" w:rsidP="00A80AE7">
      <w:pPr>
        <w:ind w:firstLine="567"/>
        <w:jc w:val="both"/>
      </w:pPr>
      <w:r w:rsidRPr="003C0E55">
        <w:rPr>
          <w:rFonts w:eastAsia="WenQuanYi Micro Hei"/>
        </w:rPr>
        <w:t>- средства телекоммуникационного общения (электронная почта и т.п.) преподавателя и обучаемого.</w:t>
      </w:r>
    </w:p>
    <w:p w:rsidR="00C377B2" w:rsidRDefault="00C377B2" w:rsidP="00A80AE7">
      <w:pPr>
        <w:ind w:firstLine="567"/>
        <w:jc w:val="both"/>
        <w:rPr>
          <w:rFonts w:eastAsia="WenQuanYi Micro Hei"/>
        </w:rPr>
      </w:pPr>
      <w:r w:rsidRPr="003C0E55">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C377B2" w:rsidRPr="003C0E55" w:rsidRDefault="00C377B2" w:rsidP="00C377B2">
      <w:pPr>
        <w:ind w:firstLine="567"/>
      </w:pPr>
    </w:p>
    <w:p w:rsidR="00C377B2" w:rsidRPr="003C0E55" w:rsidRDefault="00C377B2" w:rsidP="00C377B2">
      <w:pPr>
        <w:ind w:firstLine="567"/>
        <w:contextualSpacing/>
      </w:pPr>
      <w:r>
        <w:rPr>
          <w:rFonts w:eastAsia="WenQuanYi Micro Hei"/>
          <w:b/>
          <w:bCs/>
        </w:rPr>
        <w:t>9</w:t>
      </w:r>
      <w:r w:rsidRPr="003C0E55">
        <w:rPr>
          <w:rFonts w:eastAsia="WenQuanYi Micro Hei"/>
          <w:b/>
          <w:bCs/>
        </w:rPr>
        <w:t>.1. Требования к программному обеспечению учебного процесса</w:t>
      </w:r>
    </w:p>
    <w:p w:rsidR="00C377B2" w:rsidRPr="003C0E55" w:rsidRDefault="00C377B2" w:rsidP="00BC1982">
      <w:pPr>
        <w:ind w:firstLine="360"/>
        <w:jc w:val="both"/>
      </w:pPr>
      <w:r w:rsidRPr="003C0E55">
        <w:rPr>
          <w:rFonts w:eastAsia="WenQuanYi Micro Hei"/>
        </w:rPr>
        <w:t xml:space="preserve">Для успешного освоения дисциплины, </w:t>
      </w:r>
      <w:r>
        <w:rPr>
          <w:rFonts w:eastAsia="WenQuanYi Micro Hei"/>
        </w:rPr>
        <w:t>обучающийся</w:t>
      </w:r>
      <w:r w:rsidRPr="003C0E55">
        <w:rPr>
          <w:rFonts w:eastAsia="WenQuanYi Micro Hei"/>
        </w:rPr>
        <w:t xml:space="preserve"> использует следующие программные средства:</w:t>
      </w:r>
    </w:p>
    <w:p w:rsidR="00C377B2" w:rsidRPr="003C0E55" w:rsidRDefault="00C377B2" w:rsidP="00C377B2">
      <w:pPr>
        <w:numPr>
          <w:ilvl w:val="0"/>
          <w:numId w:val="18"/>
        </w:numPr>
        <w:tabs>
          <w:tab w:val="left" w:pos="788"/>
        </w:tabs>
        <w:suppressAutoHyphens/>
        <w:jc w:val="both"/>
      </w:pPr>
      <w:r w:rsidRPr="003C0E55">
        <w:rPr>
          <w:rFonts w:eastAsia="WenQuanYi Micro Hei"/>
        </w:rPr>
        <w:t>Windows 10 x64</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MicrosoftOffice</w:t>
      </w:r>
      <w:proofErr w:type="spellEnd"/>
      <w:r w:rsidRPr="003C0E55">
        <w:rPr>
          <w:rFonts w:eastAsia="WenQuanYi Micro Hei"/>
        </w:rPr>
        <w:t xml:space="preserve"> 2016</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LibreOffice</w:t>
      </w:r>
      <w:proofErr w:type="spellEnd"/>
    </w:p>
    <w:p w:rsidR="00C377B2" w:rsidRPr="003C0E55" w:rsidRDefault="00C377B2" w:rsidP="00C377B2">
      <w:pPr>
        <w:numPr>
          <w:ilvl w:val="0"/>
          <w:numId w:val="18"/>
        </w:numPr>
        <w:tabs>
          <w:tab w:val="left" w:pos="788"/>
        </w:tabs>
        <w:suppressAutoHyphens/>
        <w:jc w:val="both"/>
      </w:pPr>
      <w:r w:rsidRPr="003C0E55">
        <w:rPr>
          <w:rFonts w:eastAsia="WenQuanYi Micro Hei"/>
        </w:rPr>
        <w:t>Firefox</w:t>
      </w:r>
    </w:p>
    <w:p w:rsidR="00C377B2" w:rsidRPr="003C0E55" w:rsidRDefault="00C377B2" w:rsidP="00C377B2">
      <w:pPr>
        <w:numPr>
          <w:ilvl w:val="0"/>
          <w:numId w:val="18"/>
        </w:numPr>
        <w:tabs>
          <w:tab w:val="left" w:pos="788"/>
        </w:tabs>
        <w:suppressAutoHyphens/>
        <w:jc w:val="both"/>
      </w:pPr>
      <w:r w:rsidRPr="003C0E55">
        <w:rPr>
          <w:rFonts w:eastAsia="WenQuanYi Micro Hei"/>
        </w:rPr>
        <w:t>GIMP</w:t>
      </w:r>
    </w:p>
    <w:p w:rsidR="00C377B2" w:rsidRPr="003C0E55" w:rsidRDefault="00C377B2" w:rsidP="00C377B2">
      <w:pPr>
        <w:tabs>
          <w:tab w:val="left" w:pos="3975"/>
          <w:tab w:val="center" w:pos="5352"/>
        </w:tabs>
      </w:pPr>
    </w:p>
    <w:p w:rsidR="00C377B2" w:rsidRPr="003C0E55" w:rsidRDefault="00C377B2" w:rsidP="00C377B2">
      <w:pPr>
        <w:ind w:firstLine="360"/>
        <w:contextualSpacing/>
      </w:pPr>
      <w:r>
        <w:rPr>
          <w:rFonts w:eastAsia="WenQuanYi Micro Hei"/>
          <w:b/>
          <w:color w:val="000000"/>
        </w:rPr>
        <w:t>9</w:t>
      </w:r>
      <w:r w:rsidRPr="00EC15E4">
        <w:rPr>
          <w:rFonts w:eastAsia="WenQuanYi Micro Hei"/>
          <w:b/>
          <w:color w:val="000000"/>
        </w:rPr>
        <w:t>.2</w:t>
      </w:r>
      <w:r>
        <w:rPr>
          <w:rFonts w:eastAsia="WenQuanYi Micro Hei"/>
          <w:b/>
          <w:color w:val="000000"/>
        </w:rPr>
        <w:t>.</w:t>
      </w:r>
      <w:r w:rsidRPr="00EC15E4">
        <w:rPr>
          <w:rFonts w:eastAsia="WenQuanYi Micro Hei"/>
          <w:b/>
          <w:color w:val="000000"/>
        </w:rPr>
        <w:t xml:space="preserve"> Информационно-справочные</w:t>
      </w:r>
      <w:r>
        <w:rPr>
          <w:rFonts w:eastAsia="WenQuanYi Micro Hei"/>
          <w:b/>
          <w:color w:val="000000"/>
        </w:rPr>
        <w:t xml:space="preserve"> </w:t>
      </w:r>
      <w:r w:rsidRPr="00EC15E4">
        <w:rPr>
          <w:rFonts w:eastAsia="WenQuanYi Micro Hei"/>
          <w:b/>
          <w:color w:val="000000"/>
        </w:rPr>
        <w:t>системы</w:t>
      </w:r>
      <w:r>
        <w:rPr>
          <w:rFonts w:eastAsia="WenQuanYi Micro Hei"/>
          <w:b/>
          <w:color w:val="000000"/>
        </w:rPr>
        <w:t xml:space="preserve"> (при необходимости)</w:t>
      </w:r>
      <w:r w:rsidRPr="00EC15E4">
        <w:rPr>
          <w:rFonts w:eastAsia="WenQuanYi Micro Hei"/>
          <w:b/>
          <w:color w:val="000000"/>
        </w:rPr>
        <w:t>:</w:t>
      </w:r>
    </w:p>
    <w:p w:rsidR="008E1E22" w:rsidRPr="00C715CF" w:rsidRDefault="008E1E22" w:rsidP="008E1E22">
      <w:pPr>
        <w:ind w:firstLine="709"/>
      </w:pPr>
      <w:r w:rsidRPr="00C715CF">
        <w:t xml:space="preserve">При осуществлении образовательного процесса по дисциплине могут быть использованы следующие информационно-справочные системы: </w:t>
      </w:r>
    </w:p>
    <w:p w:rsidR="008E1E22" w:rsidRPr="00C715CF" w:rsidRDefault="008E1E22" w:rsidP="008E1E22">
      <w:pPr>
        <w:ind w:firstLine="709"/>
        <w:contextualSpacing/>
      </w:pPr>
      <w:r w:rsidRPr="00C715CF">
        <w:t>Информационно-правовой портал «Гарант». –  Режим доступа: http://www.garant.ru/</w:t>
      </w:r>
    </w:p>
    <w:p w:rsidR="00C377B2" w:rsidRDefault="00C377B2" w:rsidP="00C377B2">
      <w:pPr>
        <w:rPr>
          <w:b/>
          <w:bCs/>
        </w:rPr>
      </w:pPr>
    </w:p>
    <w:p w:rsidR="00C377B2" w:rsidRPr="003C0E55" w:rsidRDefault="00C377B2" w:rsidP="00C377B2">
      <w:pPr>
        <w:rPr>
          <w:b/>
          <w:bCs/>
        </w:rPr>
      </w:pPr>
    </w:p>
    <w:p w:rsidR="00C377B2" w:rsidRDefault="00C377B2" w:rsidP="00C377B2">
      <w:pPr>
        <w:rPr>
          <w:b/>
          <w:bCs/>
          <w:color w:val="000000"/>
          <w:spacing w:val="5"/>
        </w:rPr>
      </w:pPr>
      <w:r>
        <w:rPr>
          <w:b/>
          <w:bCs/>
        </w:rPr>
        <w:t>10</w:t>
      </w:r>
      <w:r w:rsidRPr="003C0E55">
        <w:rPr>
          <w:b/>
          <w:bCs/>
        </w:rPr>
        <w:t xml:space="preserve">. </w:t>
      </w:r>
      <w:r w:rsidRPr="003C0E55">
        <w:rPr>
          <w:b/>
          <w:bCs/>
          <w:color w:val="000000"/>
          <w:spacing w:val="5"/>
        </w:rPr>
        <w:t>МАТЕРИАЛЬНО-ТЕХНИЧЕСКОЕ ОБЕСПЕЧЕНИЕ ДИСЦИПЛИНЫ</w:t>
      </w:r>
    </w:p>
    <w:p w:rsidR="00C377B2" w:rsidRPr="003C0E55" w:rsidRDefault="00C377B2" w:rsidP="00C377B2"/>
    <w:p w:rsidR="00C377B2" w:rsidRPr="003C0E55" w:rsidRDefault="00C377B2" w:rsidP="00C377B2">
      <w:pPr>
        <w:ind w:firstLine="527"/>
      </w:pPr>
      <w:r w:rsidRPr="003C0E55">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C377B2" w:rsidRPr="003C0E55" w:rsidRDefault="00C377B2" w:rsidP="006A4C3B">
      <w:pPr>
        <w:ind w:firstLine="527"/>
        <w:jc w:val="both"/>
      </w:pPr>
      <w:r w:rsidRPr="003C0E55">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F17820" w:rsidRPr="00B16E06" w:rsidRDefault="00C377B2" w:rsidP="001944AE">
      <w:pPr>
        <w:ind w:firstLine="527"/>
        <w:jc w:val="both"/>
        <w:rPr>
          <w:bCs/>
        </w:rPr>
      </w:pPr>
      <w:r w:rsidRPr="003C0E55">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F17820" w:rsidRPr="00B16E06" w:rsidSect="00656146">
      <w:pgSz w:w="11906" w:h="16838"/>
      <w:pgMar w:top="1134" w:right="850" w:bottom="1134" w:left="1701"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
    <w:altName w:val="MS Mincho"/>
    <w:panose1 w:val="00000000000000000000"/>
    <w:charset w:val="CC"/>
    <w:family w:val="auto"/>
    <w:notTrueType/>
    <w:pitch w:val="default"/>
    <w:sig w:usb0="00000001" w:usb1="00000000" w:usb2="00000000" w:usb3="00000000" w:csb0="00000005"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00000008"/>
    <w:name w:val="WW8Num9"/>
    <w:lvl w:ilvl="0">
      <w:start w:val="1"/>
      <w:numFmt w:val="bullet"/>
      <w:lvlText w:val="‒"/>
      <w:lvlJc w:val="left"/>
      <w:pPr>
        <w:tabs>
          <w:tab w:val="num" w:pos="0"/>
        </w:tabs>
        <w:ind w:left="1080" w:hanging="360"/>
      </w:pPr>
      <w:rPr>
        <w:rFonts w:ascii="Times New Roman" w:hAnsi="Times New Roman" w:cs="Times New Roman"/>
        <w:sz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33C4806"/>
    <w:multiLevelType w:val="hybridMultilevel"/>
    <w:tmpl w:val="80C6B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633FC"/>
    <w:multiLevelType w:val="multilevel"/>
    <w:tmpl w:val="DA72E01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8AB267B"/>
    <w:multiLevelType w:val="multilevel"/>
    <w:tmpl w:val="DA72E018"/>
    <w:lvl w:ilvl="0">
      <w:start w:val="1"/>
      <w:numFmt w:val="decimal"/>
      <w:lvlText w:val="%1."/>
      <w:lvlJc w:val="left"/>
      <w:pPr>
        <w:tabs>
          <w:tab w:val="num" w:pos="1495"/>
        </w:tabs>
        <w:ind w:left="1495" w:hanging="360"/>
      </w:pPr>
      <w:rPr>
        <w:rFonts w:ascii="Times New Roman" w:eastAsia="Times New Roman" w:hAnsi="Times New Roman" w:cs="Times New Roman"/>
      </w:rPr>
    </w:lvl>
    <w:lvl w:ilvl="1" w:tentative="1">
      <w:start w:val="1"/>
      <w:numFmt w:val="lowerLetter"/>
      <w:lvlText w:val="%2."/>
      <w:lvlJc w:val="left"/>
      <w:pPr>
        <w:tabs>
          <w:tab w:val="num" w:pos="2215"/>
        </w:tabs>
        <w:ind w:left="2215" w:hanging="360"/>
      </w:pPr>
    </w:lvl>
    <w:lvl w:ilvl="2" w:tentative="1">
      <w:start w:val="1"/>
      <w:numFmt w:val="lowerRoman"/>
      <w:lvlText w:val="%3."/>
      <w:lvlJc w:val="right"/>
      <w:pPr>
        <w:tabs>
          <w:tab w:val="num" w:pos="2935"/>
        </w:tabs>
        <w:ind w:left="2935" w:hanging="180"/>
      </w:pPr>
    </w:lvl>
    <w:lvl w:ilvl="3" w:tentative="1">
      <w:start w:val="1"/>
      <w:numFmt w:val="decimal"/>
      <w:lvlText w:val="%4."/>
      <w:lvlJc w:val="left"/>
      <w:pPr>
        <w:tabs>
          <w:tab w:val="num" w:pos="3655"/>
        </w:tabs>
        <w:ind w:left="3655" w:hanging="360"/>
      </w:pPr>
    </w:lvl>
    <w:lvl w:ilvl="4" w:tentative="1">
      <w:start w:val="1"/>
      <w:numFmt w:val="lowerLetter"/>
      <w:lvlText w:val="%5."/>
      <w:lvlJc w:val="left"/>
      <w:pPr>
        <w:tabs>
          <w:tab w:val="num" w:pos="4375"/>
        </w:tabs>
        <w:ind w:left="4375" w:hanging="360"/>
      </w:pPr>
    </w:lvl>
    <w:lvl w:ilvl="5" w:tentative="1">
      <w:start w:val="1"/>
      <w:numFmt w:val="lowerRoman"/>
      <w:lvlText w:val="%6."/>
      <w:lvlJc w:val="right"/>
      <w:pPr>
        <w:tabs>
          <w:tab w:val="num" w:pos="5095"/>
        </w:tabs>
        <w:ind w:left="5095" w:hanging="180"/>
      </w:pPr>
    </w:lvl>
    <w:lvl w:ilvl="6" w:tentative="1">
      <w:start w:val="1"/>
      <w:numFmt w:val="decimal"/>
      <w:lvlText w:val="%7."/>
      <w:lvlJc w:val="left"/>
      <w:pPr>
        <w:tabs>
          <w:tab w:val="num" w:pos="5815"/>
        </w:tabs>
        <w:ind w:left="5815" w:hanging="360"/>
      </w:pPr>
    </w:lvl>
    <w:lvl w:ilvl="7" w:tentative="1">
      <w:start w:val="1"/>
      <w:numFmt w:val="lowerLetter"/>
      <w:lvlText w:val="%8."/>
      <w:lvlJc w:val="left"/>
      <w:pPr>
        <w:tabs>
          <w:tab w:val="num" w:pos="6535"/>
        </w:tabs>
        <w:ind w:left="6535" w:hanging="360"/>
      </w:pPr>
    </w:lvl>
    <w:lvl w:ilvl="8" w:tentative="1">
      <w:start w:val="1"/>
      <w:numFmt w:val="lowerRoman"/>
      <w:lvlText w:val="%9."/>
      <w:lvlJc w:val="right"/>
      <w:pPr>
        <w:tabs>
          <w:tab w:val="num" w:pos="7255"/>
        </w:tabs>
        <w:ind w:left="7255" w:hanging="180"/>
      </w:pPr>
    </w:lvl>
  </w:abstractNum>
  <w:abstractNum w:abstractNumId="5" w15:restartNumberingAfterBreak="0">
    <w:nsid w:val="09E71309"/>
    <w:multiLevelType w:val="hybridMultilevel"/>
    <w:tmpl w:val="C552533C"/>
    <w:lvl w:ilvl="0" w:tplc="4384A8EC">
      <w:start w:val="1"/>
      <w:numFmt w:val="bullet"/>
      <w:lvlText w:val=""/>
      <w:lvlJc w:val="left"/>
      <w:pPr>
        <w:tabs>
          <w:tab w:val="num" w:pos="681"/>
        </w:tabs>
        <w:ind w:left="681"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A3A40"/>
    <w:multiLevelType w:val="hybridMultilevel"/>
    <w:tmpl w:val="D97C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820C29"/>
    <w:multiLevelType w:val="hybridMultilevel"/>
    <w:tmpl w:val="88083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1748E"/>
    <w:multiLevelType w:val="hybridMultilevel"/>
    <w:tmpl w:val="8130B550"/>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CC521D"/>
    <w:multiLevelType w:val="hybridMultilevel"/>
    <w:tmpl w:val="E2C0A33C"/>
    <w:lvl w:ilvl="0" w:tplc="0C961CF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1A64397"/>
    <w:multiLevelType w:val="hybridMultilevel"/>
    <w:tmpl w:val="8676D5E6"/>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6F51BE"/>
    <w:multiLevelType w:val="hybridMultilevel"/>
    <w:tmpl w:val="24FC4C22"/>
    <w:lvl w:ilvl="0" w:tplc="1B366D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29D4DBA"/>
    <w:multiLevelType w:val="hybridMultilevel"/>
    <w:tmpl w:val="5C9C2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0538D3"/>
    <w:multiLevelType w:val="hybridMultilevel"/>
    <w:tmpl w:val="5AEA1DA6"/>
    <w:lvl w:ilvl="0" w:tplc="CA688F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051BF7"/>
    <w:multiLevelType w:val="hybridMultilevel"/>
    <w:tmpl w:val="07628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4FC32345"/>
    <w:multiLevelType w:val="hybridMultilevel"/>
    <w:tmpl w:val="80C6B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0E6B7B"/>
    <w:multiLevelType w:val="hybridMultilevel"/>
    <w:tmpl w:val="30102458"/>
    <w:lvl w:ilvl="0" w:tplc="53184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3442662"/>
    <w:multiLevelType w:val="hybridMultilevel"/>
    <w:tmpl w:val="55A28956"/>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8157F"/>
    <w:multiLevelType w:val="multilevel"/>
    <w:tmpl w:val="3372002E"/>
    <w:lvl w:ilvl="0">
      <w:start w:val="1"/>
      <w:numFmt w:val="decimal"/>
      <w:lvlText w:val="%1."/>
      <w:lvlJc w:val="left"/>
      <w:pPr>
        <w:ind w:left="720" w:hanging="360"/>
      </w:p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5C3B207D"/>
    <w:multiLevelType w:val="hybridMultilevel"/>
    <w:tmpl w:val="18EC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8D0F78"/>
    <w:multiLevelType w:val="hybridMultilevel"/>
    <w:tmpl w:val="232CC188"/>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082675"/>
    <w:multiLevelType w:val="hybridMultilevel"/>
    <w:tmpl w:val="349A5690"/>
    <w:lvl w:ilvl="0" w:tplc="1B366D9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1"/>
  </w:num>
  <w:num w:numId="4">
    <w:abstractNumId w:val="21"/>
  </w:num>
  <w:num w:numId="5">
    <w:abstractNumId w:val="7"/>
  </w:num>
  <w:num w:numId="6">
    <w:abstractNumId w:val="15"/>
  </w:num>
  <w:num w:numId="7">
    <w:abstractNumId w:val="9"/>
  </w:num>
  <w:num w:numId="8">
    <w:abstractNumId w:val="10"/>
  </w:num>
  <w:num w:numId="9">
    <w:abstractNumId w:val="22"/>
  </w:num>
  <w:num w:numId="10">
    <w:abstractNumId w:val="11"/>
  </w:num>
  <w:num w:numId="11">
    <w:abstractNumId w:val="13"/>
  </w:num>
  <w:num w:numId="12">
    <w:abstractNumId w:val="4"/>
  </w:num>
  <w:num w:numId="13">
    <w:abstractNumId w:val="5"/>
  </w:num>
  <w:num w:numId="14">
    <w:abstractNumId w:val="18"/>
  </w:num>
  <w:num w:numId="15">
    <w:abstractNumId w:val="20"/>
  </w:num>
  <w:num w:numId="16">
    <w:abstractNumId w:val="14"/>
  </w:num>
  <w:num w:numId="17">
    <w:abstractNumId w:val="3"/>
  </w:num>
  <w:num w:numId="18">
    <w:abstractNumId w:val="0"/>
  </w:num>
  <w:num w:numId="19">
    <w:abstractNumId w:val="17"/>
  </w:num>
  <w:num w:numId="20">
    <w:abstractNumId w:val="12"/>
  </w:num>
  <w:num w:numId="21">
    <w:abstractNumId w:val="23"/>
  </w:num>
  <w:num w:numId="22">
    <w:abstractNumId w:val="2"/>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F17820"/>
    <w:rsid w:val="00010547"/>
    <w:rsid w:val="00010697"/>
    <w:rsid w:val="00021DDC"/>
    <w:rsid w:val="000B3E13"/>
    <w:rsid w:val="000E5A88"/>
    <w:rsid w:val="000E63F1"/>
    <w:rsid w:val="000F7002"/>
    <w:rsid w:val="00114A23"/>
    <w:rsid w:val="00146100"/>
    <w:rsid w:val="00173A67"/>
    <w:rsid w:val="001944AE"/>
    <w:rsid w:val="001B01B8"/>
    <w:rsid w:val="001C2093"/>
    <w:rsid w:val="001C2368"/>
    <w:rsid w:val="00246E77"/>
    <w:rsid w:val="00287EDD"/>
    <w:rsid w:val="002F7A54"/>
    <w:rsid w:val="0032484B"/>
    <w:rsid w:val="003D2298"/>
    <w:rsid w:val="004C32D4"/>
    <w:rsid w:val="004E682B"/>
    <w:rsid w:val="005104A2"/>
    <w:rsid w:val="00511F05"/>
    <w:rsid w:val="005B0E20"/>
    <w:rsid w:val="005B7FCA"/>
    <w:rsid w:val="005F27AE"/>
    <w:rsid w:val="006210FA"/>
    <w:rsid w:val="00631EBD"/>
    <w:rsid w:val="00656146"/>
    <w:rsid w:val="0068415F"/>
    <w:rsid w:val="00695C26"/>
    <w:rsid w:val="006A4C3B"/>
    <w:rsid w:val="006E4B93"/>
    <w:rsid w:val="00725186"/>
    <w:rsid w:val="007448E7"/>
    <w:rsid w:val="00757060"/>
    <w:rsid w:val="007B1FC4"/>
    <w:rsid w:val="007B46D5"/>
    <w:rsid w:val="007E1A24"/>
    <w:rsid w:val="007E5182"/>
    <w:rsid w:val="00821DEA"/>
    <w:rsid w:val="008336AC"/>
    <w:rsid w:val="00887C40"/>
    <w:rsid w:val="008A7E85"/>
    <w:rsid w:val="008E1E22"/>
    <w:rsid w:val="009300E3"/>
    <w:rsid w:val="00954607"/>
    <w:rsid w:val="009734A6"/>
    <w:rsid w:val="00A0505F"/>
    <w:rsid w:val="00A22080"/>
    <w:rsid w:val="00A42A03"/>
    <w:rsid w:val="00A61C38"/>
    <w:rsid w:val="00A80AE7"/>
    <w:rsid w:val="00AC75BA"/>
    <w:rsid w:val="00BC1982"/>
    <w:rsid w:val="00C2334E"/>
    <w:rsid w:val="00C377B2"/>
    <w:rsid w:val="00C6089C"/>
    <w:rsid w:val="00C71288"/>
    <w:rsid w:val="00C975E3"/>
    <w:rsid w:val="00CD36E6"/>
    <w:rsid w:val="00CE370F"/>
    <w:rsid w:val="00D05683"/>
    <w:rsid w:val="00D06FEB"/>
    <w:rsid w:val="00D851DC"/>
    <w:rsid w:val="00DB79BE"/>
    <w:rsid w:val="00E03665"/>
    <w:rsid w:val="00E052B5"/>
    <w:rsid w:val="00E46EA2"/>
    <w:rsid w:val="00EA1F3D"/>
    <w:rsid w:val="00EC563A"/>
    <w:rsid w:val="00ED195D"/>
    <w:rsid w:val="00F17820"/>
    <w:rsid w:val="00F73BDD"/>
    <w:rsid w:val="00F85DF6"/>
    <w:rsid w:val="00FE2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B3BA73"/>
  <w15:docId w15:val="{3A178DF2-79F9-4358-B24B-35C78760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78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17820"/>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5104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next w:val="a0"/>
    <w:link w:val="40"/>
    <w:qFormat/>
    <w:rsid w:val="00F17820"/>
    <w:pPr>
      <w:keepNext/>
      <w:spacing w:before="240" w:after="60"/>
      <w:outlineLvl w:val="3"/>
    </w:pPr>
    <w:rPr>
      <w:b/>
      <w:bCs/>
      <w:sz w:val="28"/>
      <w:szCs w:val="28"/>
    </w:rPr>
  </w:style>
  <w:style w:type="paragraph" w:styleId="5">
    <w:name w:val="heading 5"/>
    <w:basedOn w:val="a0"/>
    <w:next w:val="a0"/>
    <w:link w:val="50"/>
    <w:qFormat/>
    <w:rsid w:val="00F17820"/>
    <w:pPr>
      <w:spacing w:before="240" w:after="60"/>
      <w:outlineLvl w:val="4"/>
    </w:pPr>
    <w:rPr>
      <w:b/>
      <w:bCs/>
      <w:i/>
      <w:iCs/>
      <w:sz w:val="26"/>
      <w:szCs w:val="26"/>
    </w:rPr>
  </w:style>
  <w:style w:type="paragraph" w:styleId="7">
    <w:name w:val="heading 7"/>
    <w:basedOn w:val="a0"/>
    <w:next w:val="a0"/>
    <w:link w:val="70"/>
    <w:uiPriority w:val="9"/>
    <w:unhideWhenUsed/>
    <w:qFormat/>
    <w:rsid w:val="00E0366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7820"/>
    <w:rPr>
      <w:rFonts w:ascii="Arial" w:eastAsia="Times New Roman" w:hAnsi="Arial" w:cs="Arial"/>
      <w:b/>
      <w:bCs/>
      <w:kern w:val="32"/>
      <w:sz w:val="32"/>
      <w:szCs w:val="32"/>
      <w:lang w:eastAsia="ru-RU"/>
    </w:rPr>
  </w:style>
  <w:style w:type="character" w:customStyle="1" w:styleId="40">
    <w:name w:val="Заголовок 4 Знак"/>
    <w:basedOn w:val="a1"/>
    <w:link w:val="4"/>
    <w:rsid w:val="00F1782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17820"/>
    <w:rPr>
      <w:rFonts w:ascii="Times New Roman" w:eastAsia="Times New Roman" w:hAnsi="Times New Roman" w:cs="Times New Roman"/>
      <w:b/>
      <w:bCs/>
      <w:i/>
      <w:iCs/>
      <w:sz w:val="26"/>
      <w:szCs w:val="26"/>
      <w:lang w:eastAsia="ru-RU"/>
    </w:rPr>
  </w:style>
  <w:style w:type="character" w:styleId="a4">
    <w:name w:val="Hyperlink"/>
    <w:rsid w:val="00F17820"/>
    <w:rPr>
      <w:color w:val="0000FF"/>
      <w:u w:val="single"/>
    </w:rPr>
  </w:style>
  <w:style w:type="paragraph" w:styleId="a5">
    <w:name w:val="header"/>
    <w:basedOn w:val="a0"/>
    <w:link w:val="a6"/>
    <w:uiPriority w:val="99"/>
    <w:rsid w:val="00F17820"/>
    <w:pPr>
      <w:tabs>
        <w:tab w:val="center" w:pos="4677"/>
        <w:tab w:val="right" w:pos="9355"/>
      </w:tabs>
    </w:pPr>
  </w:style>
  <w:style w:type="character" w:customStyle="1" w:styleId="a6">
    <w:name w:val="Верхний колонтитул Знак"/>
    <w:basedOn w:val="a1"/>
    <w:link w:val="a5"/>
    <w:uiPriority w:val="99"/>
    <w:rsid w:val="00F17820"/>
    <w:rPr>
      <w:rFonts w:ascii="Times New Roman" w:eastAsia="Times New Roman" w:hAnsi="Times New Roman" w:cs="Times New Roman"/>
      <w:sz w:val="24"/>
      <w:szCs w:val="24"/>
      <w:lang w:eastAsia="ru-RU"/>
    </w:rPr>
  </w:style>
  <w:style w:type="paragraph" w:styleId="a7">
    <w:name w:val="Body Text"/>
    <w:basedOn w:val="a0"/>
    <w:link w:val="a8"/>
    <w:uiPriority w:val="99"/>
    <w:rsid w:val="00F17820"/>
    <w:pPr>
      <w:spacing w:after="120"/>
    </w:pPr>
  </w:style>
  <w:style w:type="character" w:customStyle="1" w:styleId="a8">
    <w:name w:val="Основной текст Знак"/>
    <w:basedOn w:val="a1"/>
    <w:link w:val="a7"/>
    <w:uiPriority w:val="99"/>
    <w:rsid w:val="00F17820"/>
    <w:rPr>
      <w:rFonts w:ascii="Times New Roman" w:eastAsia="Times New Roman" w:hAnsi="Times New Roman" w:cs="Times New Roman"/>
      <w:sz w:val="24"/>
      <w:szCs w:val="24"/>
      <w:lang w:eastAsia="ru-RU"/>
    </w:rPr>
  </w:style>
  <w:style w:type="paragraph" w:styleId="a9">
    <w:name w:val="Body Text Indent"/>
    <w:basedOn w:val="a0"/>
    <w:link w:val="aa"/>
    <w:uiPriority w:val="99"/>
    <w:rsid w:val="00F17820"/>
    <w:pPr>
      <w:spacing w:after="120"/>
      <w:ind w:left="283"/>
    </w:pPr>
  </w:style>
  <w:style w:type="character" w:customStyle="1" w:styleId="aa">
    <w:name w:val="Основной текст с отступом Знак"/>
    <w:basedOn w:val="a1"/>
    <w:link w:val="a9"/>
    <w:uiPriority w:val="99"/>
    <w:rsid w:val="00F17820"/>
    <w:rPr>
      <w:rFonts w:ascii="Times New Roman" w:eastAsia="Times New Roman" w:hAnsi="Times New Roman" w:cs="Times New Roman"/>
      <w:sz w:val="24"/>
      <w:szCs w:val="24"/>
      <w:lang w:eastAsia="ru-RU"/>
    </w:rPr>
  </w:style>
  <w:style w:type="paragraph" w:styleId="ab">
    <w:name w:val="footnote text"/>
    <w:basedOn w:val="a0"/>
    <w:link w:val="ac"/>
    <w:uiPriority w:val="99"/>
    <w:semiHidden/>
    <w:rsid w:val="00F17820"/>
    <w:rPr>
      <w:sz w:val="20"/>
      <w:szCs w:val="20"/>
    </w:rPr>
  </w:style>
  <w:style w:type="character" w:customStyle="1" w:styleId="ac">
    <w:name w:val="Текст сноски Знак"/>
    <w:basedOn w:val="a1"/>
    <w:link w:val="ab"/>
    <w:uiPriority w:val="99"/>
    <w:semiHidden/>
    <w:rsid w:val="00F17820"/>
    <w:rPr>
      <w:rFonts w:ascii="Times New Roman" w:eastAsia="Times New Roman" w:hAnsi="Times New Roman" w:cs="Times New Roman"/>
      <w:sz w:val="20"/>
      <w:szCs w:val="20"/>
      <w:lang w:eastAsia="ru-RU"/>
    </w:rPr>
  </w:style>
  <w:style w:type="paragraph" w:customStyle="1" w:styleId="txt">
    <w:name w:val="txt"/>
    <w:basedOn w:val="a0"/>
    <w:rsid w:val="00F17820"/>
    <w:pPr>
      <w:spacing w:before="100" w:beforeAutospacing="1" w:after="100" w:afterAutospacing="1"/>
    </w:pPr>
  </w:style>
  <w:style w:type="paragraph" w:styleId="ad">
    <w:name w:val="annotation text"/>
    <w:basedOn w:val="a0"/>
    <w:link w:val="ae"/>
    <w:uiPriority w:val="99"/>
    <w:rsid w:val="00F17820"/>
    <w:pPr>
      <w:spacing w:line="312" w:lineRule="auto"/>
      <w:ind w:firstLine="709"/>
      <w:jc w:val="both"/>
    </w:pPr>
    <w:rPr>
      <w:sz w:val="20"/>
      <w:szCs w:val="20"/>
    </w:rPr>
  </w:style>
  <w:style w:type="character" w:customStyle="1" w:styleId="ae">
    <w:name w:val="Текст примечания Знак"/>
    <w:basedOn w:val="a1"/>
    <w:link w:val="ad"/>
    <w:uiPriority w:val="99"/>
    <w:rsid w:val="00F17820"/>
    <w:rPr>
      <w:rFonts w:ascii="Times New Roman" w:eastAsia="Times New Roman" w:hAnsi="Times New Roman" w:cs="Times New Roman"/>
      <w:sz w:val="20"/>
      <w:szCs w:val="20"/>
      <w:lang w:eastAsia="ru-RU"/>
    </w:rPr>
  </w:style>
  <w:style w:type="paragraph" w:customStyle="1" w:styleId="a">
    <w:name w:val="список с точками"/>
    <w:basedOn w:val="a0"/>
    <w:rsid w:val="00F17820"/>
    <w:pPr>
      <w:numPr>
        <w:numId w:val="1"/>
      </w:numPr>
      <w:tabs>
        <w:tab w:val="num" w:pos="756"/>
      </w:tabs>
      <w:spacing w:line="312" w:lineRule="auto"/>
      <w:ind w:left="756"/>
      <w:jc w:val="both"/>
    </w:pPr>
  </w:style>
  <w:style w:type="paragraph" w:customStyle="1" w:styleId="af">
    <w:name w:val="Для таблиц"/>
    <w:basedOn w:val="a0"/>
    <w:rsid w:val="00F17820"/>
  </w:style>
  <w:style w:type="paragraph" w:styleId="3">
    <w:name w:val="Body Text Indent 3"/>
    <w:basedOn w:val="a0"/>
    <w:link w:val="30"/>
    <w:uiPriority w:val="99"/>
    <w:rsid w:val="00F17820"/>
    <w:pPr>
      <w:spacing w:line="340" w:lineRule="exact"/>
      <w:ind w:left="284" w:hanging="284"/>
      <w:jc w:val="both"/>
    </w:pPr>
    <w:rPr>
      <w:szCs w:val="20"/>
    </w:rPr>
  </w:style>
  <w:style w:type="character" w:customStyle="1" w:styleId="30">
    <w:name w:val="Основной текст с отступом 3 Знак"/>
    <w:basedOn w:val="a1"/>
    <w:link w:val="3"/>
    <w:uiPriority w:val="99"/>
    <w:rsid w:val="00F17820"/>
    <w:rPr>
      <w:rFonts w:ascii="Times New Roman" w:eastAsia="Times New Roman" w:hAnsi="Times New Roman" w:cs="Times New Roman"/>
      <w:sz w:val="24"/>
      <w:szCs w:val="20"/>
      <w:lang w:eastAsia="ru-RU"/>
    </w:rPr>
  </w:style>
  <w:style w:type="paragraph" w:styleId="af0">
    <w:name w:val="List Paragraph"/>
    <w:basedOn w:val="a0"/>
    <w:link w:val="af1"/>
    <w:uiPriority w:val="34"/>
    <w:qFormat/>
    <w:rsid w:val="00F17820"/>
    <w:pPr>
      <w:spacing w:after="200" w:line="276" w:lineRule="auto"/>
      <w:ind w:left="720"/>
      <w:contextualSpacing/>
    </w:pPr>
    <w:rPr>
      <w:rFonts w:ascii="Calibri" w:hAnsi="Calibri"/>
      <w:sz w:val="22"/>
      <w:szCs w:val="22"/>
      <w:lang w:eastAsia="en-US"/>
    </w:rPr>
  </w:style>
  <w:style w:type="paragraph" w:customStyle="1" w:styleId="western">
    <w:name w:val="western"/>
    <w:basedOn w:val="a0"/>
    <w:uiPriority w:val="99"/>
    <w:rsid w:val="00F17820"/>
    <w:pPr>
      <w:shd w:val="clear" w:color="auto" w:fill="FFFFFF"/>
      <w:spacing w:before="100" w:beforeAutospacing="1" w:line="360" w:lineRule="auto"/>
    </w:pPr>
    <w:rPr>
      <w:color w:val="000000"/>
      <w:sz w:val="28"/>
      <w:szCs w:val="28"/>
    </w:rPr>
  </w:style>
  <w:style w:type="paragraph" w:styleId="af2">
    <w:name w:val="Balloon Text"/>
    <w:basedOn w:val="a0"/>
    <w:link w:val="af3"/>
    <w:uiPriority w:val="99"/>
    <w:semiHidden/>
    <w:unhideWhenUsed/>
    <w:rsid w:val="00F17820"/>
    <w:rPr>
      <w:rFonts w:ascii="Segoe UI" w:hAnsi="Segoe UI" w:cs="Segoe UI"/>
      <w:sz w:val="18"/>
      <w:szCs w:val="18"/>
    </w:rPr>
  </w:style>
  <w:style w:type="character" w:customStyle="1" w:styleId="af3">
    <w:name w:val="Текст выноски Знак"/>
    <w:basedOn w:val="a1"/>
    <w:link w:val="af2"/>
    <w:uiPriority w:val="99"/>
    <w:semiHidden/>
    <w:rsid w:val="00F17820"/>
    <w:rPr>
      <w:rFonts w:ascii="Segoe UI" w:eastAsia="Times New Roman" w:hAnsi="Segoe UI" w:cs="Segoe UI"/>
      <w:sz w:val="18"/>
      <w:szCs w:val="18"/>
      <w:lang w:eastAsia="ru-RU"/>
    </w:rPr>
  </w:style>
  <w:style w:type="table" w:styleId="af4">
    <w:name w:val="Table Grid"/>
    <w:basedOn w:val="a2"/>
    <w:uiPriority w:val="39"/>
    <w:rsid w:val="00A4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uiPriority w:val="99"/>
    <w:unhideWhenUsed/>
    <w:rsid w:val="005104A2"/>
    <w:pPr>
      <w:spacing w:after="120"/>
    </w:pPr>
    <w:rPr>
      <w:sz w:val="16"/>
      <w:szCs w:val="16"/>
    </w:rPr>
  </w:style>
  <w:style w:type="character" w:customStyle="1" w:styleId="32">
    <w:name w:val="Основной текст 3 Знак"/>
    <w:basedOn w:val="a1"/>
    <w:link w:val="31"/>
    <w:uiPriority w:val="99"/>
    <w:rsid w:val="005104A2"/>
    <w:rPr>
      <w:rFonts w:ascii="Times New Roman" w:eastAsia="Times New Roman" w:hAnsi="Times New Roman" w:cs="Times New Roman"/>
      <w:sz w:val="16"/>
      <w:szCs w:val="16"/>
      <w:lang w:eastAsia="ru-RU"/>
    </w:rPr>
  </w:style>
  <w:style w:type="character" w:customStyle="1" w:styleId="20">
    <w:name w:val="Заголовок 2 Знак"/>
    <w:basedOn w:val="a1"/>
    <w:link w:val="2"/>
    <w:uiPriority w:val="9"/>
    <w:semiHidden/>
    <w:rsid w:val="005104A2"/>
    <w:rPr>
      <w:rFonts w:asciiTheme="majorHAnsi" w:eastAsiaTheme="majorEastAsia" w:hAnsiTheme="majorHAnsi" w:cstheme="majorBidi"/>
      <w:color w:val="2E74B5" w:themeColor="accent1" w:themeShade="BF"/>
      <w:sz w:val="26"/>
      <w:szCs w:val="26"/>
      <w:lang w:eastAsia="ru-RU"/>
    </w:rPr>
  </w:style>
  <w:style w:type="character" w:customStyle="1" w:styleId="af1">
    <w:name w:val="Абзац списка Знак"/>
    <w:link w:val="af0"/>
    <w:uiPriority w:val="34"/>
    <w:locked/>
    <w:rsid w:val="005104A2"/>
    <w:rPr>
      <w:rFonts w:ascii="Calibri" w:eastAsia="Times New Roman" w:hAnsi="Calibri" w:cs="Times New Roman"/>
    </w:rPr>
  </w:style>
  <w:style w:type="table" w:customStyle="1" w:styleId="51">
    <w:name w:val="Сетка таблицы51"/>
    <w:basedOn w:val="a2"/>
    <w:uiPriority w:val="59"/>
    <w:rsid w:val="005104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uiPriority w:val="99"/>
    <w:rsid w:val="005104A2"/>
    <w:pPr>
      <w:spacing w:after="200" w:line="276" w:lineRule="auto"/>
      <w:ind w:left="720"/>
      <w:contextualSpacing/>
    </w:pPr>
    <w:rPr>
      <w:rFonts w:ascii="Calibri" w:hAnsi="Calibri"/>
      <w:sz w:val="22"/>
      <w:szCs w:val="22"/>
      <w:lang w:eastAsia="en-US"/>
    </w:rPr>
  </w:style>
  <w:style w:type="table" w:customStyle="1" w:styleId="11">
    <w:name w:val="Сетка таблицы1"/>
    <w:basedOn w:val="a2"/>
    <w:next w:val="af4"/>
    <w:uiPriority w:val="39"/>
    <w:rsid w:val="004C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4C32D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C32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
    <w:name w:val="WW-Базовый"/>
    <w:rsid w:val="00695C2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customStyle="1" w:styleId="70">
    <w:name w:val="Заголовок 7 Знак"/>
    <w:basedOn w:val="a1"/>
    <w:link w:val="7"/>
    <w:uiPriority w:val="9"/>
    <w:rsid w:val="00E03665"/>
    <w:rPr>
      <w:rFonts w:asciiTheme="majorHAnsi" w:eastAsiaTheme="majorEastAsia" w:hAnsiTheme="majorHAnsi" w:cstheme="majorBidi"/>
      <w:i/>
      <w:iCs/>
      <w:color w:val="1F4D78" w:themeColor="accent1" w:themeShade="7F"/>
      <w:sz w:val="24"/>
      <w:szCs w:val="24"/>
      <w:lang w:eastAsia="ru-RU"/>
    </w:rPr>
  </w:style>
  <w:style w:type="paragraph" w:customStyle="1" w:styleId="12">
    <w:name w:val="Абзац списка1"/>
    <w:basedOn w:val="a0"/>
    <w:rsid w:val="00C377B2"/>
    <w:pPr>
      <w:widowControl w:val="0"/>
      <w:tabs>
        <w:tab w:val="left" w:pos="788"/>
      </w:tabs>
      <w:suppressAutoHyphens/>
      <w:spacing w:line="252" w:lineRule="auto"/>
      <w:ind w:left="720"/>
      <w:contextualSpacing/>
      <w:jc w:val="both"/>
    </w:pPr>
    <w:rPr>
      <w:rFonts w:cs="Mangal"/>
      <w:kern w:val="1"/>
      <w:sz w:val="18"/>
      <w:szCs w:val="21"/>
      <w:lang w:eastAsia="zh-CN"/>
    </w:rPr>
  </w:style>
  <w:style w:type="character" w:styleId="af5">
    <w:name w:val="FollowedHyperlink"/>
    <w:basedOn w:val="a1"/>
    <w:uiPriority w:val="99"/>
    <w:semiHidden/>
    <w:unhideWhenUsed/>
    <w:rsid w:val="00821DEA"/>
    <w:rPr>
      <w:color w:val="954F72" w:themeColor="followedHyperlink"/>
      <w:u w:val="single"/>
    </w:rPr>
  </w:style>
  <w:style w:type="character" w:customStyle="1" w:styleId="13">
    <w:name w:val="Неразрешенное упоминание1"/>
    <w:basedOn w:val="a1"/>
    <w:uiPriority w:val="99"/>
    <w:semiHidden/>
    <w:unhideWhenUsed/>
    <w:rsid w:val="001944AE"/>
    <w:rPr>
      <w:color w:val="605E5C"/>
      <w:shd w:val="clear" w:color="auto" w:fill="E1DFDD"/>
    </w:rPr>
  </w:style>
  <w:style w:type="paragraph" w:customStyle="1" w:styleId="af6">
    <w:name w:val="Стиль Светы"/>
    <w:basedOn w:val="a0"/>
    <w:rsid w:val="001944AE"/>
    <w:pPr>
      <w:tabs>
        <w:tab w:val="left" w:pos="788"/>
      </w:tabs>
      <w:spacing w:line="360" w:lineRule="auto"/>
      <w:ind w:left="40" w:firstLine="709"/>
      <w:jc w:val="both"/>
    </w:pPr>
    <w:rPr>
      <w:rFonts w:eastAsia="Calibri"/>
      <w:kern w:val="1"/>
      <w:sz w:val="28"/>
      <w:szCs w:val="20"/>
    </w:rPr>
  </w:style>
  <w:style w:type="character" w:customStyle="1" w:styleId="UnresolvedMention">
    <w:name w:val="Unresolved Mention"/>
    <w:basedOn w:val="a1"/>
    <w:uiPriority w:val="99"/>
    <w:semiHidden/>
    <w:unhideWhenUsed/>
    <w:rsid w:val="008E1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5753">
      <w:bodyDiv w:val="1"/>
      <w:marLeft w:val="0"/>
      <w:marRight w:val="0"/>
      <w:marTop w:val="0"/>
      <w:marBottom w:val="0"/>
      <w:divBdr>
        <w:top w:val="none" w:sz="0" w:space="0" w:color="auto"/>
        <w:left w:val="none" w:sz="0" w:space="0" w:color="auto"/>
        <w:bottom w:val="none" w:sz="0" w:space="0" w:color="auto"/>
        <w:right w:val="none" w:sz="0" w:space="0" w:color="auto"/>
      </w:divBdr>
    </w:div>
    <w:div w:id="522787754">
      <w:bodyDiv w:val="1"/>
      <w:marLeft w:val="0"/>
      <w:marRight w:val="0"/>
      <w:marTop w:val="0"/>
      <w:marBottom w:val="0"/>
      <w:divBdr>
        <w:top w:val="none" w:sz="0" w:space="0" w:color="auto"/>
        <w:left w:val="none" w:sz="0" w:space="0" w:color="auto"/>
        <w:bottom w:val="none" w:sz="0" w:space="0" w:color="auto"/>
        <w:right w:val="none" w:sz="0" w:space="0" w:color="auto"/>
      </w:divBdr>
    </w:div>
    <w:div w:id="13039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4533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ioclub.ru/index.php?page=book_red&amp;id=4949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598471" TargetMode="External"/><Relationship Id="rId11" Type="http://schemas.openxmlformats.org/officeDocument/2006/relationships/hyperlink" Target="https://biblioclub.ru/index.php?page=book_red&amp;id=597732" TargetMode="External"/><Relationship Id="rId5" Type="http://schemas.openxmlformats.org/officeDocument/2006/relationships/hyperlink" Target="https://biblioclub.ru/index.php?page=book&amp;id=573146" TargetMode="External"/><Relationship Id="rId10" Type="http://schemas.openxmlformats.org/officeDocument/2006/relationships/hyperlink" Target="https://biblioclub.ru/index.php?page=book_red&amp;id=571497" TargetMode="External"/><Relationship Id="rId4" Type="http://schemas.openxmlformats.org/officeDocument/2006/relationships/webSettings" Target="webSettings.xml"/><Relationship Id="rId9" Type="http://schemas.openxmlformats.org/officeDocument/2006/relationships/hyperlink" Target="https://biblioclub.ru/index.php?page=book&amp;id=612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Елена Александровна Кротенко</cp:lastModifiedBy>
  <cp:revision>15</cp:revision>
  <cp:lastPrinted>2019-11-28T11:03:00Z</cp:lastPrinted>
  <dcterms:created xsi:type="dcterms:W3CDTF">2023-03-27T22:37:00Z</dcterms:created>
  <dcterms:modified xsi:type="dcterms:W3CDTF">2023-06-02T09:53:00Z</dcterms:modified>
</cp:coreProperties>
</file>