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4FEF7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7DD61388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18B84564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704ABFE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7EB0F20E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65430E13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C93AF" wp14:editId="3D0A6822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95C0B" w14:textId="77777777" w:rsidR="004E682B" w:rsidRPr="00F51A0D" w:rsidRDefault="004E682B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58C93A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895C0B" w14:textId="77777777" w:rsidR="004E682B" w:rsidRPr="00F51A0D" w:rsidRDefault="004E682B" w:rsidP="00F17820"/>
                  </w:txbxContent>
                </v:textbox>
              </v:shape>
            </w:pict>
          </mc:Fallback>
        </mc:AlternateContent>
      </w:r>
    </w:p>
    <w:p w14:paraId="3EB4341A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23FA323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1942D269" w14:textId="293D4696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9A5BC" wp14:editId="4B67FEC7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886C2" w14:textId="77777777" w:rsidR="004E682B" w:rsidRDefault="004E682B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49A5B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29E886C2" w14:textId="77777777" w:rsidR="004E682B" w:rsidRDefault="004E682B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114A23">
        <w:t xml:space="preserve"> </w:t>
      </w:r>
      <w:r>
        <w:t xml:space="preserve">по учебно-методической </w:t>
      </w:r>
      <w:r w:rsidRPr="00C32C26">
        <w:t>работе</w:t>
      </w:r>
    </w:p>
    <w:p w14:paraId="338ED3B2" w14:textId="77777777" w:rsidR="00F17820" w:rsidRPr="00C32C26" w:rsidRDefault="00F17820" w:rsidP="00F17820">
      <w:pPr>
        <w:ind w:left="5040"/>
      </w:pPr>
    </w:p>
    <w:p w14:paraId="095C2D6F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30479FAA" w14:textId="585DC5D4" w:rsidR="00F17820" w:rsidRPr="00C32C26" w:rsidRDefault="00A92E63" w:rsidP="00F17820">
      <w:pPr>
        <w:ind w:left="5040"/>
      </w:pPr>
      <w:r>
        <w:t>_____________________________</w:t>
      </w:r>
      <w:bookmarkStart w:id="1" w:name="_GoBack"/>
      <w:bookmarkEnd w:id="1"/>
    </w:p>
    <w:p w14:paraId="46C51A45" w14:textId="77777777" w:rsidR="00F17820" w:rsidRPr="00C32C26" w:rsidRDefault="00F17820" w:rsidP="00F17820">
      <w:pPr>
        <w:ind w:left="5040"/>
      </w:pPr>
    </w:p>
    <w:p w14:paraId="128D96EC" w14:textId="77777777" w:rsidR="00F17820" w:rsidRPr="00C32C26" w:rsidRDefault="00F17820" w:rsidP="00F17820">
      <w:pPr>
        <w:ind w:left="5040"/>
      </w:pPr>
    </w:p>
    <w:p w14:paraId="5CE384A5" w14:textId="77777777" w:rsidR="00F17820" w:rsidRPr="00C32C26" w:rsidRDefault="00F17820" w:rsidP="00F17820">
      <w:pPr>
        <w:rPr>
          <w:bCs/>
          <w:sz w:val="36"/>
        </w:rPr>
      </w:pPr>
    </w:p>
    <w:p w14:paraId="1F648E87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5FE31" wp14:editId="4E159F34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AFDCE" w14:textId="77777777" w:rsidR="004E682B" w:rsidRDefault="004E682B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A5FE31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3A1AFDCE" w14:textId="77777777" w:rsidR="004E682B" w:rsidRDefault="004E682B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6FBC89B0" w14:textId="0954350B"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14:paraId="44713913" w14:textId="46A758C1"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1D04CF90" w14:textId="77777777"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2EFB0B11" w14:textId="77777777" w:rsidR="00F17820" w:rsidRPr="00DB79BE" w:rsidRDefault="00F17820" w:rsidP="00114A23">
      <w:pPr>
        <w:jc w:val="center"/>
        <w:rPr>
          <w:bCs/>
          <w:color w:val="FF0000"/>
        </w:rPr>
      </w:pPr>
    </w:p>
    <w:p w14:paraId="25973810" w14:textId="587F949A" w:rsidR="00F17820" w:rsidRPr="00393E2D" w:rsidRDefault="003D2298" w:rsidP="00173A67">
      <w:pPr>
        <w:pStyle w:val="5"/>
        <w:spacing w:before="0" w:after="0"/>
        <w:jc w:val="center"/>
        <w:rPr>
          <w:bCs w:val="0"/>
          <w:i w:val="0"/>
          <w:iCs w:val="0"/>
          <w:color w:val="000000" w:themeColor="text1"/>
          <w:sz w:val="28"/>
          <w:vertAlign w:val="subscript"/>
        </w:rPr>
      </w:pPr>
      <w:r w:rsidRPr="00393E2D">
        <w:rPr>
          <w:i w:val="0"/>
          <w:iCs w:val="0"/>
          <w:caps/>
          <w:color w:val="000000" w:themeColor="text1"/>
          <w:sz w:val="24"/>
          <w:szCs w:val="24"/>
        </w:rPr>
        <w:t>Б1.</w:t>
      </w:r>
      <w:r w:rsidR="009559D0" w:rsidRPr="00393E2D">
        <w:rPr>
          <w:i w:val="0"/>
          <w:iCs w:val="0"/>
          <w:caps/>
          <w:color w:val="000000" w:themeColor="text1"/>
          <w:sz w:val="24"/>
          <w:szCs w:val="24"/>
        </w:rPr>
        <w:t xml:space="preserve"> В</w:t>
      </w:r>
      <w:r w:rsidRPr="00393E2D">
        <w:rPr>
          <w:i w:val="0"/>
          <w:iCs w:val="0"/>
          <w:caps/>
          <w:color w:val="000000" w:themeColor="text1"/>
          <w:sz w:val="24"/>
          <w:szCs w:val="24"/>
        </w:rPr>
        <w:t>.</w:t>
      </w:r>
      <w:r w:rsidR="009559D0" w:rsidRPr="00393E2D">
        <w:rPr>
          <w:i w:val="0"/>
          <w:iCs w:val="0"/>
          <w:caps/>
          <w:color w:val="000000" w:themeColor="text1"/>
          <w:sz w:val="24"/>
          <w:szCs w:val="24"/>
        </w:rPr>
        <w:t xml:space="preserve"> ДВ</w:t>
      </w:r>
      <w:r w:rsidRPr="00393E2D">
        <w:rPr>
          <w:i w:val="0"/>
          <w:iCs w:val="0"/>
          <w:caps/>
          <w:color w:val="000000" w:themeColor="text1"/>
          <w:sz w:val="24"/>
          <w:szCs w:val="24"/>
        </w:rPr>
        <w:t>.</w:t>
      </w:r>
      <w:r w:rsidR="009559D0" w:rsidRPr="00393E2D">
        <w:rPr>
          <w:i w:val="0"/>
          <w:iCs w:val="0"/>
          <w:caps/>
          <w:color w:val="000000" w:themeColor="text1"/>
          <w:sz w:val="24"/>
          <w:szCs w:val="24"/>
        </w:rPr>
        <w:t xml:space="preserve"> </w:t>
      </w:r>
      <w:r w:rsidRPr="00393E2D">
        <w:rPr>
          <w:i w:val="0"/>
          <w:iCs w:val="0"/>
          <w:caps/>
          <w:color w:val="000000" w:themeColor="text1"/>
          <w:sz w:val="24"/>
          <w:szCs w:val="24"/>
        </w:rPr>
        <w:t>0</w:t>
      </w:r>
      <w:r w:rsidR="00DF551D">
        <w:rPr>
          <w:i w:val="0"/>
          <w:iCs w:val="0"/>
          <w:caps/>
          <w:color w:val="000000" w:themeColor="text1"/>
          <w:sz w:val="24"/>
          <w:szCs w:val="24"/>
        </w:rPr>
        <w:t>4</w:t>
      </w:r>
      <w:r w:rsidR="009559D0" w:rsidRPr="00393E2D">
        <w:rPr>
          <w:i w:val="0"/>
          <w:iCs w:val="0"/>
          <w:caps/>
          <w:color w:val="000000" w:themeColor="text1"/>
          <w:sz w:val="24"/>
          <w:szCs w:val="24"/>
        </w:rPr>
        <w:t>.0</w:t>
      </w:r>
      <w:r w:rsidR="00A5704B">
        <w:rPr>
          <w:i w:val="0"/>
          <w:iCs w:val="0"/>
          <w:caps/>
          <w:color w:val="000000" w:themeColor="text1"/>
          <w:sz w:val="24"/>
          <w:szCs w:val="24"/>
        </w:rPr>
        <w:t>2</w:t>
      </w:r>
      <w:r w:rsidRPr="00393E2D">
        <w:rPr>
          <w:i w:val="0"/>
          <w:iCs w:val="0"/>
          <w:caps/>
          <w:color w:val="000000" w:themeColor="text1"/>
          <w:sz w:val="24"/>
          <w:szCs w:val="24"/>
        </w:rPr>
        <w:t xml:space="preserve"> </w:t>
      </w:r>
      <w:r w:rsidR="00DF551D" w:rsidRPr="00DF551D">
        <w:rPr>
          <w:rFonts w:ascii="Times New Roman Полужирный" w:hAnsi="Times New Roman Полужирный"/>
          <w:i w:val="0"/>
          <w:iCs w:val="0"/>
          <w:caps/>
          <w:color w:val="000000" w:themeColor="text1"/>
          <w:sz w:val="24"/>
          <w:szCs w:val="24"/>
        </w:rPr>
        <w:t>Система внутреннего контроля фирмы</w:t>
      </w:r>
    </w:p>
    <w:p w14:paraId="7770395E" w14:textId="77777777" w:rsidR="00114A23" w:rsidRPr="00393E2D" w:rsidRDefault="00114A23" w:rsidP="00F17820">
      <w:pPr>
        <w:ind w:left="1152"/>
        <w:jc w:val="both"/>
        <w:rPr>
          <w:bCs/>
          <w:color w:val="000000" w:themeColor="text1"/>
          <w:sz w:val="28"/>
          <w:vertAlign w:val="subscript"/>
        </w:rPr>
      </w:pPr>
    </w:p>
    <w:p w14:paraId="354E78C8" w14:textId="57F3C308" w:rsidR="00F17820" w:rsidRPr="00393E2D" w:rsidRDefault="00F17820" w:rsidP="00F17820">
      <w:pPr>
        <w:jc w:val="center"/>
        <w:rPr>
          <w:b/>
          <w:color w:val="000000" w:themeColor="text1"/>
        </w:rPr>
      </w:pPr>
      <w:r w:rsidRPr="00393E2D">
        <w:rPr>
          <w:bCs/>
          <w:color w:val="000000" w:themeColor="text1"/>
        </w:rPr>
        <w:t xml:space="preserve">Направление подготовки </w:t>
      </w:r>
      <w:r w:rsidR="00173A67" w:rsidRPr="00393E2D">
        <w:rPr>
          <w:b/>
          <w:color w:val="000000" w:themeColor="text1"/>
        </w:rPr>
        <w:t>38.0</w:t>
      </w:r>
      <w:r w:rsidR="00A5704B">
        <w:rPr>
          <w:b/>
          <w:color w:val="000000" w:themeColor="text1"/>
        </w:rPr>
        <w:t>4</w:t>
      </w:r>
      <w:r w:rsidR="00173A67" w:rsidRPr="00393E2D">
        <w:rPr>
          <w:b/>
          <w:color w:val="000000" w:themeColor="text1"/>
        </w:rPr>
        <w:t>.01 Экономика</w:t>
      </w:r>
    </w:p>
    <w:p w14:paraId="1E7C68A0" w14:textId="274CA5CF" w:rsidR="00F17820" w:rsidRPr="00393E2D" w:rsidRDefault="00021DDC" w:rsidP="00021DDC">
      <w:pPr>
        <w:jc w:val="center"/>
        <w:rPr>
          <w:color w:val="000000" w:themeColor="text1"/>
        </w:rPr>
      </w:pPr>
      <w:r w:rsidRPr="00393E2D">
        <w:rPr>
          <w:color w:val="000000" w:themeColor="text1"/>
        </w:rPr>
        <w:t xml:space="preserve">Направленность (профиль) </w:t>
      </w:r>
      <w:r w:rsidR="00095AE8">
        <w:rPr>
          <w:b/>
          <w:color w:val="000000" w:themeColor="text1"/>
        </w:rPr>
        <w:t>Аудит и ф</w:t>
      </w:r>
      <w:r w:rsidR="00173A67" w:rsidRPr="00393E2D">
        <w:rPr>
          <w:b/>
          <w:color w:val="000000" w:themeColor="text1"/>
        </w:rPr>
        <w:t>инансовый консалтинг</w:t>
      </w:r>
    </w:p>
    <w:p w14:paraId="25C67F0B" w14:textId="77777777" w:rsidR="00F17820" w:rsidRPr="00393E2D" w:rsidRDefault="00F17820" w:rsidP="00F17820">
      <w:pPr>
        <w:ind w:left="1152"/>
        <w:jc w:val="center"/>
        <w:rPr>
          <w:b/>
          <w:bCs/>
          <w:i/>
          <w:color w:val="000000" w:themeColor="text1"/>
        </w:rPr>
      </w:pPr>
    </w:p>
    <w:p w14:paraId="0F7A8A53" w14:textId="27F6C340" w:rsidR="00114A23" w:rsidRPr="009559D0" w:rsidRDefault="00114A23" w:rsidP="00114A23">
      <w:pPr>
        <w:tabs>
          <w:tab w:val="left" w:pos="3822"/>
        </w:tabs>
        <w:jc w:val="center"/>
        <w:rPr>
          <w:bCs/>
          <w:color w:val="000000" w:themeColor="text1"/>
        </w:rPr>
      </w:pPr>
      <w:r w:rsidRPr="00393E2D">
        <w:rPr>
          <w:bCs/>
          <w:color w:val="000000" w:themeColor="text1"/>
        </w:rPr>
        <w:t>(год начала подготовки – 20</w:t>
      </w:r>
      <w:r w:rsidR="00173A67" w:rsidRPr="00393E2D">
        <w:rPr>
          <w:bCs/>
          <w:color w:val="000000" w:themeColor="text1"/>
        </w:rPr>
        <w:t>21</w:t>
      </w:r>
      <w:r w:rsidRPr="00393E2D">
        <w:rPr>
          <w:bCs/>
          <w:color w:val="000000" w:themeColor="text1"/>
        </w:rPr>
        <w:t>)</w:t>
      </w:r>
    </w:p>
    <w:p w14:paraId="4B049652" w14:textId="77777777" w:rsidR="00F17820" w:rsidRPr="009559D0" w:rsidRDefault="00F17820" w:rsidP="00F17820">
      <w:pPr>
        <w:ind w:left="1152"/>
        <w:jc w:val="center"/>
        <w:rPr>
          <w:b/>
          <w:bCs/>
          <w:i/>
          <w:color w:val="000000" w:themeColor="text1"/>
        </w:rPr>
      </w:pPr>
    </w:p>
    <w:p w14:paraId="0A07B304" w14:textId="77777777" w:rsidR="00F17820" w:rsidRPr="009559D0" w:rsidRDefault="00F17820" w:rsidP="00F17820">
      <w:pPr>
        <w:ind w:left="1152"/>
        <w:jc w:val="both"/>
        <w:rPr>
          <w:bCs/>
          <w:color w:val="000000" w:themeColor="text1"/>
        </w:rPr>
      </w:pPr>
    </w:p>
    <w:p w14:paraId="646B5128" w14:textId="77777777" w:rsidR="00F17820" w:rsidRDefault="00F17820" w:rsidP="00F17820">
      <w:pPr>
        <w:ind w:left="1152"/>
        <w:jc w:val="both"/>
        <w:rPr>
          <w:bCs/>
        </w:rPr>
      </w:pPr>
    </w:p>
    <w:p w14:paraId="3F74DAC9" w14:textId="77777777" w:rsidR="00F17820" w:rsidRDefault="00F17820" w:rsidP="00F17820">
      <w:pPr>
        <w:jc w:val="center"/>
        <w:rPr>
          <w:bCs/>
        </w:rPr>
      </w:pPr>
    </w:p>
    <w:p w14:paraId="00FA37C0" w14:textId="77777777" w:rsidR="00F17820" w:rsidRDefault="00F17820" w:rsidP="00F17820">
      <w:pPr>
        <w:jc w:val="center"/>
        <w:rPr>
          <w:bCs/>
        </w:rPr>
      </w:pPr>
    </w:p>
    <w:p w14:paraId="1A39755A" w14:textId="77777777" w:rsidR="00F17820" w:rsidRPr="00C32C26" w:rsidRDefault="00F17820" w:rsidP="00F17820">
      <w:pPr>
        <w:jc w:val="center"/>
        <w:rPr>
          <w:bCs/>
        </w:rPr>
      </w:pPr>
    </w:p>
    <w:p w14:paraId="2957C4CE" w14:textId="77777777" w:rsidR="00F17820" w:rsidRDefault="00F17820" w:rsidP="00F17820">
      <w:pPr>
        <w:jc w:val="center"/>
        <w:rPr>
          <w:bCs/>
        </w:rPr>
      </w:pPr>
    </w:p>
    <w:p w14:paraId="2725E047" w14:textId="77777777" w:rsidR="00F17820" w:rsidRDefault="00F17820" w:rsidP="00F17820">
      <w:pPr>
        <w:jc w:val="center"/>
        <w:rPr>
          <w:bCs/>
        </w:rPr>
      </w:pPr>
    </w:p>
    <w:p w14:paraId="7319BFEC" w14:textId="0E8334B7" w:rsidR="00F17820" w:rsidRDefault="00F17820" w:rsidP="00F17820">
      <w:pPr>
        <w:jc w:val="center"/>
        <w:rPr>
          <w:bCs/>
        </w:rPr>
      </w:pPr>
    </w:p>
    <w:p w14:paraId="5A8A0C6C" w14:textId="7D0B710F" w:rsidR="00757060" w:rsidRDefault="00757060" w:rsidP="00F17820">
      <w:pPr>
        <w:jc w:val="center"/>
        <w:rPr>
          <w:bCs/>
        </w:rPr>
      </w:pPr>
    </w:p>
    <w:p w14:paraId="3AFD46E2" w14:textId="21951E73" w:rsidR="00757060" w:rsidRDefault="00757060" w:rsidP="00F17820">
      <w:pPr>
        <w:jc w:val="center"/>
        <w:rPr>
          <w:bCs/>
        </w:rPr>
      </w:pPr>
    </w:p>
    <w:p w14:paraId="70BDED27" w14:textId="413FE708" w:rsidR="00757060" w:rsidRDefault="00757060" w:rsidP="00F17820">
      <w:pPr>
        <w:jc w:val="center"/>
        <w:rPr>
          <w:bCs/>
        </w:rPr>
      </w:pPr>
    </w:p>
    <w:p w14:paraId="4B8EED1B" w14:textId="77777777" w:rsidR="00757060" w:rsidRDefault="00757060" w:rsidP="00F17820">
      <w:pPr>
        <w:jc w:val="center"/>
        <w:rPr>
          <w:bCs/>
        </w:rPr>
      </w:pPr>
    </w:p>
    <w:p w14:paraId="3DE4A4CD" w14:textId="77777777" w:rsidR="00F17820" w:rsidRDefault="00F17820" w:rsidP="00F17820">
      <w:pPr>
        <w:jc w:val="center"/>
        <w:rPr>
          <w:bCs/>
        </w:rPr>
      </w:pPr>
    </w:p>
    <w:p w14:paraId="07932976" w14:textId="77777777" w:rsidR="00F17820" w:rsidRDefault="00F17820" w:rsidP="00F17820">
      <w:pPr>
        <w:jc w:val="center"/>
        <w:rPr>
          <w:bCs/>
        </w:rPr>
      </w:pPr>
    </w:p>
    <w:p w14:paraId="33AA574E" w14:textId="77777777" w:rsidR="00F17820" w:rsidRDefault="00F17820" w:rsidP="00F17820">
      <w:pPr>
        <w:jc w:val="center"/>
        <w:rPr>
          <w:bCs/>
        </w:rPr>
      </w:pPr>
    </w:p>
    <w:p w14:paraId="0C441B83" w14:textId="77777777" w:rsidR="00F17820" w:rsidRPr="00C32C26" w:rsidRDefault="00F17820" w:rsidP="00F17820">
      <w:pPr>
        <w:jc w:val="center"/>
        <w:rPr>
          <w:bCs/>
        </w:rPr>
      </w:pPr>
    </w:p>
    <w:p w14:paraId="2BE02724" w14:textId="77777777" w:rsidR="00F17820" w:rsidRPr="00FE6DCE" w:rsidRDefault="00F17820" w:rsidP="00173A67">
      <w:pPr>
        <w:jc w:val="center"/>
      </w:pPr>
      <w:r w:rsidRPr="00FE6DCE">
        <w:t>Санкт-Петербург</w:t>
      </w:r>
    </w:p>
    <w:p w14:paraId="514A4C8B" w14:textId="58053E71"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173A67" w:rsidRPr="00173A67">
        <w:t>1</w:t>
      </w:r>
    </w:p>
    <w:p w14:paraId="632CEE3F" w14:textId="1D6F585E" w:rsidR="00114A23" w:rsidRPr="003C0E55" w:rsidRDefault="000E63F1" w:rsidP="00757060">
      <w:pPr>
        <w:spacing w:after="160" w:line="259" w:lineRule="auto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1FCF61F2" w14:textId="77777777" w:rsidR="00114A23" w:rsidRDefault="00114A23" w:rsidP="00114A23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p w14:paraId="4DBCD960" w14:textId="5E9546F1" w:rsidR="00114A23" w:rsidRDefault="00114A23" w:rsidP="00010547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842"/>
        <w:gridCol w:w="2127"/>
        <w:gridCol w:w="3969"/>
      </w:tblGrid>
      <w:tr w:rsidR="00C2334E" w:rsidRPr="006E4B93" w14:paraId="59FE5C84" w14:textId="08957ACB" w:rsidTr="009559D0">
        <w:trPr>
          <w:trHeight w:val="253"/>
        </w:trPr>
        <w:tc>
          <w:tcPr>
            <w:tcW w:w="1545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3EFBF8A9" w14:textId="31C7C59E" w:rsidR="00C2334E" w:rsidRPr="006E4B93" w:rsidRDefault="00C2334E" w:rsidP="00114A23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EF501BF" w14:textId="77777777" w:rsidR="00C2334E" w:rsidRPr="003C0E55" w:rsidRDefault="00C2334E" w:rsidP="00114A23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37F4DC6" w14:textId="4850EA9B"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DDA8BDB" w14:textId="77777777" w:rsidR="00C2334E" w:rsidRDefault="00C2334E" w:rsidP="00114A23">
            <w:pPr>
              <w:jc w:val="center"/>
            </w:pPr>
            <w:r>
              <w:t>Индикаторы компетенций</w:t>
            </w:r>
          </w:p>
          <w:p w14:paraId="25D791BA" w14:textId="3620A805"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6994774A" w14:textId="6D2543B0"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 по дисциплине</w:t>
            </w:r>
          </w:p>
        </w:tc>
      </w:tr>
      <w:tr w:rsidR="00C2334E" w:rsidRPr="006E4B93" w14:paraId="62EB1CB6" w14:textId="640E9499" w:rsidTr="009559D0">
        <w:trPr>
          <w:trHeight w:val="253"/>
        </w:trPr>
        <w:tc>
          <w:tcPr>
            <w:tcW w:w="1545" w:type="dxa"/>
            <w:vMerge/>
            <w:tcMar>
              <w:left w:w="0" w:type="dxa"/>
              <w:right w:w="0" w:type="dxa"/>
            </w:tcMar>
          </w:tcPr>
          <w:p w14:paraId="0E302CE4" w14:textId="77777777"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0" w:type="dxa"/>
              <w:right w:w="0" w:type="dxa"/>
            </w:tcMar>
          </w:tcPr>
          <w:p w14:paraId="6936E0BF" w14:textId="77777777"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58E8E2" w14:textId="77777777"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1E67A0EE" w14:textId="77777777"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</w:tr>
      <w:tr w:rsidR="00C2334E" w:rsidRPr="009A56A6" w14:paraId="15966889" w14:textId="5CC57397" w:rsidTr="009559D0">
        <w:trPr>
          <w:trHeight w:val="20"/>
        </w:trPr>
        <w:tc>
          <w:tcPr>
            <w:tcW w:w="1545" w:type="dxa"/>
            <w:shd w:val="clear" w:color="auto" w:fill="auto"/>
            <w:tcMar>
              <w:left w:w="0" w:type="dxa"/>
              <w:right w:w="0" w:type="dxa"/>
            </w:tcMar>
          </w:tcPr>
          <w:p w14:paraId="54F56A3E" w14:textId="77777777" w:rsidR="009559D0" w:rsidRPr="009559D0" w:rsidRDefault="009559D0" w:rsidP="009559D0">
            <w:pPr>
              <w:pStyle w:val="af"/>
              <w:rPr>
                <w:bCs/>
                <w:color w:val="000000" w:themeColor="text1"/>
              </w:rPr>
            </w:pPr>
            <w:r w:rsidRPr="009559D0">
              <w:rPr>
                <w:bCs/>
                <w:color w:val="000000" w:themeColor="text1"/>
              </w:rPr>
              <w:t>ПК-2</w:t>
            </w:r>
          </w:p>
          <w:p w14:paraId="59B74187" w14:textId="4E7D86A6" w:rsidR="00C2334E" w:rsidRPr="009559D0" w:rsidRDefault="00C2334E" w:rsidP="00114A23">
            <w:pPr>
              <w:pStyle w:val="af"/>
              <w:rPr>
                <w:bCs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14:paraId="6659C43D" w14:textId="4673407B" w:rsidR="00C2334E" w:rsidRPr="009559D0" w:rsidRDefault="009559D0" w:rsidP="009559D0">
            <w:pPr>
              <w:pStyle w:val="af"/>
              <w:rPr>
                <w:color w:val="000000" w:themeColor="text1"/>
              </w:rPr>
            </w:pPr>
            <w:r w:rsidRPr="009559D0">
              <w:rPr>
                <w:bCs/>
                <w:color w:val="000000" w:themeColor="text1"/>
              </w:rPr>
              <w:t>Способен организовать и осуществлять контроль за ходом и результатами проверки финансово-хозяйственной деятельности организаций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6A8570" w14:textId="77777777" w:rsidR="00DF551D" w:rsidRPr="00DF551D" w:rsidRDefault="00DF551D" w:rsidP="00DF551D">
            <w:pPr>
              <w:pStyle w:val="af"/>
              <w:jc w:val="both"/>
              <w:rPr>
                <w:color w:val="000000" w:themeColor="text1"/>
              </w:rPr>
            </w:pPr>
            <w:r w:rsidRPr="00DF551D">
              <w:rPr>
                <w:color w:val="000000" w:themeColor="text1"/>
              </w:rPr>
              <w:t>ИПК-2.2.</w:t>
            </w:r>
          </w:p>
          <w:p w14:paraId="1CCA3D17" w14:textId="7A8E15FE" w:rsidR="00C2334E" w:rsidRPr="009559D0" w:rsidRDefault="00DF551D" w:rsidP="00DF551D">
            <w:pPr>
              <w:pStyle w:val="af"/>
              <w:jc w:val="both"/>
              <w:rPr>
                <w:color w:val="000000" w:themeColor="text1"/>
              </w:rPr>
            </w:pPr>
            <w:r w:rsidRPr="00DF551D">
              <w:rPr>
                <w:color w:val="000000" w:themeColor="text1"/>
              </w:rPr>
              <w:t>Применяет знания в области внутреннего контроля и аудита для решения профессиональных задач</w:t>
            </w:r>
            <w:r w:rsidRPr="00DF551D">
              <w:rPr>
                <w:color w:val="000000" w:themeColor="text1"/>
              </w:rPr>
              <w:tab/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0DC218" w14:textId="724FE0A8" w:rsidR="00DF551D" w:rsidRPr="00DF551D" w:rsidRDefault="00DF551D" w:rsidP="00DF551D">
            <w:pPr>
              <w:pStyle w:val="af"/>
              <w:jc w:val="both"/>
              <w:rPr>
                <w:color w:val="000000" w:themeColor="text1"/>
              </w:rPr>
            </w:pPr>
            <w:r w:rsidRPr="00DF551D">
              <w:rPr>
                <w:color w:val="000000" w:themeColor="text1"/>
              </w:rPr>
              <w:t xml:space="preserve">ИПК-2.2. З-1 Знает правила организации системы внутреннего контроля и осуществления внутреннего аудита </w:t>
            </w:r>
          </w:p>
          <w:p w14:paraId="09DC0E94" w14:textId="37EE984D" w:rsidR="00DF551D" w:rsidRPr="00DF551D" w:rsidRDefault="00DF551D" w:rsidP="00DF551D">
            <w:pPr>
              <w:pStyle w:val="af"/>
              <w:jc w:val="both"/>
              <w:rPr>
                <w:color w:val="000000" w:themeColor="text1"/>
              </w:rPr>
            </w:pPr>
            <w:r w:rsidRPr="00DF551D">
              <w:rPr>
                <w:color w:val="000000" w:themeColor="text1"/>
              </w:rPr>
              <w:t xml:space="preserve">ИПК-2.2. У-1 </w:t>
            </w:r>
            <w:proofErr w:type="gramStart"/>
            <w:r w:rsidRPr="00DF551D">
              <w:rPr>
                <w:color w:val="000000" w:themeColor="text1"/>
              </w:rPr>
              <w:t>Умеет</w:t>
            </w:r>
            <w:proofErr w:type="gramEnd"/>
            <w:r w:rsidRPr="00DF551D">
              <w:rPr>
                <w:color w:val="000000" w:themeColor="text1"/>
              </w:rPr>
              <w:t xml:space="preserve"> организовать и провести проверку финансово-хозяйственной деятельности организаций с внутренних позиций</w:t>
            </w:r>
          </w:p>
          <w:p w14:paraId="1DF04CB6" w14:textId="57559285" w:rsidR="00173A67" w:rsidRPr="009559D0" w:rsidRDefault="00DF551D" w:rsidP="00DF551D">
            <w:pPr>
              <w:pStyle w:val="af"/>
              <w:jc w:val="both"/>
              <w:rPr>
                <w:color w:val="000000" w:themeColor="text1"/>
              </w:rPr>
            </w:pPr>
            <w:r w:rsidRPr="00DF551D">
              <w:rPr>
                <w:color w:val="000000" w:themeColor="text1"/>
              </w:rPr>
              <w:t>ИПК-2.2. В-1 Владеет методологией внутренних проверок, в том числе финансово-хозяйственной деятельности организаций</w:t>
            </w:r>
          </w:p>
        </w:tc>
      </w:tr>
    </w:tbl>
    <w:p w14:paraId="67509085" w14:textId="77777777" w:rsidR="006E4B93" w:rsidRDefault="006E4B93" w:rsidP="00F17820">
      <w:pPr>
        <w:rPr>
          <w:b/>
          <w:bCs/>
        </w:rPr>
      </w:pPr>
    </w:p>
    <w:p w14:paraId="01C68107" w14:textId="56A60266"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3AF9EDA2" w14:textId="77777777" w:rsidR="00F17820" w:rsidRPr="003D2298" w:rsidRDefault="00F17820" w:rsidP="003D2298">
      <w:pPr>
        <w:jc w:val="both"/>
        <w:rPr>
          <w:iCs/>
          <w:color w:val="000000" w:themeColor="text1"/>
        </w:rPr>
      </w:pPr>
    </w:p>
    <w:p w14:paraId="7C3371D6" w14:textId="7D0DE276" w:rsidR="003D2298" w:rsidRPr="003D2298" w:rsidRDefault="003D2298" w:rsidP="00DF551D">
      <w:pPr>
        <w:tabs>
          <w:tab w:val="left" w:pos="1005"/>
        </w:tabs>
        <w:ind w:firstLine="680"/>
        <w:contextualSpacing/>
        <w:jc w:val="both"/>
      </w:pPr>
      <w:bookmarkStart w:id="2" w:name="_Hlk79191986"/>
      <w:r w:rsidRPr="003D2298">
        <w:rPr>
          <w:bCs/>
        </w:rPr>
        <w:t xml:space="preserve">Цель </w:t>
      </w:r>
      <w:r w:rsidRPr="003D2298">
        <w:t xml:space="preserve">дисциплины: сформировать у обучающихся </w:t>
      </w:r>
      <w:r>
        <w:t xml:space="preserve">в качестве результатов обучения по дисциплине </w:t>
      </w:r>
      <w:r w:rsidRPr="009559D0">
        <w:rPr>
          <w:color w:val="000000" w:themeColor="text1"/>
        </w:rPr>
        <w:t xml:space="preserve">систему знаний, умений и навыков </w:t>
      </w:r>
      <w:r w:rsidRPr="009559D0">
        <w:rPr>
          <w:rFonts w:eastAsia="MS Mincho"/>
          <w:color w:val="000000" w:themeColor="text1"/>
        </w:rPr>
        <w:t xml:space="preserve">в области </w:t>
      </w:r>
      <w:r w:rsidR="009559D0" w:rsidRPr="009559D0">
        <w:rPr>
          <w:color w:val="000000" w:themeColor="text1"/>
        </w:rPr>
        <w:t xml:space="preserve">осуществления </w:t>
      </w:r>
      <w:r w:rsidR="00DF551D" w:rsidRPr="00DF551D">
        <w:rPr>
          <w:color w:val="000000" w:themeColor="text1"/>
        </w:rPr>
        <w:t>внутреннего контроля, использования методик и процедур контрольных действий в организации</w:t>
      </w:r>
      <w:r w:rsidR="009559D0" w:rsidRPr="009559D0">
        <w:rPr>
          <w:color w:val="000000" w:themeColor="text1"/>
        </w:rPr>
        <w:t xml:space="preserve"> </w:t>
      </w:r>
      <w:r w:rsidRPr="009559D0">
        <w:rPr>
          <w:rFonts w:eastAsia="MS Mincho"/>
          <w:color w:val="000000" w:themeColor="text1"/>
        </w:rPr>
        <w:t>с учетом специальных знаний по выбранной профессии.</w:t>
      </w:r>
    </w:p>
    <w:p w14:paraId="0F558CBE" w14:textId="132C1EF6" w:rsidR="00DF551D" w:rsidRDefault="003D2298" w:rsidP="003D2298">
      <w:pPr>
        <w:shd w:val="clear" w:color="auto" w:fill="FFFFFF"/>
        <w:ind w:firstLine="680"/>
        <w:contextualSpacing/>
        <w:jc w:val="both"/>
      </w:pPr>
      <w:r w:rsidRPr="003D2298">
        <w:t xml:space="preserve">Задачи дисциплины: </w:t>
      </w:r>
      <w:r w:rsidR="009559D0" w:rsidRPr="000E73B6">
        <w:t xml:space="preserve">формирование необходимых теоретических знаний, умений и практических навыков в области </w:t>
      </w:r>
      <w:r w:rsidR="00DF551D" w:rsidRPr="00DF551D">
        <w:t>системы внутреннего контроля, выявления и управление рисками в организациях, самостоятельного решения задач внутреннего контроля и мониторинга, овладение методологическими приемами реализации процедуры внутреннего контроля в организациях.</w:t>
      </w:r>
    </w:p>
    <w:bookmarkEnd w:id="2"/>
    <w:p w14:paraId="61AB305F" w14:textId="77777777" w:rsidR="009559D0" w:rsidRDefault="003D2298" w:rsidP="003D2298">
      <w:pPr>
        <w:ind w:firstLine="680"/>
        <w:contextualSpacing/>
        <w:jc w:val="both"/>
      </w:pPr>
      <w:r w:rsidRPr="005F411B">
        <w:t xml:space="preserve">Дисциплина относится к </w:t>
      </w:r>
      <w:r w:rsidR="009559D0" w:rsidRPr="000E73B6">
        <w:t>дисциплинам</w:t>
      </w:r>
      <w:r w:rsidR="009559D0">
        <w:t xml:space="preserve"> по выбору</w:t>
      </w:r>
      <w:r w:rsidR="009559D0" w:rsidRPr="000E73B6">
        <w:t xml:space="preserve"> </w:t>
      </w:r>
      <w:r w:rsidR="009559D0">
        <w:t xml:space="preserve">в вариативной части </w:t>
      </w:r>
      <w:r w:rsidR="009559D0" w:rsidRPr="000E73B6">
        <w:t xml:space="preserve">программы </w:t>
      </w:r>
      <w:r w:rsidR="009559D0">
        <w:t>магистратуры</w:t>
      </w:r>
      <w:r w:rsidR="009559D0" w:rsidRPr="000E73B6">
        <w:t>.</w:t>
      </w:r>
    </w:p>
    <w:p w14:paraId="39243A89" w14:textId="77777777" w:rsidR="003D2298" w:rsidRPr="003C0E55" w:rsidRDefault="003D2298" w:rsidP="003D2298">
      <w:pPr>
        <w:ind w:firstLine="680"/>
        <w:contextualSpacing/>
      </w:pPr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14:paraId="7A1422F7" w14:textId="3EC0659E" w:rsidR="005B7FCA" w:rsidRDefault="005B7FCA" w:rsidP="00695C26">
      <w:pPr>
        <w:jc w:val="both"/>
        <w:rPr>
          <w:b/>
          <w:bCs/>
        </w:rPr>
      </w:pPr>
    </w:p>
    <w:p w14:paraId="211E380B" w14:textId="5AB39195"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750B4AB1" w14:textId="77777777" w:rsidR="00695C26" w:rsidRDefault="00695C26" w:rsidP="00695C26">
      <w:pPr>
        <w:ind w:firstLine="720"/>
        <w:jc w:val="both"/>
      </w:pPr>
    </w:p>
    <w:p w14:paraId="428765B8" w14:textId="69BF727E"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450E31">
        <w:t>3</w:t>
      </w:r>
      <w:r>
        <w:t xml:space="preserve"> зачетных единиц</w:t>
      </w:r>
      <w:r w:rsidR="00695C26">
        <w:t>ы</w:t>
      </w:r>
      <w:r>
        <w:t xml:space="preserve">, </w:t>
      </w:r>
      <w:r w:rsidRPr="00695C26">
        <w:t>1</w:t>
      </w:r>
      <w:r w:rsidR="00450E31">
        <w:t xml:space="preserve">08 </w:t>
      </w:r>
      <w:r>
        <w:t xml:space="preserve">академических </w:t>
      </w:r>
      <w:r w:rsidRPr="00255A37">
        <w:t>час</w:t>
      </w:r>
      <w:r w:rsidR="00450E31"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5F561032" w14:textId="77777777"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14:paraId="03B82B87" w14:textId="2017EED6"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95C26" w:rsidRPr="003C0E55" w14:paraId="60D2D1B8" w14:textId="77777777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2913D1E9" w14:textId="77777777"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68A019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 xml:space="preserve">Трудоемкость в </w:t>
            </w:r>
            <w:proofErr w:type="spellStart"/>
            <w:r w:rsidRPr="007B1FC4">
              <w:t>акад.час</w:t>
            </w:r>
            <w:proofErr w:type="spellEnd"/>
          </w:p>
        </w:tc>
      </w:tr>
      <w:tr w:rsidR="00695C26" w:rsidRPr="003C0E55" w14:paraId="40D352EA" w14:textId="77777777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12C47CC1" w14:textId="77777777"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6F2A3B9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57FBF1B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7B1FC4">
              <w:t>Практическая подготовка</w:t>
            </w:r>
          </w:p>
        </w:tc>
      </w:tr>
      <w:tr w:rsidR="007B1FC4" w:rsidRPr="003C0E55" w14:paraId="17B842A0" w14:textId="77777777" w:rsidTr="00C377B2">
        <w:trPr>
          <w:trHeight w:val="239"/>
        </w:trPr>
        <w:tc>
          <w:tcPr>
            <w:tcW w:w="6525" w:type="dxa"/>
            <w:shd w:val="clear" w:color="auto" w:fill="E0E0E0"/>
          </w:tcPr>
          <w:p w14:paraId="0620A843" w14:textId="77777777"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DE3D03B" w14:textId="7CC701AC" w:rsidR="007B1FC4" w:rsidRPr="00F84C9C" w:rsidRDefault="00450E31" w:rsidP="007B1FC4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40</w:t>
            </w:r>
          </w:p>
        </w:tc>
      </w:tr>
      <w:tr w:rsidR="007B1FC4" w:rsidRPr="003C0E55" w14:paraId="0FD4D59F" w14:textId="77777777" w:rsidTr="00C377B2">
        <w:tc>
          <w:tcPr>
            <w:tcW w:w="6525" w:type="dxa"/>
            <w:shd w:val="clear" w:color="auto" w:fill="auto"/>
          </w:tcPr>
          <w:p w14:paraId="12E0A9C7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FDDECDE" w14:textId="77777777" w:rsidR="007B1FC4" w:rsidRPr="00F84C9C" w:rsidRDefault="007B1FC4" w:rsidP="007B1FC4">
            <w:pPr>
              <w:pStyle w:val="af"/>
              <w:snapToGrid w:val="0"/>
              <w:ind w:hanging="3"/>
              <w:contextualSpacing/>
              <w:jc w:val="center"/>
              <w:rPr>
                <w:color w:val="000000" w:themeColor="text1"/>
              </w:rPr>
            </w:pPr>
          </w:p>
        </w:tc>
      </w:tr>
      <w:tr w:rsidR="00450E31" w:rsidRPr="003C0E55" w14:paraId="484C4AC4" w14:textId="77777777" w:rsidTr="00BE4047">
        <w:tc>
          <w:tcPr>
            <w:tcW w:w="6525" w:type="dxa"/>
            <w:shd w:val="clear" w:color="auto" w:fill="auto"/>
          </w:tcPr>
          <w:p w14:paraId="7313E77C" w14:textId="77777777" w:rsidR="00450E31" w:rsidRPr="007B1FC4" w:rsidRDefault="00450E31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AADCADE" w14:textId="1E597ACC" w:rsidR="00450E31" w:rsidRPr="00F84C9C" w:rsidRDefault="00450E31" w:rsidP="00450E31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10</w:t>
            </w:r>
          </w:p>
        </w:tc>
      </w:tr>
      <w:tr w:rsidR="007B1FC4" w:rsidRPr="003C0E55" w14:paraId="64204C2D" w14:textId="77777777" w:rsidTr="00C377B2">
        <w:tc>
          <w:tcPr>
            <w:tcW w:w="6525" w:type="dxa"/>
            <w:shd w:val="clear" w:color="auto" w:fill="auto"/>
          </w:tcPr>
          <w:p w14:paraId="31DD09CF" w14:textId="3D6250ED"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7B1FC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B1FC4"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CE246B" w14:textId="5F950652" w:rsidR="007B1FC4" w:rsidRPr="00F84C9C" w:rsidRDefault="007B1FC4" w:rsidP="007B1FC4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-/</w:t>
            </w:r>
            <w:r w:rsidR="00450E31" w:rsidRPr="00F84C9C">
              <w:rPr>
                <w:color w:val="000000" w:themeColor="text1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57C4A9" w14:textId="73205F1D" w:rsidR="007B1FC4" w:rsidRPr="00F84C9C" w:rsidRDefault="007B1FC4" w:rsidP="007B1FC4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-/2</w:t>
            </w:r>
          </w:p>
        </w:tc>
      </w:tr>
      <w:tr w:rsidR="007B1FC4" w:rsidRPr="003C0E55" w14:paraId="6C75F8CB" w14:textId="77777777" w:rsidTr="00C377B2">
        <w:tc>
          <w:tcPr>
            <w:tcW w:w="6525" w:type="dxa"/>
            <w:shd w:val="clear" w:color="auto" w:fill="E0E0E0"/>
          </w:tcPr>
          <w:p w14:paraId="461750CF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783F5B6" w14:textId="7AF5BFFB" w:rsidR="007B1FC4" w:rsidRPr="00F84C9C" w:rsidRDefault="00450E31" w:rsidP="007B1FC4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68</w:t>
            </w:r>
          </w:p>
        </w:tc>
      </w:tr>
      <w:tr w:rsidR="007B1FC4" w:rsidRPr="003C0E55" w14:paraId="7C681B71" w14:textId="77777777" w:rsidTr="00C377B2">
        <w:tc>
          <w:tcPr>
            <w:tcW w:w="6525" w:type="dxa"/>
            <w:shd w:val="clear" w:color="auto" w:fill="E0E0E0"/>
          </w:tcPr>
          <w:p w14:paraId="04D66E00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14698FE" w14:textId="44AC16B0" w:rsidR="007B1FC4" w:rsidRPr="00F84C9C" w:rsidRDefault="007B1FC4" w:rsidP="007B1FC4">
            <w:pPr>
              <w:pStyle w:val="af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-</w:t>
            </w:r>
          </w:p>
        </w:tc>
      </w:tr>
      <w:tr w:rsidR="007B1FC4" w:rsidRPr="003C0E55" w14:paraId="733E8BFD" w14:textId="77777777" w:rsidTr="00C377B2">
        <w:tc>
          <w:tcPr>
            <w:tcW w:w="6525" w:type="dxa"/>
            <w:shd w:val="clear" w:color="auto" w:fill="auto"/>
          </w:tcPr>
          <w:p w14:paraId="40F1AFB8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2EEEE74" w14:textId="2EB122A5" w:rsidR="007B1FC4" w:rsidRPr="00F84C9C" w:rsidRDefault="007B1FC4" w:rsidP="007B1FC4">
            <w:pPr>
              <w:pStyle w:val="af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-</w:t>
            </w:r>
          </w:p>
        </w:tc>
      </w:tr>
      <w:tr w:rsidR="007B1FC4" w:rsidRPr="003C0E55" w14:paraId="7F33D691" w14:textId="77777777" w:rsidTr="00C377B2">
        <w:tc>
          <w:tcPr>
            <w:tcW w:w="6525" w:type="dxa"/>
            <w:shd w:val="clear" w:color="auto" w:fill="auto"/>
          </w:tcPr>
          <w:p w14:paraId="418D5D6D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745E374" w14:textId="55BA66E4" w:rsidR="007B1FC4" w:rsidRPr="00F84C9C" w:rsidRDefault="007B1FC4" w:rsidP="007B1FC4">
            <w:pPr>
              <w:pStyle w:val="af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-</w:t>
            </w:r>
          </w:p>
        </w:tc>
      </w:tr>
      <w:tr w:rsidR="007B1FC4" w:rsidRPr="003C0E55" w14:paraId="1D8082B1" w14:textId="77777777" w:rsidTr="00C377B2">
        <w:trPr>
          <w:trHeight w:val="173"/>
        </w:trPr>
        <w:tc>
          <w:tcPr>
            <w:tcW w:w="6525" w:type="dxa"/>
            <w:shd w:val="clear" w:color="auto" w:fill="E0E0E0"/>
          </w:tcPr>
          <w:p w14:paraId="02BB7B6E" w14:textId="77777777"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7ADD16" w14:textId="7F85F8BE" w:rsidR="007B1FC4" w:rsidRPr="00F84C9C" w:rsidRDefault="007B1FC4" w:rsidP="007B1FC4">
            <w:pPr>
              <w:pStyle w:val="af"/>
              <w:ind w:hanging="3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108 / 3</w:t>
            </w:r>
          </w:p>
        </w:tc>
      </w:tr>
    </w:tbl>
    <w:p w14:paraId="0C8C0922" w14:textId="77777777" w:rsidR="00695C26" w:rsidRDefault="00695C26" w:rsidP="00695C26">
      <w:pPr>
        <w:rPr>
          <w:b/>
          <w:bCs/>
        </w:rPr>
      </w:pPr>
    </w:p>
    <w:p w14:paraId="11AAF483" w14:textId="5C60E708"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58D762E4" w14:textId="77777777" w:rsidR="00695C26" w:rsidRDefault="00695C26" w:rsidP="00695C26">
      <w:pPr>
        <w:ind w:firstLine="708"/>
        <w:jc w:val="both"/>
      </w:pPr>
    </w:p>
    <w:p w14:paraId="6672F52B" w14:textId="62971397"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345992" w14:textId="77777777" w:rsidR="001C2093" w:rsidRDefault="001C2093" w:rsidP="00695C26">
      <w:pPr>
        <w:rPr>
          <w:b/>
          <w:bCs/>
          <w:caps/>
        </w:rPr>
      </w:pPr>
    </w:p>
    <w:p w14:paraId="5C4549E1" w14:textId="3E728294"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W w:w="9498" w:type="dxa"/>
        <w:tblInd w:w="-5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4E682B" w:rsidRPr="0053465B" w14:paraId="25E06BD5" w14:textId="77777777" w:rsidTr="00CF7D86">
        <w:tc>
          <w:tcPr>
            <w:tcW w:w="993" w:type="dxa"/>
          </w:tcPr>
          <w:p w14:paraId="5340F9D1" w14:textId="77777777" w:rsidR="004E682B" w:rsidRPr="003A1821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7EBCA3AF" w14:textId="77777777" w:rsidR="004E682B" w:rsidRPr="003A1821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A1821" w:rsidRPr="0053465B" w14:paraId="4599734C" w14:textId="77777777" w:rsidTr="00CF7D86">
        <w:tc>
          <w:tcPr>
            <w:tcW w:w="9498" w:type="dxa"/>
            <w:gridSpan w:val="2"/>
            <w:shd w:val="clear" w:color="auto" w:fill="auto"/>
          </w:tcPr>
          <w:p w14:paraId="1E5F35A3" w14:textId="03C153CD" w:rsidR="003A1821" w:rsidRPr="003A1821" w:rsidRDefault="003A1821" w:rsidP="008F3321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000000" w:themeColor="text1"/>
                <w:szCs w:val="20"/>
              </w:rPr>
            </w:pPr>
            <w:r w:rsidRPr="003A1821">
              <w:rPr>
                <w:color w:val="000000" w:themeColor="text1"/>
              </w:rPr>
              <w:t xml:space="preserve">Раздел 1. </w:t>
            </w:r>
            <w:r w:rsidR="00DF551D" w:rsidRPr="00DF551D">
              <w:rPr>
                <w:bCs/>
              </w:rPr>
              <w:t>Организация внутреннего контроля</w:t>
            </w:r>
          </w:p>
        </w:tc>
      </w:tr>
      <w:tr w:rsidR="008F3321" w:rsidRPr="0053465B" w14:paraId="42832F9E" w14:textId="77777777" w:rsidTr="00CF7D86">
        <w:tc>
          <w:tcPr>
            <w:tcW w:w="993" w:type="dxa"/>
            <w:shd w:val="clear" w:color="auto" w:fill="auto"/>
          </w:tcPr>
          <w:p w14:paraId="2F83369A" w14:textId="37A10C17" w:rsidR="008F3321" w:rsidRPr="003A1821" w:rsidRDefault="008F3321" w:rsidP="008F33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Тема 1</w:t>
            </w:r>
          </w:p>
        </w:tc>
        <w:tc>
          <w:tcPr>
            <w:tcW w:w="8505" w:type="dxa"/>
            <w:shd w:val="clear" w:color="auto" w:fill="auto"/>
          </w:tcPr>
          <w:p w14:paraId="57D2869E" w14:textId="31F39314" w:rsidR="008F3321" w:rsidRPr="003A1821" w:rsidRDefault="00DF551D" w:rsidP="00823AFE">
            <w:pPr>
              <w:spacing w:line="276" w:lineRule="auto"/>
              <w:rPr>
                <w:color w:val="000000" w:themeColor="text1"/>
              </w:rPr>
            </w:pPr>
            <w:r w:rsidRPr="00DF551D">
              <w:rPr>
                <w:bCs/>
              </w:rPr>
              <w:t>Сущность назначение внутреннего контроля в организации</w:t>
            </w:r>
          </w:p>
        </w:tc>
      </w:tr>
      <w:tr w:rsidR="008F3321" w:rsidRPr="0053465B" w14:paraId="4B72EF73" w14:textId="77777777" w:rsidTr="00CF7D86">
        <w:tc>
          <w:tcPr>
            <w:tcW w:w="993" w:type="dxa"/>
            <w:shd w:val="clear" w:color="auto" w:fill="auto"/>
          </w:tcPr>
          <w:p w14:paraId="6EE334AB" w14:textId="3622C867" w:rsidR="008F3321" w:rsidRPr="003A1821" w:rsidRDefault="008F3321" w:rsidP="008F33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8505" w:type="dxa"/>
            <w:shd w:val="clear" w:color="auto" w:fill="auto"/>
          </w:tcPr>
          <w:p w14:paraId="1D687591" w14:textId="2994FE6A" w:rsidR="008F3321" w:rsidRPr="003A1821" w:rsidRDefault="00DF551D" w:rsidP="00823AFE">
            <w:pPr>
              <w:spacing w:line="276" w:lineRule="auto"/>
              <w:rPr>
                <w:color w:val="000000" w:themeColor="text1"/>
              </w:rPr>
            </w:pPr>
            <w:r w:rsidRPr="00DF551D">
              <w:rPr>
                <w:bCs/>
              </w:rPr>
              <w:t>Нормативное регулирование внутреннего контроля</w:t>
            </w:r>
          </w:p>
        </w:tc>
      </w:tr>
      <w:tr w:rsidR="00DF551D" w:rsidRPr="0053465B" w14:paraId="1754788A" w14:textId="77777777" w:rsidTr="00BE7000">
        <w:tc>
          <w:tcPr>
            <w:tcW w:w="9498" w:type="dxa"/>
            <w:gridSpan w:val="2"/>
            <w:shd w:val="clear" w:color="auto" w:fill="auto"/>
          </w:tcPr>
          <w:p w14:paraId="58B0F283" w14:textId="41C92072" w:rsidR="00DF551D" w:rsidRPr="00DF551D" w:rsidRDefault="00DF551D" w:rsidP="00823AFE">
            <w:pPr>
              <w:spacing w:line="276" w:lineRule="auto"/>
              <w:rPr>
                <w:bCs/>
              </w:rPr>
            </w:pPr>
            <w:r w:rsidRPr="00DF551D">
              <w:rPr>
                <w:bCs/>
              </w:rPr>
              <w:t>Раздел 2. Система внутреннего контроля</w:t>
            </w:r>
          </w:p>
        </w:tc>
      </w:tr>
      <w:tr w:rsidR="008F3321" w:rsidRPr="0053465B" w14:paraId="4A70BF76" w14:textId="77777777" w:rsidTr="00CF7D86">
        <w:tc>
          <w:tcPr>
            <w:tcW w:w="993" w:type="dxa"/>
            <w:shd w:val="clear" w:color="auto" w:fill="auto"/>
          </w:tcPr>
          <w:p w14:paraId="6C0781AB" w14:textId="03FBA3F8" w:rsidR="008F3321" w:rsidRPr="003A1821" w:rsidRDefault="008F3321" w:rsidP="008F33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Тема 3.</w:t>
            </w:r>
          </w:p>
        </w:tc>
        <w:tc>
          <w:tcPr>
            <w:tcW w:w="8505" w:type="dxa"/>
            <w:shd w:val="clear" w:color="auto" w:fill="auto"/>
          </w:tcPr>
          <w:p w14:paraId="77065ED3" w14:textId="78067A9D" w:rsidR="008F3321" w:rsidRPr="003A1821" w:rsidRDefault="00DF551D" w:rsidP="00823AFE">
            <w:pPr>
              <w:spacing w:line="276" w:lineRule="auto"/>
              <w:rPr>
                <w:color w:val="000000" w:themeColor="text1"/>
              </w:rPr>
            </w:pPr>
            <w:r w:rsidRPr="00DF551D">
              <w:rPr>
                <w:bCs/>
              </w:rPr>
              <w:t>Контрольная среда. Контрольные действия: методы и процедуры. Мониторинг</w:t>
            </w:r>
          </w:p>
        </w:tc>
      </w:tr>
      <w:tr w:rsidR="008F3321" w:rsidRPr="0053465B" w14:paraId="0FBC85A5" w14:textId="77777777" w:rsidTr="00CF7D86">
        <w:tc>
          <w:tcPr>
            <w:tcW w:w="993" w:type="dxa"/>
            <w:shd w:val="clear" w:color="auto" w:fill="auto"/>
          </w:tcPr>
          <w:p w14:paraId="3C1925AC" w14:textId="085208A0" w:rsidR="008F3321" w:rsidRPr="003A1821" w:rsidRDefault="008F3321" w:rsidP="008F33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Тема 4</w:t>
            </w:r>
          </w:p>
        </w:tc>
        <w:tc>
          <w:tcPr>
            <w:tcW w:w="8505" w:type="dxa"/>
            <w:shd w:val="clear" w:color="auto" w:fill="auto"/>
          </w:tcPr>
          <w:p w14:paraId="2BC716A5" w14:textId="09E18107" w:rsidR="008F3321" w:rsidRPr="003A1821" w:rsidRDefault="00DF551D" w:rsidP="00823AFE">
            <w:pPr>
              <w:spacing w:line="276" w:lineRule="auto"/>
              <w:rPr>
                <w:color w:val="000000" w:themeColor="text1"/>
              </w:rPr>
            </w:pPr>
            <w:r w:rsidRPr="00DF551D">
              <w:rPr>
                <w:bCs/>
              </w:rPr>
              <w:t>Риски: классификация, выявление, оценка</w:t>
            </w:r>
          </w:p>
        </w:tc>
      </w:tr>
      <w:tr w:rsidR="008F3321" w:rsidRPr="0053465B" w14:paraId="6DCB802C" w14:textId="77777777" w:rsidTr="00CF7D86">
        <w:tc>
          <w:tcPr>
            <w:tcW w:w="993" w:type="dxa"/>
            <w:shd w:val="clear" w:color="auto" w:fill="auto"/>
          </w:tcPr>
          <w:p w14:paraId="5C8EB091" w14:textId="64949328" w:rsidR="008F3321" w:rsidRPr="003A1821" w:rsidRDefault="008F3321" w:rsidP="008F33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Тема 5</w:t>
            </w:r>
          </w:p>
        </w:tc>
        <w:tc>
          <w:tcPr>
            <w:tcW w:w="8505" w:type="dxa"/>
            <w:shd w:val="clear" w:color="auto" w:fill="auto"/>
          </w:tcPr>
          <w:p w14:paraId="69188C4E" w14:textId="62B00D00" w:rsidR="008F3321" w:rsidRPr="003A1821" w:rsidRDefault="00DF551D" w:rsidP="00823AFE">
            <w:pPr>
              <w:spacing w:line="276" w:lineRule="auto"/>
              <w:rPr>
                <w:color w:val="000000" w:themeColor="text1"/>
              </w:rPr>
            </w:pPr>
            <w:r w:rsidRPr="00DF551D">
              <w:rPr>
                <w:bCs/>
              </w:rPr>
              <w:t>Информационная среда. Документирование и отчётность</w:t>
            </w:r>
          </w:p>
        </w:tc>
      </w:tr>
    </w:tbl>
    <w:p w14:paraId="636157F8" w14:textId="77777777" w:rsidR="00F17820" w:rsidRDefault="00F17820" w:rsidP="000E63F1">
      <w:pPr>
        <w:spacing w:line="276" w:lineRule="auto"/>
        <w:rPr>
          <w:bCs/>
        </w:rPr>
      </w:pPr>
    </w:p>
    <w:p w14:paraId="2878ADFF" w14:textId="0AEF26DD" w:rsidR="00F17820" w:rsidRDefault="00DF551D" w:rsidP="00DF551D">
      <w:pPr>
        <w:spacing w:line="276" w:lineRule="auto"/>
        <w:rPr>
          <w:b/>
        </w:rPr>
      </w:pPr>
      <w:r w:rsidRPr="00DF551D">
        <w:rPr>
          <w:bCs/>
        </w:rPr>
        <w:tab/>
      </w:r>
      <w:r w:rsidR="00F17820">
        <w:rPr>
          <w:b/>
        </w:rPr>
        <w:t>4.2</w:t>
      </w:r>
      <w:r w:rsidR="00F17820" w:rsidRPr="00BE5904">
        <w:rPr>
          <w:b/>
        </w:rPr>
        <w:t xml:space="preserve"> Примерная тематика курсовых работ (проектов)</w:t>
      </w:r>
    </w:p>
    <w:p w14:paraId="14A1A7FD" w14:textId="64B2FEEC" w:rsidR="00695C26" w:rsidRPr="003A1821" w:rsidRDefault="00695C26" w:rsidP="00823AFE">
      <w:pPr>
        <w:ind w:firstLine="709"/>
        <w:rPr>
          <w:color w:val="000000" w:themeColor="text1"/>
        </w:rPr>
      </w:pPr>
      <w:r w:rsidRPr="003A1821">
        <w:rPr>
          <w:color w:val="000000" w:themeColor="text1"/>
        </w:rPr>
        <w:t>Курсовая работа по дисциплине не предусмотрена учебным планом.</w:t>
      </w:r>
    </w:p>
    <w:p w14:paraId="41EA9C12" w14:textId="77777777" w:rsidR="00E03665" w:rsidRPr="003A1821" w:rsidRDefault="00E03665" w:rsidP="00695C26">
      <w:pPr>
        <w:rPr>
          <w:color w:val="000000" w:themeColor="text1"/>
        </w:rPr>
      </w:pPr>
    </w:p>
    <w:p w14:paraId="269B0707" w14:textId="59095609"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14:paraId="563672FB" w14:textId="01E5ED9D" w:rsidR="001944AE" w:rsidRDefault="001944AE" w:rsidP="00E03665">
      <w:pPr>
        <w:ind w:firstLine="708"/>
        <w:jc w:val="both"/>
        <w:rPr>
          <w:b/>
        </w:rPr>
      </w:pPr>
    </w:p>
    <w:tbl>
      <w:tblPr>
        <w:tblW w:w="9479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2895"/>
        <w:gridCol w:w="2552"/>
        <w:gridCol w:w="3402"/>
        <w:gridCol w:w="15"/>
      </w:tblGrid>
      <w:tr w:rsidR="001944AE" w:rsidRPr="00276748" w14:paraId="213E3B61" w14:textId="77777777" w:rsidTr="00A93ED8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2E994F8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89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604B7D2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969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E0CE94D" w14:textId="77777777" w:rsidR="001944AE" w:rsidRPr="00276748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14:paraId="0CD85E4A" w14:textId="77777777" w:rsidTr="00DF551D">
        <w:trPr>
          <w:gridAfter w:val="1"/>
          <w:wAfter w:w="15" w:type="dxa"/>
        </w:trPr>
        <w:tc>
          <w:tcPr>
            <w:tcW w:w="615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6B78B095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89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01B34C0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C35D86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7E7CB3A" w14:textId="322E2316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 xml:space="preserve">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практическая подготовка</w:t>
            </w:r>
          </w:p>
        </w:tc>
      </w:tr>
      <w:tr w:rsidR="00DF551D" w:rsidRPr="00723398" w14:paraId="0CCB16AF" w14:textId="77777777" w:rsidTr="00DF551D">
        <w:trPr>
          <w:gridAfter w:val="1"/>
          <w:wAfter w:w="15" w:type="dxa"/>
          <w:trHeight w:val="42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F24F" w14:textId="77777777" w:rsidR="00DF551D" w:rsidRPr="003C0E55" w:rsidRDefault="00DF551D" w:rsidP="00DF551D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D9EB9" w14:textId="7D797BD8" w:rsidR="00DF551D" w:rsidRPr="008007E0" w:rsidRDefault="00DF551D" w:rsidP="00DF551D">
            <w:r w:rsidRPr="00DF551D">
              <w:rPr>
                <w:bCs/>
              </w:rPr>
              <w:t>Сущность назначение внутреннего контроля в организации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E85EAFB" w14:textId="77777777" w:rsidR="00DF551D" w:rsidRDefault="00DF551D" w:rsidP="00DF551D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8007E0">
              <w:rPr>
                <w:lang w:eastAsia="en-US"/>
              </w:rPr>
              <w:t>екционное занятие</w:t>
            </w:r>
            <w:r>
              <w:rPr>
                <w:lang w:eastAsia="en-US"/>
              </w:rPr>
              <w:t xml:space="preserve"> / </w:t>
            </w:r>
          </w:p>
          <w:p w14:paraId="6CCF0E8C" w14:textId="7B6F0E56" w:rsidR="00DF551D" w:rsidRPr="008007E0" w:rsidRDefault="00DF551D" w:rsidP="00DF551D">
            <w:pPr>
              <w:pStyle w:val="af"/>
            </w:pPr>
            <w:r>
              <w:rPr>
                <w:lang w:eastAsia="en-US"/>
              </w:rPr>
              <w:t>П</w:t>
            </w:r>
            <w:r w:rsidRPr="008007E0">
              <w:rPr>
                <w:lang w:eastAsia="en-US"/>
              </w:rPr>
              <w:t>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EB7D098" w14:textId="77777777" w:rsidR="00DF551D" w:rsidRDefault="00DF551D" w:rsidP="00DF551D">
            <w:pPr>
              <w:pStyle w:val="af"/>
            </w:pPr>
            <w:r>
              <w:t xml:space="preserve">Лекция-диалог </w:t>
            </w:r>
          </w:p>
          <w:p w14:paraId="5E6E0E10" w14:textId="2CCA3DA6" w:rsidR="00DF551D" w:rsidRPr="008007E0" w:rsidRDefault="00DF551D" w:rsidP="00DF551D">
            <w:pPr>
              <w:pStyle w:val="af"/>
            </w:pPr>
            <w:r>
              <w:t xml:space="preserve">Решение ситуационных задач </w:t>
            </w:r>
          </w:p>
        </w:tc>
      </w:tr>
      <w:tr w:rsidR="00DF551D" w:rsidRPr="00723398" w14:paraId="0ACA8451" w14:textId="77777777" w:rsidTr="00DF551D">
        <w:trPr>
          <w:gridAfter w:val="1"/>
          <w:wAfter w:w="15" w:type="dxa"/>
          <w:trHeight w:val="42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F2B1" w14:textId="77777777" w:rsidR="00DF551D" w:rsidRPr="003C0E55" w:rsidRDefault="00DF551D" w:rsidP="00DF551D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85635" w14:textId="38910BB9" w:rsidR="00DF551D" w:rsidRPr="008007E0" w:rsidRDefault="00DF551D" w:rsidP="00DF551D">
            <w:pPr>
              <w:contextualSpacing/>
            </w:pPr>
            <w:r w:rsidRPr="00DF551D">
              <w:rPr>
                <w:bCs/>
              </w:rPr>
              <w:t>Нормативное регулирование внутреннего контроля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D4FE3ED" w14:textId="376772F3" w:rsidR="00DF551D" w:rsidRPr="008007E0" w:rsidRDefault="00DF551D" w:rsidP="00DF551D">
            <w:pPr>
              <w:pStyle w:val="af"/>
              <w:contextualSpacing/>
              <w:rPr>
                <w:lang w:eastAsia="en-US"/>
              </w:rPr>
            </w:pPr>
            <w:r w:rsidRPr="003A1821">
              <w:rPr>
                <w:lang w:eastAsia="en-US"/>
              </w:rPr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DAFE5B2" w14:textId="77777777" w:rsidR="00DF551D" w:rsidRDefault="00DF551D" w:rsidP="00DF551D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14:paraId="7CE7EF88" w14:textId="200BB016" w:rsidR="00DF551D" w:rsidRPr="008007E0" w:rsidRDefault="00DF551D" w:rsidP="00DF551D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Решение ситуационных задач</w:t>
            </w:r>
          </w:p>
        </w:tc>
      </w:tr>
      <w:tr w:rsidR="00DF551D" w:rsidRPr="00723398" w14:paraId="08F8F398" w14:textId="77777777" w:rsidTr="00DF551D">
        <w:trPr>
          <w:gridAfter w:val="1"/>
          <w:wAfter w:w="15" w:type="dxa"/>
          <w:trHeight w:val="51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CFED" w14:textId="77777777" w:rsidR="00DF551D" w:rsidRPr="003C0E55" w:rsidRDefault="00DF551D" w:rsidP="00DF551D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F68ED" w14:textId="2C76F891" w:rsidR="00DF551D" w:rsidRPr="008007E0" w:rsidRDefault="00DF551D" w:rsidP="00DF551D">
            <w:pPr>
              <w:contextualSpacing/>
            </w:pPr>
            <w:r w:rsidRPr="00DF551D">
              <w:rPr>
                <w:bCs/>
              </w:rPr>
              <w:t>Контрольная среда. Контрольные действия: методы и процедуры. Мониторинг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1D91DEB" w14:textId="6C529693" w:rsidR="00DF551D" w:rsidRPr="008007E0" w:rsidRDefault="00DF551D" w:rsidP="00DF551D">
            <w:pPr>
              <w:pStyle w:val="af"/>
              <w:contextualSpacing/>
            </w:pPr>
            <w:r w:rsidRPr="003A1821"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5277737" w14:textId="77777777" w:rsidR="00DF551D" w:rsidRDefault="00DF551D" w:rsidP="00DF551D">
            <w:pPr>
              <w:pStyle w:val="af"/>
              <w:contextualSpacing/>
            </w:pPr>
            <w:r>
              <w:t xml:space="preserve">Лекция-диалог </w:t>
            </w:r>
          </w:p>
          <w:p w14:paraId="615DA7B2" w14:textId="26153B98" w:rsidR="00DF551D" w:rsidRPr="008007E0" w:rsidRDefault="00DF551D" w:rsidP="00DF551D">
            <w:pPr>
              <w:pStyle w:val="af"/>
              <w:contextualSpacing/>
            </w:pPr>
            <w:r>
              <w:t>Решение ситуационных задач</w:t>
            </w:r>
          </w:p>
        </w:tc>
      </w:tr>
      <w:tr w:rsidR="00DF551D" w:rsidRPr="00723398" w14:paraId="6C1DE3FE" w14:textId="77777777" w:rsidTr="00DF551D">
        <w:trPr>
          <w:gridAfter w:val="1"/>
          <w:wAfter w:w="15" w:type="dxa"/>
          <w:trHeight w:val="42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D327" w14:textId="77777777" w:rsidR="00DF551D" w:rsidRPr="003C0E55" w:rsidRDefault="00DF551D" w:rsidP="00DF551D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25D34" w14:textId="6B2AA995" w:rsidR="00DF551D" w:rsidRPr="008007E0" w:rsidRDefault="00DF551D" w:rsidP="00DF551D">
            <w:pPr>
              <w:contextualSpacing/>
            </w:pPr>
            <w:r w:rsidRPr="00DF551D">
              <w:rPr>
                <w:bCs/>
              </w:rPr>
              <w:t>Риски: классификация, выявление, оценка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CDE6C28" w14:textId="16B19D56" w:rsidR="00DF551D" w:rsidRPr="008007E0" w:rsidRDefault="00DF551D" w:rsidP="00DF551D">
            <w:pPr>
              <w:pStyle w:val="af"/>
              <w:contextualSpacing/>
              <w:rPr>
                <w:lang w:eastAsia="en-US"/>
              </w:rPr>
            </w:pPr>
            <w:r w:rsidRPr="003A1821">
              <w:rPr>
                <w:lang w:eastAsia="en-US"/>
              </w:rPr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F33777F" w14:textId="77777777" w:rsidR="00DF551D" w:rsidRDefault="00DF551D" w:rsidP="00DF551D">
            <w:pPr>
              <w:pStyle w:val="af"/>
              <w:contextualSpacing/>
            </w:pPr>
            <w:r>
              <w:t xml:space="preserve">Лекция-диалог </w:t>
            </w:r>
          </w:p>
          <w:p w14:paraId="1FA0E4C5" w14:textId="147C12A3" w:rsidR="00DF551D" w:rsidRDefault="00DF551D" w:rsidP="00DF551D">
            <w:pPr>
              <w:pStyle w:val="af"/>
              <w:contextualSpacing/>
            </w:pPr>
            <w:r>
              <w:t>Решение ситуационных задач</w:t>
            </w:r>
          </w:p>
          <w:p w14:paraId="6BE81352" w14:textId="55A7C0EB" w:rsidR="00DF551D" w:rsidRPr="008007E0" w:rsidRDefault="00DF551D" w:rsidP="00DF551D">
            <w:pPr>
              <w:pStyle w:val="af"/>
              <w:contextualSpacing/>
              <w:rPr>
                <w:lang w:eastAsia="en-US"/>
              </w:rPr>
            </w:pPr>
            <w:r w:rsidRPr="008007E0">
              <w:t>Семинар-обсуждение</w:t>
            </w:r>
          </w:p>
        </w:tc>
      </w:tr>
      <w:tr w:rsidR="00DF551D" w:rsidRPr="00723398" w14:paraId="6A63D9BD" w14:textId="77777777" w:rsidTr="00DF551D">
        <w:trPr>
          <w:gridAfter w:val="1"/>
          <w:wAfter w:w="15" w:type="dxa"/>
          <w:trHeight w:val="5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769E" w14:textId="77777777" w:rsidR="00DF551D" w:rsidRPr="003C0E55" w:rsidRDefault="00DF551D" w:rsidP="00DF551D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3623D" w14:textId="5EB89EB1" w:rsidR="00DF551D" w:rsidRPr="00723398" w:rsidRDefault="00DF551D" w:rsidP="00DF551D">
            <w:pPr>
              <w:pStyle w:val="af"/>
              <w:contextualSpacing/>
              <w:rPr>
                <w:color w:val="FF0000"/>
              </w:rPr>
            </w:pPr>
            <w:r w:rsidRPr="00DF551D">
              <w:rPr>
                <w:bCs/>
              </w:rPr>
              <w:t>Информационная среда. Документирование и отчётность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42CAC02" w14:textId="36EDA38A" w:rsidR="00DF551D" w:rsidRPr="008007E0" w:rsidRDefault="00DF551D" w:rsidP="00DF551D">
            <w:pPr>
              <w:pStyle w:val="af"/>
              <w:contextualSpacing/>
            </w:pPr>
            <w:r w:rsidRPr="003A1821"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B81D112" w14:textId="77777777" w:rsidR="00DF551D" w:rsidRDefault="00DF551D" w:rsidP="00DF551D">
            <w:pPr>
              <w:pStyle w:val="af"/>
              <w:contextualSpacing/>
            </w:pPr>
            <w:r>
              <w:t xml:space="preserve">Лекция-диалог </w:t>
            </w:r>
          </w:p>
          <w:p w14:paraId="30CF8725" w14:textId="0E3E496D" w:rsidR="00DF551D" w:rsidRPr="008007E0" w:rsidRDefault="00DF551D" w:rsidP="00DF551D">
            <w:pPr>
              <w:pStyle w:val="af"/>
              <w:contextualSpacing/>
            </w:pPr>
            <w:r>
              <w:t xml:space="preserve">Решение ситуационных задач </w:t>
            </w:r>
            <w:r w:rsidRPr="008007E0">
              <w:t>Семинар-обсуждение</w:t>
            </w:r>
          </w:p>
        </w:tc>
      </w:tr>
    </w:tbl>
    <w:p w14:paraId="00DEAB2A" w14:textId="77777777" w:rsidR="00656146" w:rsidRDefault="00656146" w:rsidP="00695C26">
      <w:pPr>
        <w:rPr>
          <w:b/>
          <w:bCs/>
          <w:caps/>
        </w:rPr>
      </w:pPr>
    </w:p>
    <w:p w14:paraId="24695210" w14:textId="5FAE981C"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7BD57614" w14:textId="77777777"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14:paraId="32840D52" w14:textId="77777777" w:rsidR="001944AE" w:rsidRPr="001944AE" w:rsidRDefault="001944AE" w:rsidP="001944AE">
      <w:pPr>
        <w:rPr>
          <w:b/>
          <w:bCs/>
        </w:rPr>
      </w:pPr>
      <w:r w:rsidRPr="001944AE">
        <w:rPr>
          <w:b/>
          <w:bCs/>
        </w:rPr>
        <w:t>5.1. Темы докладов</w:t>
      </w:r>
    </w:p>
    <w:p w14:paraId="5CF556B8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>Место внутреннего контроля в системе управления организацией</w:t>
      </w:r>
    </w:p>
    <w:p w14:paraId="4B0CC7D4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 xml:space="preserve">Финансовый контроль как функция системы управления организацией </w:t>
      </w:r>
    </w:p>
    <w:p w14:paraId="445AFAF0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 xml:space="preserve">Концептуальные основы внутреннего контроля </w:t>
      </w:r>
    </w:p>
    <w:p w14:paraId="7159AABE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 xml:space="preserve">Исторические аспекты развития внутреннего контроля </w:t>
      </w:r>
    </w:p>
    <w:p w14:paraId="17F827E6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>Основы регулирования внутреннего контроля в международных стандартах</w:t>
      </w:r>
    </w:p>
    <w:p w14:paraId="261F532F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>Внутренний контроль в бухгалтерском и управленческом учете</w:t>
      </w:r>
    </w:p>
    <w:p w14:paraId="1AC7077F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 xml:space="preserve">Международные требования к организации внутреннего контроля </w:t>
      </w:r>
    </w:p>
    <w:p w14:paraId="6077494F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 xml:space="preserve">Управление организацией как система.  </w:t>
      </w:r>
    </w:p>
    <w:p w14:paraId="5B44420D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 xml:space="preserve">Основные элементы системы управления организацией, из взаимосвязи и иерархия.  </w:t>
      </w:r>
    </w:p>
    <w:p w14:paraId="64A6CB35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 xml:space="preserve">Контроль как функция управления.  </w:t>
      </w:r>
    </w:p>
    <w:p w14:paraId="6DCE8BF7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 xml:space="preserve">Особенности внутреннего контроля как функции управления организацией.  </w:t>
      </w:r>
    </w:p>
    <w:p w14:paraId="27DC6929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 xml:space="preserve">Внутренний контроль как система: основные элементы, взаимосвязи, иерархия.  </w:t>
      </w:r>
    </w:p>
    <w:p w14:paraId="4DBB090F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 xml:space="preserve">Связь с другими системами контроля в организации и взаимное влияние.  </w:t>
      </w:r>
    </w:p>
    <w:p w14:paraId="1B576303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 xml:space="preserve">Принципы организации внутреннего контроля.  </w:t>
      </w:r>
    </w:p>
    <w:p w14:paraId="027E2669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 xml:space="preserve">Связь контроля с областями деятельности организации.  </w:t>
      </w:r>
    </w:p>
    <w:p w14:paraId="3C944616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 xml:space="preserve">Регламентация внутреннего контроля в РФ </w:t>
      </w:r>
    </w:p>
    <w:p w14:paraId="1F519FD3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>Процедуры, документирование и общие принципы построения внутреннего контроля в организации</w:t>
      </w:r>
    </w:p>
    <w:p w14:paraId="196D265D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>Методы и приемы внутреннего контроля</w:t>
      </w:r>
    </w:p>
    <w:p w14:paraId="0B6586EB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 xml:space="preserve">Организация и методика </w:t>
      </w:r>
      <w:proofErr w:type="spellStart"/>
      <w:r w:rsidRPr="005E56AE">
        <w:rPr>
          <w:rFonts w:ascii="Times New Roman" w:hAnsi="Times New Roman"/>
          <w:sz w:val="24"/>
          <w:szCs w:val="24"/>
        </w:rPr>
        <w:t>комплаенс</w:t>
      </w:r>
      <w:proofErr w:type="spellEnd"/>
      <w:r w:rsidRPr="005E56AE">
        <w:rPr>
          <w:rFonts w:ascii="Times New Roman" w:hAnsi="Times New Roman"/>
          <w:sz w:val="24"/>
          <w:szCs w:val="24"/>
        </w:rPr>
        <w:t>-контроля</w:t>
      </w:r>
    </w:p>
    <w:p w14:paraId="50F5A3A3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5E56AE">
        <w:rPr>
          <w:rFonts w:ascii="Times New Roman" w:hAnsi="Times New Roman"/>
          <w:sz w:val="24"/>
          <w:szCs w:val="24"/>
        </w:rPr>
        <w:t>Форензик</w:t>
      </w:r>
      <w:proofErr w:type="spellEnd"/>
      <w:r w:rsidRPr="005E56AE">
        <w:rPr>
          <w:rFonts w:ascii="Times New Roman" w:hAnsi="Times New Roman"/>
          <w:sz w:val="24"/>
          <w:szCs w:val="24"/>
        </w:rPr>
        <w:t xml:space="preserve"> в системе корпоративного расследования мошенничеств</w:t>
      </w:r>
    </w:p>
    <w:p w14:paraId="7A937BE1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>Ревизия в некоммерческих организациях и потребительской кооперации</w:t>
      </w:r>
    </w:p>
    <w:p w14:paraId="07045483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 xml:space="preserve">Зарубежный опыт организации системы внутреннего контроля </w:t>
      </w:r>
    </w:p>
    <w:p w14:paraId="4C2ADD1C" w14:textId="77777777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 xml:space="preserve">Риск-ориентированный внутренний контроль: взаимосвязь с другими формами финансового контроля. </w:t>
      </w:r>
    </w:p>
    <w:p w14:paraId="23716BDE" w14:textId="53EDA85F" w:rsidR="005E56AE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>Внутренний контроль в системе экономической безопасности</w:t>
      </w:r>
    </w:p>
    <w:p w14:paraId="34794BEB" w14:textId="4D155B99" w:rsidR="008A7E85" w:rsidRPr="005E56AE" w:rsidRDefault="005E56AE" w:rsidP="005E56AE">
      <w:pPr>
        <w:pStyle w:val="af0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E56AE">
        <w:rPr>
          <w:rFonts w:ascii="Times New Roman" w:hAnsi="Times New Roman"/>
          <w:sz w:val="24"/>
          <w:szCs w:val="24"/>
        </w:rPr>
        <w:t>Направления и инструменты внутреннего контроля</w:t>
      </w:r>
    </w:p>
    <w:p w14:paraId="27A626E6" w14:textId="77777777" w:rsidR="005E56AE" w:rsidRDefault="005E56AE" w:rsidP="005E56AE">
      <w:pPr>
        <w:rPr>
          <w:b/>
          <w:bCs/>
        </w:rPr>
      </w:pPr>
    </w:p>
    <w:p w14:paraId="2C6244D3" w14:textId="77777777"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0F70CF2" w14:textId="77777777" w:rsidR="00F17820" w:rsidRDefault="00F17820" w:rsidP="00F17820">
      <w:pPr>
        <w:rPr>
          <w:b/>
          <w:bCs/>
        </w:rPr>
      </w:pPr>
    </w:p>
    <w:p w14:paraId="30B885E5" w14:textId="180A53CF"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14:paraId="14263527" w14:textId="77777777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D3CBD3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№</w:t>
            </w:r>
          </w:p>
          <w:p w14:paraId="283F23B6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49D097" w14:textId="77777777" w:rsidR="001944AE" w:rsidRDefault="001944AE" w:rsidP="00020C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14:paraId="3FD3F1AB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0EB0B88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14:paraId="01A0000B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D1DD5B" w14:textId="77777777"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25AAC6" w14:textId="163EB40F" w:rsidR="001944AE" w:rsidRPr="00733CAB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733CAB">
              <w:rPr>
                <w:lang w:eastAsia="en-US"/>
              </w:rPr>
              <w:t>Темы 1-</w:t>
            </w:r>
            <w:r w:rsidR="00733CAB" w:rsidRPr="00733CAB">
              <w:rPr>
                <w:lang w:eastAsia="en-US"/>
              </w:rPr>
              <w:t>5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E15490B" w14:textId="77777777" w:rsidR="001944AE" w:rsidRPr="00733CAB" w:rsidRDefault="001944AE" w:rsidP="00020C5E">
            <w:pPr>
              <w:pStyle w:val="af"/>
              <w:jc w:val="center"/>
            </w:pPr>
            <w:r w:rsidRPr="00733CAB">
              <w:t>Проверка заданий практикума</w:t>
            </w:r>
          </w:p>
        </w:tc>
      </w:tr>
      <w:tr w:rsidR="001944AE" w:rsidRPr="008007E0" w14:paraId="45320FD3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2E5FB0" w14:textId="77777777"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19DDE5" w14:textId="39838769" w:rsidR="001944AE" w:rsidRPr="00733CAB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733CAB">
              <w:rPr>
                <w:lang w:eastAsia="en-US"/>
              </w:rPr>
              <w:t>Темы 1-</w:t>
            </w:r>
            <w:r w:rsidR="00733CAB" w:rsidRPr="00733CAB">
              <w:rPr>
                <w:lang w:eastAsia="en-US"/>
              </w:rPr>
              <w:t>5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09F247C" w14:textId="77777777" w:rsidR="000E5A88" w:rsidRPr="00733CAB" w:rsidRDefault="001944AE" w:rsidP="00020C5E">
            <w:pPr>
              <w:pStyle w:val="af"/>
              <w:jc w:val="center"/>
              <w:rPr>
                <w:lang w:eastAsia="en-US"/>
              </w:rPr>
            </w:pPr>
            <w:r w:rsidRPr="00733CAB">
              <w:rPr>
                <w:lang w:eastAsia="en-US"/>
              </w:rPr>
              <w:t xml:space="preserve">Представление докладов и сообщений </w:t>
            </w:r>
          </w:p>
          <w:p w14:paraId="1362826B" w14:textId="68BEF3E2" w:rsidR="001944AE" w:rsidRPr="00733CAB" w:rsidRDefault="001944AE" w:rsidP="00020C5E">
            <w:pPr>
              <w:pStyle w:val="af"/>
              <w:jc w:val="center"/>
            </w:pPr>
            <w:r w:rsidRPr="00733CAB">
              <w:rPr>
                <w:lang w:eastAsia="en-US"/>
              </w:rPr>
              <w:t>(включая презентации)</w:t>
            </w:r>
          </w:p>
        </w:tc>
      </w:tr>
      <w:tr w:rsidR="000E5A88" w:rsidRPr="008007E0" w14:paraId="5D292991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D5907B" w14:textId="77777777" w:rsidR="000E5A88" w:rsidRPr="00C715CF" w:rsidRDefault="000E5A88" w:rsidP="000E5A88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14795B" w14:textId="2F776BA6" w:rsidR="000E5A88" w:rsidRPr="00733CAB" w:rsidRDefault="000E5A88" w:rsidP="000E5A88">
            <w:pPr>
              <w:pStyle w:val="af"/>
              <w:tabs>
                <w:tab w:val="left" w:pos="538"/>
              </w:tabs>
              <w:jc w:val="center"/>
              <w:rPr>
                <w:lang w:eastAsia="en-US"/>
              </w:rPr>
            </w:pPr>
            <w:r w:rsidRPr="00733CAB">
              <w:rPr>
                <w:lang w:eastAsia="en-US"/>
              </w:rPr>
              <w:t>Темы 1-</w:t>
            </w:r>
            <w:r w:rsidR="00733CAB" w:rsidRPr="00733CAB">
              <w:rPr>
                <w:lang w:eastAsia="en-US"/>
              </w:rPr>
              <w:t>5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3805427" w14:textId="6050EAE9" w:rsidR="000E5A88" w:rsidRPr="00733CAB" w:rsidRDefault="000E5A88" w:rsidP="000E5A88">
            <w:pPr>
              <w:pStyle w:val="af"/>
              <w:jc w:val="center"/>
              <w:rPr>
                <w:lang w:eastAsia="en-US"/>
              </w:rPr>
            </w:pPr>
            <w:r w:rsidRPr="00733CAB">
              <w:rPr>
                <w:lang w:eastAsia="en-US"/>
              </w:rPr>
              <w:t>Краткие опросы по темам</w:t>
            </w:r>
          </w:p>
        </w:tc>
      </w:tr>
    </w:tbl>
    <w:p w14:paraId="1E143F6F" w14:textId="09D24205" w:rsidR="001944AE" w:rsidRDefault="001944AE" w:rsidP="00BC1982">
      <w:pPr>
        <w:ind w:firstLine="708"/>
        <w:rPr>
          <w:b/>
          <w:bCs/>
        </w:rPr>
      </w:pPr>
    </w:p>
    <w:tbl>
      <w:tblPr>
        <w:tblStyle w:val="af4"/>
        <w:tblW w:w="9483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8"/>
      </w:tblGrid>
      <w:tr w:rsidR="001944AE" w:rsidRPr="001944AE" w14:paraId="0254A60C" w14:textId="77777777" w:rsidTr="00A80AE7">
        <w:tc>
          <w:tcPr>
            <w:tcW w:w="9483" w:type="dxa"/>
            <w:vAlign w:val="center"/>
          </w:tcPr>
          <w:p w14:paraId="65442537" w14:textId="09471D19" w:rsidR="001944AE" w:rsidRPr="00733CAB" w:rsidRDefault="001944AE" w:rsidP="00C6089C">
            <w:pPr>
              <w:jc w:val="center"/>
              <w:rPr>
                <w:sz w:val="20"/>
                <w:szCs w:val="20"/>
              </w:rPr>
            </w:pPr>
            <w:r w:rsidRPr="00733CAB">
              <w:t>Форма текущего контроля - примеры</w:t>
            </w:r>
          </w:p>
        </w:tc>
      </w:tr>
      <w:tr w:rsidR="001944AE" w:rsidRPr="001944AE" w14:paraId="10103DC7" w14:textId="77777777" w:rsidTr="00A80AE7">
        <w:tc>
          <w:tcPr>
            <w:tcW w:w="9483" w:type="dxa"/>
          </w:tcPr>
          <w:p w14:paraId="4F20B948" w14:textId="77777777" w:rsidR="001944AE" w:rsidRDefault="001944AE" w:rsidP="00733CAB">
            <w:pPr>
              <w:ind w:firstLine="586"/>
              <w:jc w:val="both"/>
            </w:pPr>
            <w:r w:rsidRPr="00733CAB">
              <w:t>Тест</w:t>
            </w:r>
          </w:p>
          <w:p w14:paraId="6FFF887B" w14:textId="29CC5F46" w:rsidR="005E56AE" w:rsidRDefault="005E56AE" w:rsidP="005E56AE">
            <w:pPr>
              <w:ind w:firstLine="586"/>
              <w:jc w:val="both"/>
            </w:pPr>
            <w:r>
              <w:t>1.Основной задачей внутреннего контроля учетной политики организации является:</w:t>
            </w:r>
          </w:p>
          <w:p w14:paraId="3923C1C2" w14:textId="77777777" w:rsidR="005E56AE" w:rsidRDefault="005E56AE" w:rsidP="005E56AE">
            <w:pPr>
              <w:ind w:firstLine="586"/>
              <w:jc w:val="both"/>
            </w:pPr>
            <w:r>
              <w:t>а) оценка начисленной амортизации и достоверности отражения ее в учете;</w:t>
            </w:r>
          </w:p>
          <w:p w14:paraId="2BCCF8AF" w14:textId="77777777" w:rsidR="005E56AE" w:rsidRDefault="005E56AE" w:rsidP="005E56AE">
            <w:pPr>
              <w:ind w:firstLine="586"/>
              <w:jc w:val="both"/>
            </w:pPr>
            <w:r>
              <w:t>б) оценка качества проведенной инвентаризации;</w:t>
            </w:r>
          </w:p>
          <w:p w14:paraId="716D16CE" w14:textId="77777777" w:rsidR="005E56AE" w:rsidRDefault="005E56AE" w:rsidP="005E56AE">
            <w:pPr>
              <w:ind w:firstLine="586"/>
              <w:jc w:val="both"/>
            </w:pPr>
            <w:r>
              <w:t>в) изучение системы организации бухгалтерского учета.</w:t>
            </w:r>
          </w:p>
          <w:p w14:paraId="7E0B253D" w14:textId="02D07BDD" w:rsidR="005E56AE" w:rsidRDefault="005E56AE" w:rsidP="005E56AE">
            <w:pPr>
              <w:ind w:firstLine="586"/>
              <w:jc w:val="both"/>
            </w:pPr>
            <w:r>
              <w:t>2. Для чего необходимо изучать в рамках контроля состав и структуру основных средств:</w:t>
            </w:r>
          </w:p>
          <w:p w14:paraId="0CA09CC9" w14:textId="77777777" w:rsidR="005E56AE" w:rsidRDefault="005E56AE" w:rsidP="005E56AE">
            <w:pPr>
              <w:ind w:firstLine="586"/>
              <w:jc w:val="both"/>
            </w:pPr>
            <w:r>
              <w:t>а) для формирования мнения о достоверности данных, отраженных в приложении к бухгалтерскому балансу;</w:t>
            </w:r>
          </w:p>
          <w:p w14:paraId="08AB8132" w14:textId="31D5936D" w:rsidR="005E56AE" w:rsidRDefault="005E56AE" w:rsidP="005E56AE">
            <w:pPr>
              <w:ind w:firstLine="586"/>
              <w:jc w:val="both"/>
            </w:pPr>
            <w:r>
              <w:t>б) для того, чтобы проверить отчет о движении денежных средств;</w:t>
            </w:r>
          </w:p>
          <w:p w14:paraId="36881B27" w14:textId="77777777" w:rsidR="005E56AE" w:rsidRDefault="005E56AE" w:rsidP="005E56AE">
            <w:pPr>
              <w:ind w:firstLine="586"/>
              <w:jc w:val="both"/>
            </w:pPr>
            <w:r>
              <w:t>в) для оценки ведения бухгалтерского учета.</w:t>
            </w:r>
          </w:p>
          <w:p w14:paraId="29C23362" w14:textId="04BB27AE" w:rsidR="005E56AE" w:rsidRDefault="005E56AE" w:rsidP="005E56AE">
            <w:pPr>
              <w:ind w:firstLine="586"/>
              <w:jc w:val="both"/>
            </w:pPr>
            <w:r>
              <w:t>3. Что делает организация, если объекты основных средств зачисляются несвоевременно:</w:t>
            </w:r>
          </w:p>
          <w:p w14:paraId="1A39F6AB" w14:textId="77777777" w:rsidR="005E56AE" w:rsidRDefault="005E56AE" w:rsidP="005E56AE">
            <w:pPr>
              <w:ind w:firstLine="586"/>
              <w:jc w:val="both"/>
            </w:pPr>
            <w:r>
              <w:t>а) перепроверяют бухгалтерскую отчетность;</w:t>
            </w:r>
          </w:p>
          <w:p w14:paraId="3CB8BD36" w14:textId="77777777" w:rsidR="005E56AE" w:rsidRDefault="005E56AE" w:rsidP="005E56AE">
            <w:pPr>
              <w:ind w:firstLine="586"/>
              <w:jc w:val="both"/>
            </w:pPr>
            <w:r>
              <w:t>б) усиливают контроль за своевременным отражением основных средств в учете хозяйственных операций;</w:t>
            </w:r>
          </w:p>
          <w:p w14:paraId="163F9836" w14:textId="360D16B9" w:rsidR="005E56AE" w:rsidRDefault="005E56AE" w:rsidP="005E56AE">
            <w:pPr>
              <w:ind w:firstLine="586"/>
              <w:jc w:val="both"/>
            </w:pPr>
            <w:r>
              <w:t xml:space="preserve">в) осуществляется перекрестная сверка данных регистров синтетического учета по счетам 01 «Основные средства» и 08 «Вложения во </w:t>
            </w:r>
            <w:proofErr w:type="spellStart"/>
            <w:r>
              <w:t>внеоборотные</w:t>
            </w:r>
            <w:proofErr w:type="spellEnd"/>
            <w:r>
              <w:t xml:space="preserve"> активы».</w:t>
            </w:r>
          </w:p>
          <w:p w14:paraId="797BB04F" w14:textId="199EC50C" w:rsidR="005E56AE" w:rsidRDefault="005E56AE" w:rsidP="005E56AE">
            <w:pPr>
              <w:ind w:firstLine="586"/>
              <w:jc w:val="both"/>
            </w:pPr>
            <w:r>
              <w:t>4. Одной из задач контроля кассовых операций является:</w:t>
            </w:r>
          </w:p>
          <w:p w14:paraId="1927B213" w14:textId="77777777" w:rsidR="005E56AE" w:rsidRDefault="005E56AE" w:rsidP="005E56AE">
            <w:pPr>
              <w:ind w:firstLine="586"/>
              <w:jc w:val="both"/>
            </w:pPr>
            <w:r>
              <w:t>а) подтверждение первоначальной оценки систем бухгалтерского учета и внутреннего контроля;</w:t>
            </w:r>
          </w:p>
          <w:p w14:paraId="22E7419F" w14:textId="7AFA0AC3" w:rsidR="005E56AE" w:rsidRDefault="005E56AE" w:rsidP="005E56AE">
            <w:pPr>
              <w:ind w:firstLine="586"/>
              <w:jc w:val="both"/>
            </w:pPr>
            <w:r>
              <w:t>б) проверка своевременного и полного отражения в бухгалтерском учете операций с денежными средствами при соблюдении требований законодательства Российской Федерации;</w:t>
            </w:r>
          </w:p>
          <w:p w14:paraId="1CCD2584" w14:textId="77777777" w:rsidR="005E56AE" w:rsidRDefault="005E56AE" w:rsidP="005E56AE">
            <w:pPr>
              <w:ind w:firstLine="586"/>
              <w:jc w:val="both"/>
            </w:pPr>
            <w:r>
              <w:t>в) правильность оформления счетов.</w:t>
            </w:r>
          </w:p>
          <w:p w14:paraId="73D711E8" w14:textId="50E645BE" w:rsidR="005E56AE" w:rsidRDefault="005E56AE" w:rsidP="005E56AE">
            <w:pPr>
              <w:ind w:firstLine="586"/>
              <w:jc w:val="both"/>
            </w:pPr>
            <w:r>
              <w:t xml:space="preserve">5. Для проверки полноты оприходования поступивших от поставщиков материалов применяют следующую процедуру: </w:t>
            </w:r>
          </w:p>
          <w:p w14:paraId="1CD6EC3E" w14:textId="77777777" w:rsidR="005E56AE" w:rsidRDefault="005E56AE" w:rsidP="005E56AE">
            <w:pPr>
              <w:ind w:firstLine="586"/>
              <w:jc w:val="both"/>
            </w:pPr>
            <w:r>
              <w:t xml:space="preserve">а) опрос; </w:t>
            </w:r>
          </w:p>
          <w:p w14:paraId="7C31BCD8" w14:textId="77777777" w:rsidR="005E56AE" w:rsidRDefault="005E56AE" w:rsidP="005E56AE">
            <w:pPr>
              <w:ind w:firstLine="586"/>
              <w:jc w:val="both"/>
            </w:pPr>
            <w:r>
              <w:t>б) сканирование;</w:t>
            </w:r>
          </w:p>
          <w:p w14:paraId="1B269EC3" w14:textId="77777777" w:rsidR="005E56AE" w:rsidRDefault="005E56AE" w:rsidP="005E56AE">
            <w:pPr>
              <w:ind w:firstLine="586"/>
              <w:jc w:val="both"/>
            </w:pPr>
            <w:r>
              <w:t xml:space="preserve">в) прослеживание. </w:t>
            </w:r>
          </w:p>
          <w:p w14:paraId="67C9C54E" w14:textId="1DC353D2" w:rsidR="005E56AE" w:rsidRDefault="005E56AE" w:rsidP="005E56AE">
            <w:pPr>
              <w:ind w:firstLine="586"/>
              <w:jc w:val="both"/>
            </w:pPr>
            <w:r>
              <w:t xml:space="preserve">6. В случае, если организация выставит претензии контрагенту, эта сумма отразится по дебету счета: </w:t>
            </w:r>
          </w:p>
          <w:p w14:paraId="42A320B8" w14:textId="77777777" w:rsidR="005E56AE" w:rsidRDefault="005E56AE" w:rsidP="005E56AE">
            <w:pPr>
              <w:ind w:firstLine="586"/>
              <w:jc w:val="both"/>
            </w:pPr>
            <w:r>
              <w:t xml:space="preserve">а) 60; </w:t>
            </w:r>
          </w:p>
          <w:p w14:paraId="072B1574" w14:textId="77777777" w:rsidR="005E56AE" w:rsidRDefault="005E56AE" w:rsidP="005E56AE">
            <w:pPr>
              <w:ind w:firstLine="586"/>
              <w:jc w:val="both"/>
            </w:pPr>
            <w:r>
              <w:t xml:space="preserve">б) 62; </w:t>
            </w:r>
          </w:p>
          <w:p w14:paraId="1AE2B81E" w14:textId="77777777" w:rsidR="005E56AE" w:rsidRDefault="005E56AE" w:rsidP="005E56AE">
            <w:pPr>
              <w:ind w:firstLine="586"/>
              <w:jc w:val="both"/>
            </w:pPr>
            <w:r>
              <w:t>в) 76.</w:t>
            </w:r>
          </w:p>
          <w:p w14:paraId="460ADABE" w14:textId="7D5962C1" w:rsidR="005E56AE" w:rsidRDefault="005E56AE" w:rsidP="005E56AE">
            <w:pPr>
              <w:ind w:firstLine="586"/>
              <w:jc w:val="both"/>
            </w:pPr>
            <w:r>
              <w:t xml:space="preserve">7. В течение отчетного года на счете 99 «Прибыли и убытки» отражаются: </w:t>
            </w:r>
          </w:p>
          <w:p w14:paraId="297680BE" w14:textId="77777777" w:rsidR="005E56AE" w:rsidRDefault="005E56AE" w:rsidP="005E56AE">
            <w:pPr>
              <w:ind w:firstLine="586"/>
              <w:jc w:val="both"/>
            </w:pPr>
            <w:r>
              <w:t xml:space="preserve">а) штрафы, пени, неустойки полученные; </w:t>
            </w:r>
          </w:p>
          <w:p w14:paraId="4235CB12" w14:textId="692E6FAF" w:rsidR="005E56AE" w:rsidRDefault="005E56AE" w:rsidP="005E56AE">
            <w:pPr>
              <w:ind w:firstLine="586"/>
              <w:jc w:val="both"/>
            </w:pPr>
            <w:r>
              <w:t xml:space="preserve">б) прибыль (убыток) от обычной деятельности и сальдо прочих доходов и расходов; </w:t>
            </w:r>
          </w:p>
          <w:p w14:paraId="24BC4769" w14:textId="77777777" w:rsidR="005E56AE" w:rsidRDefault="005E56AE" w:rsidP="005E56AE">
            <w:pPr>
              <w:ind w:firstLine="586"/>
              <w:jc w:val="both"/>
            </w:pPr>
            <w:r>
              <w:t xml:space="preserve">в) штрафы, пени, неустойки выплаченные; </w:t>
            </w:r>
          </w:p>
          <w:p w14:paraId="660C40C3" w14:textId="77777777" w:rsidR="005E56AE" w:rsidRDefault="005E56AE" w:rsidP="005E56AE">
            <w:pPr>
              <w:ind w:firstLine="586"/>
              <w:jc w:val="both"/>
            </w:pPr>
            <w:r>
              <w:t xml:space="preserve">г) проценты полученные. </w:t>
            </w:r>
          </w:p>
          <w:p w14:paraId="26E4E1C0" w14:textId="272FB9EE" w:rsidR="005E56AE" w:rsidRDefault="005E56AE" w:rsidP="005E56AE">
            <w:pPr>
              <w:ind w:firstLine="586"/>
              <w:jc w:val="both"/>
            </w:pPr>
            <w:r>
              <w:t xml:space="preserve">8. В ходе проведения внутреннего контроля были выявлены ошибки в учете, сделанные в прошлом году, когда следует внести исправления: </w:t>
            </w:r>
          </w:p>
          <w:p w14:paraId="35B54969" w14:textId="77777777" w:rsidR="005E56AE" w:rsidRDefault="005E56AE" w:rsidP="005E56AE">
            <w:pPr>
              <w:ind w:firstLine="586"/>
              <w:jc w:val="both"/>
            </w:pPr>
            <w:r>
              <w:t xml:space="preserve">а) в том месяце прошлого года, когда установлена ошибка; </w:t>
            </w:r>
          </w:p>
          <w:p w14:paraId="06CDFFA3" w14:textId="77777777" w:rsidR="005E56AE" w:rsidRDefault="005E56AE" w:rsidP="005E56AE">
            <w:pPr>
              <w:ind w:firstLine="586"/>
              <w:jc w:val="both"/>
            </w:pPr>
            <w:r>
              <w:t xml:space="preserve">б) только по отчету в целом за прошлый год; </w:t>
            </w:r>
          </w:p>
          <w:p w14:paraId="27D4D66D" w14:textId="4869BDCB" w:rsidR="005E56AE" w:rsidRDefault="005E56AE" w:rsidP="005E56AE">
            <w:pPr>
              <w:ind w:firstLine="586"/>
              <w:jc w:val="both"/>
            </w:pPr>
            <w:r>
              <w:t>в) в отчетности, составленной за отчетный период, в котором обнаружена ошибка.</w:t>
            </w:r>
          </w:p>
          <w:p w14:paraId="572E4883" w14:textId="2B2169AD" w:rsidR="005E56AE" w:rsidRDefault="00F96CB2" w:rsidP="005E56AE">
            <w:pPr>
              <w:ind w:firstLine="586"/>
              <w:jc w:val="both"/>
            </w:pPr>
            <w:r>
              <w:t>9</w:t>
            </w:r>
            <w:r w:rsidR="005E56AE">
              <w:t>. При проведении аудита бухгалтерской финансовой отчетности проверя</w:t>
            </w:r>
            <w:r>
              <w:t>ю</w:t>
            </w:r>
            <w:r w:rsidR="005E56AE">
              <w:t xml:space="preserve">т: </w:t>
            </w:r>
          </w:p>
          <w:p w14:paraId="25A0A8C0" w14:textId="77777777" w:rsidR="005E56AE" w:rsidRDefault="005E56AE" w:rsidP="005E56AE">
            <w:pPr>
              <w:ind w:firstLine="586"/>
              <w:jc w:val="both"/>
            </w:pPr>
            <w:r>
              <w:t xml:space="preserve">а) бухгалтерский баланс; </w:t>
            </w:r>
          </w:p>
          <w:p w14:paraId="1F769B74" w14:textId="77777777" w:rsidR="005E56AE" w:rsidRDefault="005E56AE" w:rsidP="005E56AE">
            <w:pPr>
              <w:ind w:firstLine="586"/>
              <w:jc w:val="both"/>
            </w:pPr>
            <w:r>
              <w:t xml:space="preserve">б) отчет о финансовых результатах; </w:t>
            </w:r>
          </w:p>
          <w:p w14:paraId="3D643073" w14:textId="3BDFDA9B" w:rsidR="005E56AE" w:rsidRDefault="005E56AE" w:rsidP="005E56AE">
            <w:pPr>
              <w:ind w:firstLine="586"/>
              <w:jc w:val="both"/>
            </w:pPr>
            <w:r>
              <w:t>в) бухгалтерский баланс, отчет о финансовых результатах и приложения к ним.</w:t>
            </w:r>
          </w:p>
          <w:p w14:paraId="6AF0436B" w14:textId="77777777" w:rsidR="00F96CB2" w:rsidRDefault="00F96CB2" w:rsidP="00F96CB2">
            <w:pPr>
              <w:ind w:firstLine="586"/>
              <w:jc w:val="both"/>
            </w:pPr>
            <w:r>
              <w:t>10. Полученный в кассу аванс от покупателя отражается в учете проводкой:</w:t>
            </w:r>
          </w:p>
          <w:p w14:paraId="1E5751D7" w14:textId="77777777" w:rsidR="00F96CB2" w:rsidRDefault="00F96CB2" w:rsidP="00F96CB2">
            <w:pPr>
              <w:ind w:firstLine="586"/>
              <w:jc w:val="both"/>
            </w:pPr>
            <w:r>
              <w:t xml:space="preserve">а) Д-т 50 − К-т 62; </w:t>
            </w:r>
          </w:p>
          <w:p w14:paraId="16EB6339" w14:textId="77777777" w:rsidR="00F96CB2" w:rsidRDefault="00F96CB2" w:rsidP="00F96CB2">
            <w:pPr>
              <w:ind w:firstLine="586"/>
              <w:jc w:val="both"/>
            </w:pPr>
            <w:r>
              <w:t xml:space="preserve">б) Д-т 50 − К-т 71; </w:t>
            </w:r>
          </w:p>
          <w:p w14:paraId="7DED0293" w14:textId="403CD756" w:rsidR="00CF7D86" w:rsidRDefault="00F96CB2" w:rsidP="00F96CB2">
            <w:pPr>
              <w:ind w:firstLine="586"/>
              <w:jc w:val="both"/>
            </w:pPr>
            <w:r>
              <w:t>в) Д-т 50 − К-т 64.</w:t>
            </w:r>
          </w:p>
          <w:p w14:paraId="412A551E" w14:textId="77777777" w:rsidR="00733CAB" w:rsidRPr="00733CAB" w:rsidRDefault="00733CAB" w:rsidP="00CF7D86">
            <w:pPr>
              <w:ind w:firstLine="586"/>
              <w:jc w:val="both"/>
            </w:pPr>
          </w:p>
        </w:tc>
      </w:tr>
      <w:tr w:rsidR="001944AE" w:rsidRPr="001944AE" w14:paraId="26CB31EE" w14:textId="77777777" w:rsidTr="00A80AE7">
        <w:tc>
          <w:tcPr>
            <w:tcW w:w="9483" w:type="dxa"/>
          </w:tcPr>
          <w:p w14:paraId="6745E02D" w14:textId="77777777" w:rsidR="001944AE" w:rsidRDefault="001944AE" w:rsidP="00CF7D86">
            <w:pPr>
              <w:ind w:firstLine="586"/>
              <w:contextualSpacing/>
              <w:jc w:val="both"/>
            </w:pPr>
            <w:r w:rsidRPr="002C7B5C">
              <w:t>Опрос</w:t>
            </w:r>
          </w:p>
          <w:p w14:paraId="718BCCE2" w14:textId="28F29DBB" w:rsidR="005E56AE" w:rsidRPr="005E56AE" w:rsidRDefault="005E56AE" w:rsidP="005E56AE">
            <w:pPr>
              <w:pStyle w:val="af0"/>
              <w:numPr>
                <w:ilvl w:val="0"/>
                <w:numId w:val="25"/>
              </w:numPr>
              <w:tabs>
                <w:tab w:val="left" w:pos="1011"/>
              </w:tabs>
              <w:spacing w:after="0" w:line="240" w:lineRule="auto"/>
              <w:ind w:left="0"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6AE">
              <w:rPr>
                <w:rFonts w:ascii="Times New Roman" w:hAnsi="Times New Roman"/>
                <w:sz w:val="24"/>
                <w:szCs w:val="24"/>
              </w:rPr>
              <w:t>Внутренний контроль в системе управления организацией</w:t>
            </w:r>
          </w:p>
          <w:p w14:paraId="54D5DD06" w14:textId="77777777" w:rsidR="005E56AE" w:rsidRDefault="005E56AE" w:rsidP="005E56AE">
            <w:pPr>
              <w:pStyle w:val="af0"/>
              <w:numPr>
                <w:ilvl w:val="0"/>
                <w:numId w:val="25"/>
              </w:numPr>
              <w:tabs>
                <w:tab w:val="left" w:pos="1011"/>
              </w:tabs>
              <w:spacing w:after="0" w:line="240" w:lineRule="auto"/>
              <w:ind w:left="0"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6AE">
              <w:rPr>
                <w:rFonts w:ascii="Times New Roman" w:hAnsi="Times New Roman"/>
                <w:sz w:val="24"/>
                <w:szCs w:val="24"/>
              </w:rPr>
              <w:t xml:space="preserve">Основные принципы и подходы в оценке системы внутреннего контроля организации </w:t>
            </w:r>
          </w:p>
          <w:p w14:paraId="1B3FFC2E" w14:textId="6366F364" w:rsidR="005E56AE" w:rsidRPr="005E56AE" w:rsidRDefault="005E56AE" w:rsidP="005E56AE">
            <w:pPr>
              <w:pStyle w:val="af0"/>
              <w:numPr>
                <w:ilvl w:val="0"/>
                <w:numId w:val="25"/>
              </w:numPr>
              <w:tabs>
                <w:tab w:val="left" w:pos="1011"/>
              </w:tabs>
              <w:spacing w:after="0" w:line="240" w:lineRule="auto"/>
              <w:ind w:left="0"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6AE">
              <w:rPr>
                <w:rFonts w:ascii="Times New Roman" w:hAnsi="Times New Roman"/>
                <w:sz w:val="24"/>
                <w:szCs w:val="24"/>
              </w:rPr>
              <w:t>Оценка системы внутреннего контроля сохранности активов</w:t>
            </w:r>
          </w:p>
          <w:p w14:paraId="00BA30C7" w14:textId="472C00A3" w:rsidR="005E56AE" w:rsidRPr="005E56AE" w:rsidRDefault="005E56AE" w:rsidP="005E56AE">
            <w:pPr>
              <w:pStyle w:val="af0"/>
              <w:numPr>
                <w:ilvl w:val="0"/>
                <w:numId w:val="25"/>
              </w:numPr>
              <w:tabs>
                <w:tab w:val="left" w:pos="1011"/>
              </w:tabs>
              <w:spacing w:after="0" w:line="240" w:lineRule="auto"/>
              <w:ind w:left="0"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6AE">
              <w:rPr>
                <w:rFonts w:ascii="Times New Roman" w:hAnsi="Times New Roman"/>
                <w:sz w:val="24"/>
                <w:szCs w:val="24"/>
              </w:rPr>
              <w:t>Оценка системы внутреннего контроля организации и ведения бухгалтерского учета</w:t>
            </w:r>
          </w:p>
          <w:p w14:paraId="01EE0163" w14:textId="016BAF28" w:rsidR="005E56AE" w:rsidRPr="005E56AE" w:rsidRDefault="005E56AE" w:rsidP="005E56AE">
            <w:pPr>
              <w:pStyle w:val="af0"/>
              <w:numPr>
                <w:ilvl w:val="0"/>
                <w:numId w:val="25"/>
              </w:numPr>
              <w:tabs>
                <w:tab w:val="left" w:pos="1011"/>
              </w:tabs>
              <w:spacing w:after="0" w:line="240" w:lineRule="auto"/>
              <w:ind w:left="0"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6AE">
              <w:rPr>
                <w:rFonts w:ascii="Times New Roman" w:hAnsi="Times New Roman"/>
                <w:sz w:val="24"/>
                <w:szCs w:val="24"/>
              </w:rPr>
              <w:t>Оценка системы внутреннего контроля расчетных операций</w:t>
            </w:r>
          </w:p>
          <w:p w14:paraId="22B7E432" w14:textId="3C936750" w:rsidR="005E56AE" w:rsidRPr="005E56AE" w:rsidRDefault="005E56AE" w:rsidP="005E56AE">
            <w:pPr>
              <w:pStyle w:val="af0"/>
              <w:numPr>
                <w:ilvl w:val="0"/>
                <w:numId w:val="25"/>
              </w:numPr>
              <w:tabs>
                <w:tab w:val="left" w:pos="1011"/>
              </w:tabs>
              <w:spacing w:after="0" w:line="240" w:lineRule="auto"/>
              <w:ind w:left="0"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6AE">
              <w:rPr>
                <w:rFonts w:ascii="Times New Roman" w:hAnsi="Times New Roman"/>
                <w:sz w:val="24"/>
                <w:szCs w:val="24"/>
              </w:rPr>
              <w:t xml:space="preserve">Оценка системы внутреннего контроля операций с </w:t>
            </w:r>
            <w:proofErr w:type="spellStart"/>
            <w:r w:rsidRPr="005E56AE">
              <w:rPr>
                <w:rFonts w:ascii="Times New Roman" w:hAnsi="Times New Roman"/>
                <w:sz w:val="24"/>
                <w:szCs w:val="24"/>
              </w:rPr>
              <w:t>внеоборотными</w:t>
            </w:r>
            <w:proofErr w:type="spellEnd"/>
            <w:r w:rsidRPr="005E56AE">
              <w:rPr>
                <w:rFonts w:ascii="Times New Roman" w:hAnsi="Times New Roman"/>
                <w:sz w:val="24"/>
                <w:szCs w:val="24"/>
              </w:rPr>
              <w:t xml:space="preserve"> активами</w:t>
            </w:r>
          </w:p>
          <w:p w14:paraId="03BA1E1B" w14:textId="28B291BC" w:rsidR="005E56AE" w:rsidRPr="005E56AE" w:rsidRDefault="005E56AE" w:rsidP="005E56AE">
            <w:pPr>
              <w:pStyle w:val="af0"/>
              <w:numPr>
                <w:ilvl w:val="0"/>
                <w:numId w:val="25"/>
              </w:numPr>
              <w:tabs>
                <w:tab w:val="left" w:pos="1011"/>
              </w:tabs>
              <w:spacing w:after="0" w:line="240" w:lineRule="auto"/>
              <w:ind w:left="0"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6AE">
              <w:rPr>
                <w:rFonts w:ascii="Times New Roman" w:hAnsi="Times New Roman"/>
                <w:sz w:val="24"/>
                <w:szCs w:val="24"/>
              </w:rPr>
              <w:t>Оценка системы внутреннего контроля операций с товарно-материальными ценностями</w:t>
            </w:r>
          </w:p>
          <w:p w14:paraId="1621A506" w14:textId="03D128EC" w:rsidR="005E56AE" w:rsidRPr="005E56AE" w:rsidRDefault="005E56AE" w:rsidP="005E56AE">
            <w:pPr>
              <w:pStyle w:val="af0"/>
              <w:numPr>
                <w:ilvl w:val="0"/>
                <w:numId w:val="25"/>
              </w:numPr>
              <w:tabs>
                <w:tab w:val="left" w:pos="1011"/>
              </w:tabs>
              <w:spacing w:after="0" w:line="240" w:lineRule="auto"/>
              <w:ind w:left="0"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6AE">
              <w:rPr>
                <w:rFonts w:ascii="Times New Roman" w:hAnsi="Times New Roman"/>
                <w:sz w:val="24"/>
                <w:szCs w:val="24"/>
              </w:rPr>
              <w:t>Организация и проведение внутреннего контроля в условиях автоматизации бухгалтерского учета</w:t>
            </w:r>
          </w:p>
          <w:p w14:paraId="23C4A3A5" w14:textId="5F546CF2" w:rsidR="005E56AE" w:rsidRPr="005E56AE" w:rsidRDefault="005E56AE" w:rsidP="005E56AE">
            <w:pPr>
              <w:pStyle w:val="af0"/>
              <w:numPr>
                <w:ilvl w:val="0"/>
                <w:numId w:val="25"/>
              </w:numPr>
              <w:tabs>
                <w:tab w:val="left" w:pos="1011"/>
              </w:tabs>
              <w:spacing w:after="0" w:line="240" w:lineRule="auto"/>
              <w:ind w:left="0"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6AE">
              <w:rPr>
                <w:rFonts w:ascii="Times New Roman" w:hAnsi="Times New Roman"/>
                <w:sz w:val="24"/>
                <w:szCs w:val="24"/>
              </w:rPr>
              <w:t>Модели организации внутреннего контроля</w:t>
            </w:r>
          </w:p>
          <w:p w14:paraId="49C6C593" w14:textId="48E3F6BA" w:rsidR="005E56AE" w:rsidRPr="005E56AE" w:rsidRDefault="005E56AE" w:rsidP="005E56AE">
            <w:pPr>
              <w:pStyle w:val="af0"/>
              <w:numPr>
                <w:ilvl w:val="0"/>
                <w:numId w:val="25"/>
              </w:numPr>
              <w:tabs>
                <w:tab w:val="left" w:pos="1011"/>
              </w:tabs>
              <w:spacing w:after="0" w:line="240" w:lineRule="auto"/>
              <w:ind w:left="0"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6AE">
              <w:rPr>
                <w:rFonts w:ascii="Times New Roman" w:hAnsi="Times New Roman"/>
                <w:sz w:val="24"/>
                <w:szCs w:val="24"/>
              </w:rPr>
              <w:t xml:space="preserve"> Оценка системы внутреннего контроля и риска.</w:t>
            </w:r>
          </w:p>
          <w:p w14:paraId="731D1B59" w14:textId="772A1949" w:rsidR="005E56AE" w:rsidRPr="005E56AE" w:rsidRDefault="005E56AE" w:rsidP="005E56AE">
            <w:pPr>
              <w:pStyle w:val="af0"/>
              <w:numPr>
                <w:ilvl w:val="0"/>
                <w:numId w:val="25"/>
              </w:numPr>
              <w:tabs>
                <w:tab w:val="left" w:pos="1011"/>
              </w:tabs>
              <w:spacing w:after="0" w:line="240" w:lineRule="auto"/>
              <w:ind w:left="0"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E56AE">
              <w:rPr>
                <w:rFonts w:ascii="Times New Roman" w:hAnsi="Times New Roman"/>
                <w:sz w:val="24"/>
                <w:szCs w:val="24"/>
              </w:rPr>
              <w:t xml:space="preserve">азначение внутреннего контроля в организации. </w:t>
            </w:r>
          </w:p>
          <w:p w14:paraId="3EAF10C8" w14:textId="2227BF30" w:rsidR="005E56AE" w:rsidRPr="005E56AE" w:rsidRDefault="005E56AE" w:rsidP="005E56AE">
            <w:pPr>
              <w:pStyle w:val="af0"/>
              <w:numPr>
                <w:ilvl w:val="0"/>
                <w:numId w:val="25"/>
              </w:numPr>
              <w:tabs>
                <w:tab w:val="left" w:pos="1011"/>
              </w:tabs>
              <w:spacing w:after="0" w:line="240" w:lineRule="auto"/>
              <w:ind w:left="0"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р</w:t>
            </w:r>
            <w:r w:rsidRPr="005E56AE">
              <w:rPr>
                <w:rFonts w:ascii="Times New Roman" w:hAnsi="Times New Roman"/>
                <w:sz w:val="24"/>
                <w:szCs w:val="24"/>
              </w:rPr>
              <w:t>егулирование внутреннего контроля</w:t>
            </w:r>
          </w:p>
          <w:p w14:paraId="22A8B426" w14:textId="77777777" w:rsidR="005E56AE" w:rsidRDefault="005E56AE" w:rsidP="005E56AE">
            <w:pPr>
              <w:pStyle w:val="af0"/>
              <w:numPr>
                <w:ilvl w:val="0"/>
                <w:numId w:val="25"/>
              </w:numPr>
              <w:tabs>
                <w:tab w:val="left" w:pos="1011"/>
              </w:tabs>
              <w:spacing w:after="0" w:line="240" w:lineRule="auto"/>
              <w:ind w:left="0"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6AE">
              <w:rPr>
                <w:rFonts w:ascii="Times New Roman" w:hAnsi="Times New Roman"/>
                <w:sz w:val="24"/>
                <w:szCs w:val="24"/>
              </w:rPr>
              <w:t xml:space="preserve">Контрольные действия: методы и процедуры. </w:t>
            </w:r>
          </w:p>
          <w:p w14:paraId="5D238E6A" w14:textId="0F6B4E54" w:rsidR="005E56AE" w:rsidRPr="005E56AE" w:rsidRDefault="005E56AE" w:rsidP="005E56AE">
            <w:pPr>
              <w:pStyle w:val="af0"/>
              <w:numPr>
                <w:ilvl w:val="0"/>
                <w:numId w:val="25"/>
              </w:numPr>
              <w:tabs>
                <w:tab w:val="left" w:pos="1011"/>
              </w:tabs>
              <w:spacing w:after="0" w:line="240" w:lineRule="auto"/>
              <w:ind w:left="0"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6AE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  <w:p w14:paraId="381B5678" w14:textId="3ED7F5E4" w:rsidR="005E56AE" w:rsidRPr="005E56AE" w:rsidRDefault="005E56AE" w:rsidP="005E56AE">
            <w:pPr>
              <w:pStyle w:val="af0"/>
              <w:numPr>
                <w:ilvl w:val="0"/>
                <w:numId w:val="25"/>
              </w:numPr>
              <w:tabs>
                <w:tab w:val="left" w:pos="1011"/>
              </w:tabs>
              <w:spacing w:after="0" w:line="240" w:lineRule="auto"/>
              <w:ind w:left="0"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6AE">
              <w:rPr>
                <w:rFonts w:ascii="Times New Roman" w:hAnsi="Times New Roman"/>
                <w:sz w:val="24"/>
                <w:szCs w:val="24"/>
              </w:rPr>
              <w:t>Риски: классификация, выявление, оценка</w:t>
            </w:r>
          </w:p>
          <w:p w14:paraId="048642EE" w14:textId="77777777" w:rsidR="002C7B5C" w:rsidRPr="002C7B5C" w:rsidRDefault="002C7B5C" w:rsidP="00CF7D86">
            <w:pPr>
              <w:ind w:firstLine="586"/>
              <w:contextualSpacing/>
              <w:jc w:val="both"/>
            </w:pPr>
          </w:p>
          <w:p w14:paraId="16A84FDE" w14:textId="77777777" w:rsidR="001944AE" w:rsidRPr="002C7B5C" w:rsidRDefault="001944AE" w:rsidP="00CF7D86">
            <w:pPr>
              <w:ind w:firstLine="586"/>
              <w:contextualSpacing/>
              <w:jc w:val="both"/>
            </w:pPr>
            <w:r w:rsidRPr="002C7B5C">
              <w:t xml:space="preserve">Решение ситуационных задач </w:t>
            </w:r>
          </w:p>
          <w:p w14:paraId="7ACD8A0D" w14:textId="02AAF83A" w:rsidR="00F96CB2" w:rsidRPr="00F96CB2" w:rsidRDefault="002C7B5C" w:rsidP="00F96CB2">
            <w:pPr>
              <w:ind w:firstLine="586"/>
              <w:jc w:val="both"/>
              <w:rPr>
                <w:rFonts w:eastAsia="Calibri"/>
                <w:bCs/>
                <w:lang w:eastAsia="en-US"/>
              </w:rPr>
            </w:pPr>
            <w:r w:rsidRPr="002C7B5C">
              <w:rPr>
                <w:rFonts w:eastAsia="Calibri"/>
                <w:bCs/>
                <w:lang w:eastAsia="en-US"/>
              </w:rPr>
              <w:t>Задание 1.</w:t>
            </w:r>
            <w:r w:rsidRPr="002C7B5C">
              <w:rPr>
                <w:rFonts w:eastAsia="Calibri"/>
                <w:b/>
                <w:lang w:eastAsia="en-US"/>
              </w:rPr>
              <w:t xml:space="preserve"> </w:t>
            </w:r>
            <w:r w:rsidR="00F96CB2" w:rsidRPr="00F96CB2">
              <w:rPr>
                <w:rFonts w:eastAsia="Calibri"/>
                <w:bCs/>
                <w:lang w:eastAsia="en-US"/>
              </w:rPr>
              <w:t xml:space="preserve">В марте </w:t>
            </w:r>
            <w:r w:rsidR="00F96CB2">
              <w:rPr>
                <w:rFonts w:eastAsia="Calibri"/>
                <w:bCs/>
                <w:lang w:eastAsia="en-US"/>
              </w:rPr>
              <w:t xml:space="preserve">текущего года </w:t>
            </w:r>
            <w:r w:rsidR="00F96CB2" w:rsidRPr="00F96CB2">
              <w:rPr>
                <w:rFonts w:eastAsia="Calibri"/>
                <w:bCs/>
                <w:lang w:eastAsia="en-US"/>
              </w:rPr>
              <w:t xml:space="preserve">при проведении инвентаризации были выявлены следующие факты. </w:t>
            </w:r>
          </w:p>
          <w:p w14:paraId="3A360AA9" w14:textId="37A3CE27" w:rsidR="00F96CB2" w:rsidRPr="00F96CB2" w:rsidRDefault="00F96CB2" w:rsidP="00F96CB2">
            <w:pPr>
              <w:ind w:firstLine="586"/>
              <w:jc w:val="both"/>
              <w:rPr>
                <w:rFonts w:eastAsia="Calibri"/>
                <w:bCs/>
                <w:lang w:eastAsia="en-US"/>
              </w:rPr>
            </w:pPr>
            <w:r w:rsidRPr="00F96CB2">
              <w:rPr>
                <w:rFonts w:eastAsia="Calibri"/>
                <w:bCs/>
                <w:lang w:eastAsia="en-US"/>
              </w:rPr>
              <w:t xml:space="preserve">1.Недостача основных средств на сумму </w:t>
            </w:r>
            <w:r>
              <w:rPr>
                <w:rFonts w:eastAsia="Calibri"/>
                <w:bCs/>
                <w:lang w:eastAsia="en-US"/>
              </w:rPr>
              <w:t>320</w:t>
            </w:r>
            <w:r w:rsidRPr="00F96CB2">
              <w:rPr>
                <w:rFonts w:eastAsia="Calibri"/>
                <w:bCs/>
                <w:lang w:eastAsia="en-US"/>
              </w:rPr>
              <w:t xml:space="preserve"> 000 руб. с амортизацией 3</w:t>
            </w:r>
            <w:r>
              <w:rPr>
                <w:rFonts w:eastAsia="Calibri"/>
                <w:bCs/>
                <w:lang w:eastAsia="en-US"/>
              </w:rPr>
              <w:t xml:space="preserve">0 </w:t>
            </w:r>
            <w:r w:rsidRPr="00F96CB2">
              <w:rPr>
                <w:rFonts w:eastAsia="Calibri"/>
                <w:bCs/>
                <w:lang w:eastAsia="en-US"/>
              </w:rPr>
              <w:t>000 руб., виновники не обнаружены.</w:t>
            </w:r>
          </w:p>
          <w:p w14:paraId="4643CBA3" w14:textId="6A1CBB7A" w:rsidR="00F96CB2" w:rsidRPr="00F96CB2" w:rsidRDefault="00F96CB2" w:rsidP="00F96CB2">
            <w:pPr>
              <w:ind w:firstLine="586"/>
              <w:jc w:val="both"/>
              <w:rPr>
                <w:rFonts w:eastAsia="Calibri"/>
                <w:bCs/>
                <w:lang w:eastAsia="en-US"/>
              </w:rPr>
            </w:pPr>
            <w:r w:rsidRPr="00F96CB2">
              <w:rPr>
                <w:rFonts w:eastAsia="Calibri"/>
                <w:bCs/>
                <w:lang w:eastAsia="en-US"/>
              </w:rPr>
              <w:t xml:space="preserve">2. Излишки материалов на сумму </w:t>
            </w:r>
            <w:r>
              <w:rPr>
                <w:rFonts w:eastAsia="Calibri"/>
                <w:bCs/>
                <w:lang w:eastAsia="en-US"/>
              </w:rPr>
              <w:t>26</w:t>
            </w:r>
            <w:r w:rsidRPr="00F96CB2">
              <w:rPr>
                <w:rFonts w:eastAsia="Calibri"/>
                <w:bCs/>
                <w:lang w:eastAsia="en-US"/>
              </w:rPr>
              <w:t xml:space="preserve"> 000 руб.</w:t>
            </w:r>
          </w:p>
          <w:p w14:paraId="31E808AD" w14:textId="1DFC5CFB" w:rsidR="00F96CB2" w:rsidRPr="00F96CB2" w:rsidRDefault="00F96CB2" w:rsidP="00F96CB2">
            <w:pPr>
              <w:ind w:firstLine="586"/>
              <w:jc w:val="both"/>
              <w:rPr>
                <w:rFonts w:eastAsia="Calibri"/>
                <w:bCs/>
                <w:lang w:eastAsia="en-US"/>
              </w:rPr>
            </w:pPr>
            <w:r w:rsidRPr="00F96CB2">
              <w:rPr>
                <w:rFonts w:eastAsia="Calibri"/>
                <w:bCs/>
                <w:lang w:eastAsia="en-US"/>
              </w:rPr>
              <w:t xml:space="preserve">3. Недостача товаров на сумму </w:t>
            </w:r>
            <w:r>
              <w:rPr>
                <w:rFonts w:eastAsia="Calibri"/>
                <w:bCs/>
                <w:lang w:eastAsia="en-US"/>
              </w:rPr>
              <w:t>5</w:t>
            </w:r>
            <w:r w:rsidRPr="00F96CB2">
              <w:rPr>
                <w:rFonts w:eastAsia="Calibri"/>
                <w:bCs/>
                <w:lang w:eastAsia="en-US"/>
              </w:rPr>
              <w:t>000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F96CB2">
              <w:rPr>
                <w:rFonts w:eastAsia="Calibri"/>
                <w:bCs/>
                <w:lang w:eastAsia="en-US"/>
              </w:rPr>
              <w:t>руб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F96CB2">
              <w:rPr>
                <w:rFonts w:eastAsia="Calibri"/>
                <w:bCs/>
                <w:lang w:eastAsia="en-US"/>
              </w:rPr>
              <w:t>, виновники не обнаружены.</w:t>
            </w:r>
          </w:p>
          <w:p w14:paraId="66F83CE9" w14:textId="384BD071" w:rsidR="00F96CB2" w:rsidRPr="00F96CB2" w:rsidRDefault="00F96CB2" w:rsidP="00F96CB2">
            <w:pPr>
              <w:ind w:firstLine="586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Какие действия следует предпринять </w:t>
            </w:r>
            <w:r w:rsidRPr="00F96CB2">
              <w:rPr>
                <w:rFonts w:eastAsia="Calibri"/>
                <w:bCs/>
                <w:lang w:eastAsia="en-US"/>
              </w:rPr>
              <w:t>по указанным фактам</w:t>
            </w:r>
            <w:r>
              <w:rPr>
                <w:rFonts w:eastAsia="Calibri"/>
                <w:bCs/>
                <w:lang w:eastAsia="en-US"/>
              </w:rPr>
              <w:t xml:space="preserve">. Какими </w:t>
            </w:r>
            <w:r w:rsidRPr="00F96CB2">
              <w:rPr>
                <w:rFonts w:eastAsia="Calibri"/>
                <w:bCs/>
                <w:lang w:eastAsia="en-US"/>
              </w:rPr>
              <w:t>бухгалтерски</w:t>
            </w:r>
            <w:r>
              <w:rPr>
                <w:rFonts w:eastAsia="Calibri"/>
                <w:bCs/>
                <w:lang w:eastAsia="en-US"/>
              </w:rPr>
              <w:t>ми</w:t>
            </w:r>
            <w:r w:rsidRPr="00F96CB2">
              <w:rPr>
                <w:rFonts w:eastAsia="Calibri"/>
                <w:bCs/>
                <w:lang w:eastAsia="en-US"/>
              </w:rPr>
              <w:t xml:space="preserve"> проводк</w:t>
            </w:r>
            <w:r>
              <w:rPr>
                <w:rFonts w:eastAsia="Calibri"/>
                <w:bCs/>
                <w:lang w:eastAsia="en-US"/>
              </w:rPr>
              <w:t>ам</w:t>
            </w:r>
            <w:r w:rsidRPr="00F96CB2">
              <w:rPr>
                <w:rFonts w:eastAsia="Calibri"/>
                <w:bCs/>
                <w:lang w:eastAsia="en-US"/>
              </w:rPr>
              <w:t xml:space="preserve">и </w:t>
            </w:r>
            <w:r>
              <w:rPr>
                <w:rFonts w:eastAsia="Calibri"/>
                <w:bCs/>
                <w:lang w:eastAsia="en-US"/>
              </w:rPr>
              <w:t>следует результаты инвентаризации</w:t>
            </w:r>
            <w:r w:rsidRPr="00F96CB2">
              <w:rPr>
                <w:rFonts w:eastAsia="Calibri"/>
                <w:bCs/>
                <w:lang w:eastAsia="en-US"/>
              </w:rPr>
              <w:t>.</w:t>
            </w:r>
          </w:p>
          <w:p w14:paraId="7EB5FD81" w14:textId="1A507C77" w:rsidR="00D60503" w:rsidRPr="001944AE" w:rsidRDefault="00D60503" w:rsidP="00CF7D86">
            <w:pPr>
              <w:ind w:firstLine="586"/>
              <w:contextualSpacing/>
              <w:jc w:val="both"/>
              <w:rPr>
                <w:color w:val="FF0000"/>
              </w:rPr>
            </w:pPr>
          </w:p>
        </w:tc>
      </w:tr>
      <w:tr w:rsidR="002C7B5C" w:rsidRPr="001944AE" w14:paraId="451413A6" w14:textId="77777777" w:rsidTr="00A80AE7">
        <w:tc>
          <w:tcPr>
            <w:tcW w:w="9483" w:type="dxa"/>
          </w:tcPr>
          <w:p w14:paraId="3E9521AD" w14:textId="209D1184" w:rsidR="00F96CB2" w:rsidRPr="001A68D8" w:rsidRDefault="002C7B5C" w:rsidP="00F96CB2">
            <w:pPr>
              <w:ind w:firstLine="586"/>
              <w:contextualSpacing/>
              <w:jc w:val="both"/>
            </w:pPr>
            <w:r>
              <w:t xml:space="preserve">Задание 2. </w:t>
            </w:r>
            <w:r w:rsidR="00F96CB2">
              <w:t xml:space="preserve">В ходе проверки было выявлено неправомерное применение линейного метода начисления амортизации. </w:t>
            </w:r>
            <w:r w:rsidR="00F96CB2" w:rsidRPr="001A68D8">
              <w:t>Осуществите расчет суммы годовой амортизации способом уменьшаемого остатка</w:t>
            </w:r>
            <w:r w:rsidR="00F96CB2">
              <w:t>, предусмотренного учетной политикой.</w:t>
            </w:r>
            <w:r w:rsidR="00F96CB2" w:rsidRPr="001A68D8">
              <w:t xml:space="preserve"> Первоначальная стоимость объекта нематериальных активов </w:t>
            </w:r>
            <w:r w:rsidR="00F96CB2">
              <w:t>18</w:t>
            </w:r>
            <w:r w:rsidR="00F96CB2" w:rsidRPr="001A68D8">
              <w:t xml:space="preserve">0 000 руб., срок эксплуатации 5 лет. Отразите бухгалтерские записи по начислению </w:t>
            </w:r>
            <w:r w:rsidR="00F96CB2">
              <w:t xml:space="preserve">и корректировке сумм </w:t>
            </w:r>
            <w:r w:rsidR="00F96CB2" w:rsidRPr="001A68D8">
              <w:t>амортизации, если объект используется</w:t>
            </w:r>
            <w:r w:rsidR="00F96CB2">
              <w:t xml:space="preserve"> 1 год</w:t>
            </w:r>
            <w:r w:rsidR="00F96CB2" w:rsidRPr="001A68D8">
              <w:t xml:space="preserve"> для целей управления.</w:t>
            </w:r>
          </w:p>
          <w:p w14:paraId="13D8D6D7" w14:textId="77777777" w:rsidR="00F96CB2" w:rsidRPr="001A68D8" w:rsidRDefault="00F96CB2" w:rsidP="00F96CB2">
            <w:pPr>
              <w:ind w:firstLine="709"/>
              <w:jc w:val="center"/>
            </w:pPr>
            <w:r w:rsidRPr="001A68D8">
              <w:t>Таблица 1. – Расчет амортизационных начислений</w:t>
            </w:r>
          </w:p>
          <w:tbl>
            <w:tblPr>
              <w:tblW w:w="9626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942"/>
              <w:gridCol w:w="3420"/>
              <w:gridCol w:w="2383"/>
              <w:gridCol w:w="1881"/>
            </w:tblGrid>
            <w:tr w:rsidR="00F96CB2" w:rsidRPr="001A68D8" w14:paraId="13B91F66" w14:textId="77777777" w:rsidTr="006F5153">
              <w:trPr>
                <w:trHeight w:hRule="exact" w:val="610"/>
              </w:trPr>
              <w:tc>
                <w:tcPr>
                  <w:tcW w:w="19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0B6A218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both"/>
                    <w:rPr>
                      <w:color w:val="000000"/>
                    </w:rPr>
                  </w:pPr>
                  <w:r w:rsidRPr="001A68D8">
                    <w:rPr>
                      <w:color w:val="000000"/>
                      <w:spacing w:val="-8"/>
                    </w:rPr>
                    <w:t>Годы эксплуатации</w:t>
                  </w:r>
                </w:p>
              </w:tc>
              <w:tc>
                <w:tcPr>
                  <w:tcW w:w="3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97517BB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  <w:r w:rsidRPr="001A68D8">
                    <w:rPr>
                      <w:color w:val="000000"/>
                      <w:spacing w:val="-9"/>
                    </w:rPr>
                    <w:t xml:space="preserve">Годовая сумма амортизационных отчислений, </w:t>
                  </w:r>
                  <w:r w:rsidRPr="001A68D8">
                    <w:rPr>
                      <w:color w:val="000000"/>
                      <w:spacing w:val="-10"/>
                    </w:rPr>
                    <w:t>руб.</w:t>
                  </w: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C1C56CD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  <w:r w:rsidRPr="001A68D8">
                    <w:rPr>
                      <w:color w:val="000000"/>
                      <w:spacing w:val="-14"/>
                    </w:rPr>
                    <w:t xml:space="preserve">Сумма </w:t>
                  </w:r>
                  <w:r w:rsidRPr="001A68D8">
                    <w:rPr>
                      <w:color w:val="000000"/>
                      <w:spacing w:val="-8"/>
                    </w:rPr>
                    <w:t xml:space="preserve">накопленной </w:t>
                  </w:r>
                  <w:r w:rsidRPr="001A68D8">
                    <w:rPr>
                      <w:color w:val="000000"/>
                      <w:spacing w:val="-10"/>
                    </w:rPr>
                    <w:t>амортизации, руб</w:t>
                  </w:r>
                  <w:r w:rsidRPr="001A68D8">
                    <w:rPr>
                      <w:color w:val="000000"/>
                      <w:spacing w:val="-20"/>
                    </w:rPr>
                    <w:t>.</w:t>
                  </w:r>
                </w:p>
              </w:tc>
              <w:tc>
                <w:tcPr>
                  <w:tcW w:w="18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63AAADA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  <w:r w:rsidRPr="001A68D8">
                    <w:rPr>
                      <w:color w:val="000000"/>
                      <w:spacing w:val="-10"/>
                    </w:rPr>
                    <w:t xml:space="preserve">Остаточная </w:t>
                  </w:r>
                  <w:r w:rsidRPr="001A68D8">
                    <w:rPr>
                      <w:color w:val="000000"/>
                      <w:spacing w:val="-6"/>
                    </w:rPr>
                    <w:t>стоимость</w:t>
                  </w:r>
                  <w:r w:rsidRPr="001A68D8">
                    <w:rPr>
                      <w:color w:val="000000"/>
                      <w:spacing w:val="-8"/>
                    </w:rPr>
                    <w:t>, руб.</w:t>
                  </w:r>
                </w:p>
              </w:tc>
            </w:tr>
            <w:tr w:rsidR="00F96CB2" w:rsidRPr="001A68D8" w14:paraId="25DB12D5" w14:textId="77777777" w:rsidTr="006F5153">
              <w:trPr>
                <w:trHeight w:hRule="exact" w:val="368"/>
              </w:trPr>
              <w:tc>
                <w:tcPr>
                  <w:tcW w:w="19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FF65A5B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both"/>
                    <w:rPr>
                      <w:color w:val="000000"/>
                    </w:rPr>
                  </w:pPr>
                  <w:r w:rsidRPr="001A68D8">
                    <w:rPr>
                      <w:color w:val="000000"/>
                      <w:spacing w:val="-4"/>
                    </w:rPr>
                    <w:t>Конец 1-го года</w:t>
                  </w:r>
                </w:p>
              </w:tc>
              <w:tc>
                <w:tcPr>
                  <w:tcW w:w="3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8F527C7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003EB84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16EE1D9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</w:tr>
            <w:tr w:rsidR="00F96CB2" w:rsidRPr="001A68D8" w14:paraId="6D51CC05" w14:textId="77777777" w:rsidTr="006F5153">
              <w:trPr>
                <w:trHeight w:hRule="exact" w:val="287"/>
              </w:trPr>
              <w:tc>
                <w:tcPr>
                  <w:tcW w:w="19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06E366A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both"/>
                    <w:rPr>
                      <w:color w:val="000000"/>
                    </w:rPr>
                  </w:pPr>
                  <w:r w:rsidRPr="001A68D8">
                    <w:rPr>
                      <w:color w:val="000000"/>
                      <w:spacing w:val="-4"/>
                    </w:rPr>
                    <w:t>Конец 2-го года</w:t>
                  </w:r>
                </w:p>
              </w:tc>
              <w:tc>
                <w:tcPr>
                  <w:tcW w:w="3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F2A73D2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AAA2E09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DB4D4BB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</w:tr>
            <w:tr w:rsidR="00F96CB2" w:rsidRPr="001A68D8" w14:paraId="16F71C10" w14:textId="77777777" w:rsidTr="006F5153">
              <w:trPr>
                <w:trHeight w:hRule="exact" w:val="293"/>
              </w:trPr>
              <w:tc>
                <w:tcPr>
                  <w:tcW w:w="19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60CBD98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both"/>
                    <w:rPr>
                      <w:color w:val="000000"/>
                    </w:rPr>
                  </w:pPr>
                  <w:r w:rsidRPr="001A68D8">
                    <w:rPr>
                      <w:color w:val="000000"/>
                      <w:spacing w:val="-4"/>
                    </w:rPr>
                    <w:t>Конец 3-го года</w:t>
                  </w:r>
                </w:p>
              </w:tc>
              <w:tc>
                <w:tcPr>
                  <w:tcW w:w="3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1D27211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16EEE22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7B28722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</w:tr>
            <w:tr w:rsidR="00F96CB2" w:rsidRPr="001A68D8" w14:paraId="1576DC32" w14:textId="77777777" w:rsidTr="006F5153">
              <w:trPr>
                <w:trHeight w:hRule="exact" w:val="311"/>
              </w:trPr>
              <w:tc>
                <w:tcPr>
                  <w:tcW w:w="19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0FC5D44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both"/>
                    <w:rPr>
                      <w:color w:val="000000"/>
                    </w:rPr>
                  </w:pPr>
                  <w:r w:rsidRPr="001A68D8">
                    <w:rPr>
                      <w:color w:val="000000"/>
                      <w:spacing w:val="-4"/>
                    </w:rPr>
                    <w:t>Конец 4-го года</w:t>
                  </w:r>
                </w:p>
              </w:tc>
              <w:tc>
                <w:tcPr>
                  <w:tcW w:w="3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C92D02D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748F2FC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49EA6EE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</w:tr>
            <w:tr w:rsidR="00F96CB2" w:rsidRPr="001A68D8" w14:paraId="50DDB1F0" w14:textId="77777777" w:rsidTr="006F5153">
              <w:trPr>
                <w:trHeight w:hRule="exact" w:val="311"/>
              </w:trPr>
              <w:tc>
                <w:tcPr>
                  <w:tcW w:w="19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BEA1494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both"/>
                    <w:rPr>
                      <w:color w:val="000000"/>
                    </w:rPr>
                  </w:pPr>
                  <w:r w:rsidRPr="001A68D8">
                    <w:rPr>
                      <w:color w:val="000000"/>
                      <w:spacing w:val="-4"/>
                    </w:rPr>
                    <w:t>Конец 5-го года</w:t>
                  </w:r>
                </w:p>
              </w:tc>
              <w:tc>
                <w:tcPr>
                  <w:tcW w:w="3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E241DE6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A9BD9DF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8020746" w14:textId="77777777" w:rsidR="00F96CB2" w:rsidRPr="001A68D8" w:rsidRDefault="00F96CB2" w:rsidP="00F96C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772A5A92" w14:textId="44B5B731" w:rsidR="00F96CB2" w:rsidRPr="001A68D8" w:rsidRDefault="00F96CB2" w:rsidP="00F96CB2">
            <w:pPr>
              <w:ind w:firstLine="709"/>
              <w:jc w:val="both"/>
            </w:pPr>
            <w:r w:rsidRPr="001A68D8">
              <w:t>Таблица 2. –Журнал хозяйственных операций за фе</w:t>
            </w:r>
            <w:r>
              <w:t>в</w:t>
            </w:r>
            <w:r w:rsidRPr="001A68D8">
              <w:t>раль 20__ года ООО «Май»</w:t>
            </w:r>
          </w:p>
          <w:tbl>
            <w:tblPr>
              <w:tblStyle w:val="af4"/>
              <w:tblW w:w="9606" w:type="dxa"/>
              <w:tblLook w:val="04A0" w:firstRow="1" w:lastRow="0" w:firstColumn="1" w:lastColumn="0" w:noHBand="0" w:noVBand="1"/>
            </w:tblPr>
            <w:tblGrid>
              <w:gridCol w:w="959"/>
              <w:gridCol w:w="4961"/>
              <w:gridCol w:w="992"/>
              <w:gridCol w:w="1063"/>
              <w:gridCol w:w="1631"/>
            </w:tblGrid>
            <w:tr w:rsidR="00F96CB2" w:rsidRPr="001A68D8" w14:paraId="0944A8DF" w14:textId="77777777" w:rsidTr="006F5153">
              <w:tc>
                <w:tcPr>
                  <w:tcW w:w="959" w:type="dxa"/>
                  <w:vMerge w:val="restart"/>
                  <w:vAlign w:val="center"/>
                </w:tcPr>
                <w:p w14:paraId="2EE17C2A" w14:textId="77777777" w:rsidR="00F96CB2" w:rsidRPr="001A68D8" w:rsidRDefault="00F96CB2" w:rsidP="00F96CB2">
                  <w:pPr>
                    <w:jc w:val="center"/>
                  </w:pPr>
                  <w:r w:rsidRPr="001A68D8">
                    <w:t>Дата</w:t>
                  </w:r>
                </w:p>
              </w:tc>
              <w:tc>
                <w:tcPr>
                  <w:tcW w:w="4961" w:type="dxa"/>
                  <w:vMerge w:val="restart"/>
                  <w:vAlign w:val="center"/>
                </w:tcPr>
                <w:p w14:paraId="1B652B1B" w14:textId="77777777" w:rsidR="00F96CB2" w:rsidRPr="001A68D8" w:rsidRDefault="00F96CB2" w:rsidP="00F96CB2">
                  <w:pPr>
                    <w:jc w:val="center"/>
                  </w:pPr>
                  <w:r w:rsidRPr="001A68D8">
                    <w:t>Хозяйственная операция</w:t>
                  </w:r>
                </w:p>
              </w:tc>
              <w:tc>
                <w:tcPr>
                  <w:tcW w:w="2055" w:type="dxa"/>
                  <w:gridSpan w:val="2"/>
                  <w:vAlign w:val="center"/>
                </w:tcPr>
                <w:p w14:paraId="1333681A" w14:textId="77777777" w:rsidR="00F96CB2" w:rsidRPr="001A68D8" w:rsidRDefault="00F96CB2" w:rsidP="00F96CB2">
                  <w:pPr>
                    <w:jc w:val="center"/>
                  </w:pPr>
                  <w:r w:rsidRPr="001A68D8">
                    <w:t>Корреспонденция</w:t>
                  </w:r>
                </w:p>
              </w:tc>
              <w:tc>
                <w:tcPr>
                  <w:tcW w:w="1631" w:type="dxa"/>
                  <w:vMerge w:val="restart"/>
                  <w:vAlign w:val="center"/>
                </w:tcPr>
                <w:p w14:paraId="362D7740" w14:textId="77777777" w:rsidR="00F96CB2" w:rsidRPr="001A68D8" w:rsidRDefault="00F96CB2" w:rsidP="00F96CB2">
                  <w:pPr>
                    <w:jc w:val="center"/>
                  </w:pPr>
                  <w:r w:rsidRPr="001A68D8">
                    <w:t>Сумма, руб.</w:t>
                  </w:r>
                </w:p>
              </w:tc>
            </w:tr>
            <w:tr w:rsidR="00F96CB2" w:rsidRPr="001A68D8" w14:paraId="6ED13FEC" w14:textId="77777777" w:rsidTr="006F5153">
              <w:tc>
                <w:tcPr>
                  <w:tcW w:w="959" w:type="dxa"/>
                  <w:vMerge/>
                </w:tcPr>
                <w:p w14:paraId="2A0F2597" w14:textId="77777777" w:rsidR="00F96CB2" w:rsidRPr="001A68D8" w:rsidRDefault="00F96CB2" w:rsidP="00F96CB2">
                  <w:pPr>
                    <w:jc w:val="both"/>
                  </w:pPr>
                </w:p>
              </w:tc>
              <w:tc>
                <w:tcPr>
                  <w:tcW w:w="4961" w:type="dxa"/>
                  <w:vMerge/>
                </w:tcPr>
                <w:p w14:paraId="2221DCA3" w14:textId="77777777" w:rsidR="00F96CB2" w:rsidRPr="001A68D8" w:rsidRDefault="00F96CB2" w:rsidP="00F96CB2">
                  <w:pPr>
                    <w:jc w:val="both"/>
                  </w:pPr>
                </w:p>
              </w:tc>
              <w:tc>
                <w:tcPr>
                  <w:tcW w:w="992" w:type="dxa"/>
                </w:tcPr>
                <w:p w14:paraId="081A1756" w14:textId="77777777" w:rsidR="00F96CB2" w:rsidRPr="001A68D8" w:rsidRDefault="00F96CB2" w:rsidP="00F96CB2">
                  <w:pPr>
                    <w:jc w:val="center"/>
                  </w:pPr>
                  <w:r w:rsidRPr="001A68D8">
                    <w:t>дебет</w:t>
                  </w:r>
                </w:p>
              </w:tc>
              <w:tc>
                <w:tcPr>
                  <w:tcW w:w="1063" w:type="dxa"/>
                </w:tcPr>
                <w:p w14:paraId="6BFDE19B" w14:textId="77777777" w:rsidR="00F96CB2" w:rsidRPr="001A68D8" w:rsidRDefault="00F96CB2" w:rsidP="00F96CB2">
                  <w:pPr>
                    <w:jc w:val="center"/>
                  </w:pPr>
                  <w:r w:rsidRPr="001A68D8">
                    <w:t>кредит</w:t>
                  </w:r>
                </w:p>
              </w:tc>
              <w:tc>
                <w:tcPr>
                  <w:tcW w:w="1631" w:type="dxa"/>
                  <w:vMerge/>
                </w:tcPr>
                <w:p w14:paraId="05C4ED53" w14:textId="77777777" w:rsidR="00F96CB2" w:rsidRPr="001A68D8" w:rsidRDefault="00F96CB2" w:rsidP="00F96CB2">
                  <w:pPr>
                    <w:jc w:val="both"/>
                  </w:pPr>
                </w:p>
              </w:tc>
            </w:tr>
            <w:tr w:rsidR="00F96CB2" w:rsidRPr="001A68D8" w14:paraId="0348C9B6" w14:textId="77777777" w:rsidTr="006F5153">
              <w:tc>
                <w:tcPr>
                  <w:tcW w:w="959" w:type="dxa"/>
                  <w:vAlign w:val="center"/>
                </w:tcPr>
                <w:p w14:paraId="6C8E3878" w14:textId="77777777" w:rsidR="00F96CB2" w:rsidRPr="001A68D8" w:rsidRDefault="00F96CB2" w:rsidP="00F96CB2">
                  <w:pPr>
                    <w:jc w:val="center"/>
                  </w:pPr>
                </w:p>
              </w:tc>
              <w:tc>
                <w:tcPr>
                  <w:tcW w:w="4961" w:type="dxa"/>
                </w:tcPr>
                <w:p w14:paraId="271937A0" w14:textId="77777777" w:rsidR="00F96CB2" w:rsidRPr="001A68D8" w:rsidRDefault="00F96CB2" w:rsidP="00F96CB2">
                  <w:pPr>
                    <w:jc w:val="both"/>
                  </w:pPr>
                </w:p>
              </w:tc>
              <w:tc>
                <w:tcPr>
                  <w:tcW w:w="992" w:type="dxa"/>
                </w:tcPr>
                <w:p w14:paraId="0D77BB7C" w14:textId="77777777" w:rsidR="00F96CB2" w:rsidRPr="001A68D8" w:rsidRDefault="00F96CB2" w:rsidP="00F96CB2">
                  <w:pPr>
                    <w:jc w:val="center"/>
                  </w:pPr>
                </w:p>
              </w:tc>
              <w:tc>
                <w:tcPr>
                  <w:tcW w:w="1063" w:type="dxa"/>
                </w:tcPr>
                <w:p w14:paraId="45604D07" w14:textId="77777777" w:rsidR="00F96CB2" w:rsidRPr="001A68D8" w:rsidRDefault="00F96CB2" w:rsidP="00F96CB2">
                  <w:pPr>
                    <w:jc w:val="center"/>
                  </w:pPr>
                </w:p>
              </w:tc>
              <w:tc>
                <w:tcPr>
                  <w:tcW w:w="1631" w:type="dxa"/>
                  <w:vAlign w:val="center"/>
                </w:tcPr>
                <w:p w14:paraId="1A77DC3D" w14:textId="77777777" w:rsidR="00F96CB2" w:rsidRPr="001A68D8" w:rsidRDefault="00F96CB2" w:rsidP="00F96CB2">
                  <w:pPr>
                    <w:jc w:val="center"/>
                  </w:pPr>
                </w:p>
              </w:tc>
            </w:tr>
          </w:tbl>
          <w:p w14:paraId="030D7B1A" w14:textId="77777777" w:rsidR="00F96CB2" w:rsidRDefault="00F96CB2" w:rsidP="00F96CB2">
            <w:pPr>
              <w:ind w:firstLine="586"/>
              <w:contextualSpacing/>
              <w:jc w:val="both"/>
            </w:pPr>
          </w:p>
          <w:p w14:paraId="4ADD9929" w14:textId="3D812291" w:rsidR="00F96CB2" w:rsidRPr="001A68D8" w:rsidRDefault="00D60503" w:rsidP="00F96CB2">
            <w:pPr>
              <w:ind w:firstLine="586"/>
              <w:contextualSpacing/>
              <w:jc w:val="both"/>
            </w:pPr>
            <w:r w:rsidRPr="00D60503">
              <w:t xml:space="preserve">Задание </w:t>
            </w:r>
            <w:r>
              <w:t>3</w:t>
            </w:r>
            <w:r w:rsidRPr="00D60503">
              <w:t xml:space="preserve">. </w:t>
            </w:r>
            <w:r w:rsidR="00F96CB2">
              <w:t>В ходе проведения внутреннего контроля было выявлено, что с</w:t>
            </w:r>
            <w:r w:rsidR="00F96CB2" w:rsidRPr="001A68D8">
              <w:t xml:space="preserve">о склада организации похищены материалы на сумму </w:t>
            </w:r>
            <w:r w:rsidR="00F96CB2">
              <w:t xml:space="preserve">140 </w:t>
            </w:r>
            <w:r w:rsidR="00F96CB2" w:rsidRPr="001A68D8">
              <w:t>000 руб., рыночная стоимость которых составляет 150</w:t>
            </w:r>
            <w:r w:rsidR="00F96CB2">
              <w:t xml:space="preserve"> 0</w:t>
            </w:r>
            <w:r w:rsidR="00F96CB2" w:rsidRPr="001A68D8">
              <w:t>00 руб.  Виновные лица установлены.  Материалы не возвращены.  Сумма ущерба взыскивается из заработной платы виновного лица.</w:t>
            </w:r>
          </w:p>
          <w:p w14:paraId="32499ED4" w14:textId="63BF71E7" w:rsidR="00F96CB2" w:rsidRPr="001A68D8" w:rsidRDefault="00F96CB2" w:rsidP="00F96CB2">
            <w:pPr>
              <w:ind w:firstLine="709"/>
              <w:jc w:val="both"/>
            </w:pPr>
            <w:r w:rsidRPr="001A68D8">
              <w:t>Отразит</w:t>
            </w:r>
            <w:r>
              <w:t>е</w:t>
            </w:r>
            <w:r w:rsidRPr="001A68D8">
              <w:t xml:space="preserve"> на счетах бухгалтерского учета </w:t>
            </w:r>
            <w:r>
              <w:t>выявленные</w:t>
            </w:r>
            <w:r w:rsidRPr="001A68D8">
              <w:t xml:space="preserve"> факты хозяйственной деятельности.</w:t>
            </w:r>
          </w:p>
          <w:p w14:paraId="4D170799" w14:textId="77777777" w:rsidR="00F96CB2" w:rsidRPr="001A68D8" w:rsidRDefault="00F96CB2" w:rsidP="00F96CB2">
            <w:pPr>
              <w:ind w:firstLine="709"/>
              <w:jc w:val="center"/>
            </w:pPr>
            <w:r w:rsidRPr="001A68D8">
              <w:t>Таблица 1. - Журнал хозяйственных операций</w:t>
            </w:r>
          </w:p>
          <w:tbl>
            <w:tblPr>
              <w:tblStyle w:val="71"/>
              <w:tblW w:w="9385" w:type="dxa"/>
              <w:tblInd w:w="0" w:type="dxa"/>
              <w:tblLook w:val="01E0" w:firstRow="1" w:lastRow="1" w:firstColumn="1" w:lastColumn="1" w:noHBand="0" w:noVBand="0"/>
            </w:tblPr>
            <w:tblGrid>
              <w:gridCol w:w="595"/>
              <w:gridCol w:w="5954"/>
              <w:gridCol w:w="992"/>
              <w:gridCol w:w="993"/>
              <w:gridCol w:w="851"/>
            </w:tblGrid>
            <w:tr w:rsidR="00F96CB2" w:rsidRPr="001A68D8" w14:paraId="2782B7DE" w14:textId="77777777" w:rsidTr="006F5153">
              <w:trPr>
                <w:trHeight w:val="398"/>
              </w:trPr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78B58B8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№ п/п</w:t>
                  </w:r>
                </w:p>
              </w:tc>
              <w:tc>
                <w:tcPr>
                  <w:tcW w:w="5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7D7400C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Содержание хозяйственной операции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67C0BE7C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Корреспонденция счетов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685888BD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Сумма, руб.</w:t>
                  </w:r>
                </w:p>
              </w:tc>
            </w:tr>
            <w:tr w:rsidR="00F96CB2" w:rsidRPr="001A68D8" w14:paraId="34FDD1CD" w14:textId="77777777" w:rsidTr="006F5153">
              <w:trPr>
                <w:trHeight w:val="330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CD48721" w14:textId="77777777" w:rsidR="00F96CB2" w:rsidRPr="001A68D8" w:rsidRDefault="00F96CB2" w:rsidP="00F96CB2">
                  <w:pPr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5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050E1C4" w14:textId="77777777" w:rsidR="00F96CB2" w:rsidRPr="001A68D8" w:rsidRDefault="00F96CB2" w:rsidP="00F96CB2">
                  <w:pPr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19F201CF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дебет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743C215C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кредит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41D8CB58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</w:tr>
            <w:tr w:rsidR="00F96CB2" w:rsidRPr="001A68D8" w14:paraId="666677F9" w14:textId="77777777" w:rsidTr="006F5153">
              <w:trPr>
                <w:trHeight w:val="21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8666F5B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1.</w:t>
                  </w:r>
                </w:p>
              </w:tc>
              <w:tc>
                <w:tcPr>
                  <w:tcW w:w="87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CCAAD48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</w:rPr>
                    <w:t>Если ущерб взыскивается по рыночной стоимости</w:t>
                  </w:r>
                </w:p>
              </w:tc>
            </w:tr>
            <w:tr w:rsidR="00F96CB2" w:rsidRPr="001A68D8" w14:paraId="5F7122CC" w14:textId="77777777" w:rsidTr="006F5153">
              <w:trPr>
                <w:trHeight w:val="21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4157CFA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1.1.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7683D6A" w14:textId="77777777" w:rsidR="00F96CB2" w:rsidRPr="001A68D8" w:rsidRDefault="00F96CB2" w:rsidP="00F96CB2">
                  <w:pPr>
                    <w:pStyle w:val="ttabl"/>
                    <w:tabs>
                      <w:tab w:val="left" w:pos="851"/>
                    </w:tabs>
                    <w:spacing w:before="0" w:beforeAutospacing="0" w:after="0" w:afterAutospacing="0"/>
                    <w:ind w:right="45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508E700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1929629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2F976E59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</w:tr>
            <w:tr w:rsidR="00F96CB2" w:rsidRPr="001A68D8" w14:paraId="2F19BB98" w14:textId="77777777" w:rsidTr="006F5153">
              <w:trPr>
                <w:trHeight w:val="21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1250DD7B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1.2.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34D6457" w14:textId="77777777" w:rsidR="00F96CB2" w:rsidRPr="001A68D8" w:rsidRDefault="00F96CB2" w:rsidP="00F96CB2">
                  <w:pPr>
                    <w:pStyle w:val="ttabl"/>
                    <w:tabs>
                      <w:tab w:val="left" w:pos="851"/>
                    </w:tabs>
                    <w:spacing w:before="0" w:beforeAutospacing="0" w:after="0" w:afterAutospacing="0"/>
                    <w:ind w:right="45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B0F4157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4A5103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3512D8F3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</w:tr>
            <w:tr w:rsidR="00F96CB2" w:rsidRPr="001A68D8" w14:paraId="74338617" w14:textId="77777777" w:rsidTr="006F5153">
              <w:trPr>
                <w:trHeight w:val="21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93E7D7B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1.3.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D608132" w14:textId="77777777" w:rsidR="00F96CB2" w:rsidRPr="001A68D8" w:rsidRDefault="00F96CB2" w:rsidP="00F96CB2">
                  <w:pPr>
                    <w:pStyle w:val="ttabl"/>
                    <w:tabs>
                      <w:tab w:val="left" w:pos="851"/>
                    </w:tabs>
                    <w:spacing w:before="0" w:beforeAutospacing="0" w:after="0" w:afterAutospacing="0"/>
                    <w:ind w:right="45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A4926C4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61119C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5DED506E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</w:tr>
            <w:tr w:rsidR="00F96CB2" w:rsidRPr="001A68D8" w14:paraId="48EC3368" w14:textId="77777777" w:rsidTr="006F5153">
              <w:trPr>
                <w:trHeight w:val="21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77AC2367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1.4.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1D71AC9" w14:textId="77777777" w:rsidR="00F96CB2" w:rsidRPr="001A68D8" w:rsidRDefault="00F96CB2" w:rsidP="00F96CB2">
                  <w:pPr>
                    <w:pStyle w:val="ttabl"/>
                    <w:tabs>
                      <w:tab w:val="left" w:pos="851"/>
                    </w:tabs>
                    <w:spacing w:before="0" w:beforeAutospacing="0" w:after="0" w:afterAutospacing="0"/>
                    <w:ind w:right="45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42B47F1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73C7DD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43C71E8F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</w:tr>
            <w:tr w:rsidR="00F96CB2" w:rsidRPr="001A68D8" w14:paraId="0123AC4D" w14:textId="77777777" w:rsidTr="006F5153">
              <w:trPr>
                <w:trHeight w:val="21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287D065B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1.5.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F69A846" w14:textId="77777777" w:rsidR="00F96CB2" w:rsidRPr="001A68D8" w:rsidRDefault="00F96CB2" w:rsidP="00F96CB2">
                  <w:pPr>
                    <w:pStyle w:val="ttabl"/>
                    <w:tabs>
                      <w:tab w:val="left" w:pos="851"/>
                    </w:tabs>
                    <w:spacing w:before="0" w:beforeAutospacing="0" w:after="0" w:afterAutospacing="0"/>
                    <w:ind w:right="45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3696FC0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EF10F4A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70E44B25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</w:tr>
            <w:tr w:rsidR="00F96CB2" w:rsidRPr="001A68D8" w14:paraId="390215F3" w14:textId="77777777" w:rsidTr="006F5153">
              <w:trPr>
                <w:trHeight w:val="333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5095C224" w14:textId="77777777" w:rsidR="00F96CB2" w:rsidRPr="001A68D8" w:rsidRDefault="00F96CB2" w:rsidP="00F96CB2">
                  <w:pPr>
                    <w:tabs>
                      <w:tab w:val="num" w:pos="0"/>
                    </w:tabs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2.</w:t>
                  </w:r>
                </w:p>
              </w:tc>
              <w:tc>
                <w:tcPr>
                  <w:tcW w:w="87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C45B373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</w:rPr>
                    <w:t>Если ущерб взыскивается по учетной стоимости</w:t>
                  </w:r>
                </w:p>
              </w:tc>
            </w:tr>
            <w:tr w:rsidR="00F96CB2" w:rsidRPr="001A68D8" w14:paraId="702D25AB" w14:textId="77777777" w:rsidTr="006F5153">
              <w:trPr>
                <w:trHeight w:val="179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2010D695" w14:textId="77777777" w:rsidR="00F96CB2" w:rsidRPr="001A68D8" w:rsidRDefault="00F96CB2" w:rsidP="00F96CB2">
                  <w:pPr>
                    <w:tabs>
                      <w:tab w:val="num" w:pos="540"/>
                    </w:tabs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2.1.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104DAA9" w14:textId="77777777" w:rsidR="00F96CB2" w:rsidRPr="001A68D8" w:rsidRDefault="00F96CB2" w:rsidP="00F96CB2">
                  <w:pPr>
                    <w:pStyle w:val="ttabl"/>
                    <w:tabs>
                      <w:tab w:val="left" w:pos="851"/>
                    </w:tabs>
                    <w:spacing w:before="0" w:beforeAutospacing="0" w:after="0" w:afterAutospacing="0"/>
                    <w:ind w:right="45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724558A3" w14:textId="77777777" w:rsidR="00F96CB2" w:rsidRPr="001A68D8" w:rsidRDefault="00F96CB2" w:rsidP="00F96CB2">
                  <w:pPr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69665DD9" w14:textId="77777777" w:rsidR="00F96CB2" w:rsidRPr="001A68D8" w:rsidRDefault="00F96CB2" w:rsidP="00F96CB2">
                  <w:pPr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172B38C2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</w:tr>
            <w:tr w:rsidR="00F96CB2" w:rsidRPr="001A68D8" w14:paraId="544F5C5A" w14:textId="77777777" w:rsidTr="006F5153">
              <w:trPr>
                <w:trHeight w:val="179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F0AFDFF" w14:textId="77777777" w:rsidR="00F96CB2" w:rsidRPr="001A68D8" w:rsidRDefault="00F96CB2" w:rsidP="00F96CB2">
                  <w:pPr>
                    <w:tabs>
                      <w:tab w:val="num" w:pos="540"/>
                    </w:tabs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2.2.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3BED044" w14:textId="77777777" w:rsidR="00F96CB2" w:rsidRPr="001A68D8" w:rsidRDefault="00F96CB2" w:rsidP="00F96CB2">
                  <w:pPr>
                    <w:pStyle w:val="ttabl"/>
                    <w:tabs>
                      <w:tab w:val="left" w:pos="851"/>
                    </w:tabs>
                    <w:spacing w:before="0" w:beforeAutospacing="0" w:after="0" w:afterAutospacing="0"/>
                    <w:ind w:right="45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3A48961F" w14:textId="77777777" w:rsidR="00F96CB2" w:rsidRPr="001A68D8" w:rsidRDefault="00F96CB2" w:rsidP="00F96CB2">
                  <w:pPr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DB3FFCD" w14:textId="77777777" w:rsidR="00F96CB2" w:rsidRPr="001A68D8" w:rsidRDefault="00F96CB2" w:rsidP="00F96CB2">
                  <w:pPr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4D691B76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</w:tr>
            <w:tr w:rsidR="00F96CB2" w:rsidRPr="001A68D8" w14:paraId="7AE5327F" w14:textId="77777777" w:rsidTr="006F5153">
              <w:trPr>
                <w:trHeight w:val="179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396C469" w14:textId="77777777" w:rsidR="00F96CB2" w:rsidRPr="001A68D8" w:rsidRDefault="00F96CB2" w:rsidP="00F96CB2">
                  <w:pPr>
                    <w:tabs>
                      <w:tab w:val="num" w:pos="540"/>
                    </w:tabs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2.3.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9F9B035" w14:textId="77777777" w:rsidR="00F96CB2" w:rsidRPr="001A68D8" w:rsidRDefault="00F96CB2" w:rsidP="00F96CB2">
                  <w:pPr>
                    <w:pStyle w:val="ttabl"/>
                    <w:tabs>
                      <w:tab w:val="left" w:pos="851"/>
                    </w:tabs>
                    <w:spacing w:before="0" w:beforeAutospacing="0" w:after="0" w:afterAutospacing="0"/>
                    <w:ind w:right="45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AE9C6B6" w14:textId="77777777" w:rsidR="00F96CB2" w:rsidRPr="001A68D8" w:rsidRDefault="00F96CB2" w:rsidP="00F96CB2">
                  <w:pPr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4578E558" w14:textId="77777777" w:rsidR="00F96CB2" w:rsidRPr="001A68D8" w:rsidRDefault="00F96CB2" w:rsidP="00F96CB2">
                  <w:pPr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4A0347C5" w14:textId="77777777" w:rsidR="00F96CB2" w:rsidRPr="001A68D8" w:rsidRDefault="00F96CB2" w:rsidP="00F96CB2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</w:tr>
          </w:tbl>
          <w:p w14:paraId="45CF1B7C" w14:textId="77777777" w:rsidR="00F96CB2" w:rsidRPr="001A68D8" w:rsidRDefault="00F96CB2" w:rsidP="00F96CB2">
            <w:pPr>
              <w:ind w:firstLine="709"/>
              <w:jc w:val="both"/>
            </w:pPr>
          </w:p>
          <w:p w14:paraId="01C03092" w14:textId="5E359F36" w:rsidR="00F96CB2" w:rsidRPr="002C7B5C" w:rsidRDefault="00F96CB2" w:rsidP="00F96CB2">
            <w:pPr>
              <w:ind w:firstLine="586"/>
              <w:contextualSpacing/>
              <w:jc w:val="both"/>
            </w:pPr>
          </w:p>
        </w:tc>
      </w:tr>
    </w:tbl>
    <w:p w14:paraId="08652A93" w14:textId="77777777" w:rsidR="00010547" w:rsidRDefault="00010547" w:rsidP="00F17820">
      <w:pPr>
        <w:jc w:val="both"/>
        <w:rPr>
          <w:b/>
          <w:bCs/>
          <w:caps/>
        </w:rPr>
      </w:pPr>
    </w:p>
    <w:p w14:paraId="7E9982FD" w14:textId="3025123F"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14:paraId="1939D388" w14:textId="5A74B74F" w:rsidR="00821DEA" w:rsidRDefault="00821DEA" w:rsidP="00C6089C">
      <w:pPr>
        <w:rPr>
          <w:b/>
          <w:bCs/>
        </w:rPr>
      </w:pPr>
    </w:p>
    <w:p w14:paraId="6AA4ED5A" w14:textId="6A591BED" w:rsidR="00DE09DE" w:rsidRDefault="00DE09DE" w:rsidP="002C7B5C">
      <w:pPr>
        <w:pStyle w:val="af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09DE">
        <w:rPr>
          <w:rFonts w:ascii="Times New Roman" w:hAnsi="Times New Roman"/>
          <w:sz w:val="24"/>
          <w:szCs w:val="24"/>
        </w:rPr>
        <w:t>Азарская</w:t>
      </w:r>
      <w:proofErr w:type="spellEnd"/>
      <w:r w:rsidRPr="00DE09DE">
        <w:rPr>
          <w:rFonts w:ascii="Times New Roman" w:hAnsi="Times New Roman"/>
          <w:sz w:val="24"/>
          <w:szCs w:val="24"/>
        </w:rPr>
        <w:t xml:space="preserve">, М. А. Система внутреннего контроля организаций: учебное пособие: [16+] / М. А. </w:t>
      </w:r>
      <w:proofErr w:type="spellStart"/>
      <w:r w:rsidRPr="00DE09DE">
        <w:rPr>
          <w:rFonts w:ascii="Times New Roman" w:hAnsi="Times New Roman"/>
          <w:sz w:val="24"/>
          <w:szCs w:val="24"/>
        </w:rPr>
        <w:t>Азарская</w:t>
      </w:r>
      <w:proofErr w:type="spellEnd"/>
      <w:r w:rsidRPr="00DE09DE">
        <w:rPr>
          <w:rFonts w:ascii="Times New Roman" w:hAnsi="Times New Roman"/>
          <w:sz w:val="24"/>
          <w:szCs w:val="24"/>
        </w:rPr>
        <w:t xml:space="preserve">; Поволжский государственный технологический университет. – Йошкар-Ола: Поволжский государственный технологический университет, 2018. – 69 с.: табл. – Режим доступа: по подписке. – URL: https://biblioclub.ru/index.php?page=book&amp;id=483721. – </w:t>
      </w:r>
      <w:proofErr w:type="spellStart"/>
      <w:r w:rsidRPr="00DE09DE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DE09DE">
        <w:rPr>
          <w:rFonts w:ascii="Times New Roman" w:hAnsi="Times New Roman"/>
          <w:sz w:val="24"/>
          <w:szCs w:val="24"/>
        </w:rPr>
        <w:t>. в кн. – ISBN 978-5-8158-1939-9. – Текст: электронны</w:t>
      </w:r>
      <w:r>
        <w:rPr>
          <w:rFonts w:ascii="Times New Roman" w:hAnsi="Times New Roman"/>
          <w:sz w:val="24"/>
          <w:szCs w:val="24"/>
        </w:rPr>
        <w:t>й</w:t>
      </w:r>
    </w:p>
    <w:p w14:paraId="7EE994ED" w14:textId="71AE141D" w:rsidR="00DE09DE" w:rsidRDefault="00DE09DE" w:rsidP="002C7B5C">
      <w:pPr>
        <w:pStyle w:val="af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9DE">
        <w:rPr>
          <w:rFonts w:ascii="Times New Roman" w:hAnsi="Times New Roman"/>
          <w:sz w:val="24"/>
          <w:szCs w:val="24"/>
        </w:rPr>
        <w:t xml:space="preserve">Бобошко, В. И. Контроль и ревизия: учебник / В. И. Бобошко. – 2-е изд., </w:t>
      </w:r>
      <w:proofErr w:type="spellStart"/>
      <w:r w:rsidRPr="00DE09DE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DE09DE">
        <w:rPr>
          <w:rFonts w:ascii="Times New Roman" w:hAnsi="Times New Roman"/>
          <w:sz w:val="24"/>
          <w:szCs w:val="24"/>
        </w:rPr>
        <w:t>.</w:t>
      </w:r>
      <w:proofErr w:type="gramEnd"/>
      <w:r w:rsidRPr="00DE09DE">
        <w:rPr>
          <w:rFonts w:ascii="Times New Roman" w:hAnsi="Times New Roman"/>
          <w:sz w:val="24"/>
          <w:szCs w:val="24"/>
        </w:rPr>
        <w:t xml:space="preserve"> и доп. – Москва: </w:t>
      </w:r>
      <w:proofErr w:type="spellStart"/>
      <w:r w:rsidRPr="00DE09DE">
        <w:rPr>
          <w:rFonts w:ascii="Times New Roman" w:hAnsi="Times New Roman"/>
          <w:sz w:val="24"/>
          <w:szCs w:val="24"/>
        </w:rPr>
        <w:t>Юнити</w:t>
      </w:r>
      <w:proofErr w:type="spellEnd"/>
      <w:r w:rsidRPr="00DE09DE">
        <w:rPr>
          <w:rFonts w:ascii="Times New Roman" w:hAnsi="Times New Roman"/>
          <w:sz w:val="24"/>
          <w:szCs w:val="24"/>
        </w:rPr>
        <w:t xml:space="preserve">-Дана, 2018. – 312 с.: схем., табл. – Режим доступа: по подписке. – URL: https://biblioclub.ru/index.php?page=book&amp;id=685783. – </w:t>
      </w:r>
      <w:proofErr w:type="spellStart"/>
      <w:r w:rsidRPr="00DE09DE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DE09DE">
        <w:rPr>
          <w:rFonts w:ascii="Times New Roman" w:hAnsi="Times New Roman"/>
          <w:sz w:val="24"/>
          <w:szCs w:val="24"/>
        </w:rPr>
        <w:t>. в кн. – ISBN 978-5-238-03109-5. – Текст: электронный</w:t>
      </w:r>
    </w:p>
    <w:p w14:paraId="293B0389" w14:textId="77777777" w:rsidR="00DE09DE" w:rsidRDefault="00DE09DE" w:rsidP="00DE09DE">
      <w:pPr>
        <w:pStyle w:val="af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47707">
        <w:rPr>
          <w:rFonts w:ascii="Times New Roman" w:hAnsi="Times New Roman"/>
          <w:sz w:val="24"/>
          <w:szCs w:val="24"/>
        </w:rPr>
        <w:t xml:space="preserve">Булыга, Р. П. Аудит бизнеса: учебник / Р. П. Булыга; Финансовый университет при Правительстве Российской Федерации. – 2-е изд., </w:t>
      </w:r>
      <w:proofErr w:type="spellStart"/>
      <w:r w:rsidRPr="00447707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447707">
        <w:rPr>
          <w:rFonts w:ascii="Times New Roman" w:hAnsi="Times New Roman"/>
          <w:sz w:val="24"/>
          <w:szCs w:val="24"/>
        </w:rPr>
        <w:t>.</w:t>
      </w:r>
      <w:proofErr w:type="gramEnd"/>
      <w:r w:rsidRPr="00447707">
        <w:rPr>
          <w:rFonts w:ascii="Times New Roman" w:hAnsi="Times New Roman"/>
          <w:sz w:val="24"/>
          <w:szCs w:val="24"/>
        </w:rPr>
        <w:t xml:space="preserve"> и доп. – Москва: </w:t>
      </w:r>
      <w:proofErr w:type="spellStart"/>
      <w:r w:rsidRPr="00447707">
        <w:rPr>
          <w:rFonts w:ascii="Times New Roman" w:hAnsi="Times New Roman"/>
          <w:sz w:val="24"/>
          <w:szCs w:val="24"/>
        </w:rPr>
        <w:t>Юнити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-Дана, 2021. – 345 с.: схем., </w:t>
      </w:r>
      <w:proofErr w:type="spellStart"/>
      <w:r w:rsidRPr="00447707">
        <w:rPr>
          <w:rFonts w:ascii="Times New Roman" w:hAnsi="Times New Roman"/>
          <w:sz w:val="24"/>
          <w:szCs w:val="24"/>
        </w:rPr>
        <w:t>табл</w:t>
      </w:r>
      <w:proofErr w:type="spellEnd"/>
      <w:r w:rsidRPr="00447707">
        <w:rPr>
          <w:rFonts w:ascii="Times New Roman" w:hAnsi="Times New Roman"/>
          <w:sz w:val="24"/>
          <w:szCs w:val="24"/>
        </w:rPr>
        <w:t>, ил. – (</w:t>
      </w:r>
      <w:proofErr w:type="spellStart"/>
      <w:r w:rsidRPr="00447707">
        <w:rPr>
          <w:rFonts w:ascii="Times New Roman" w:hAnsi="Times New Roman"/>
          <w:sz w:val="24"/>
          <w:szCs w:val="24"/>
        </w:rPr>
        <w:t>Magister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). – Режим доступа: по подписке. – URL: https://biblioclub.ru/index.php?page=book&amp;id=682405. – </w:t>
      </w:r>
      <w:proofErr w:type="spellStart"/>
      <w:r w:rsidRPr="00447707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447707">
        <w:rPr>
          <w:rFonts w:ascii="Times New Roman" w:hAnsi="Times New Roman"/>
          <w:sz w:val="24"/>
          <w:szCs w:val="24"/>
        </w:rPr>
        <w:t>.: с. 300-306. – ISBN 978-5-238-03434-8. – Текст: электронный</w:t>
      </w:r>
    </w:p>
    <w:p w14:paraId="285AE71C" w14:textId="67C4AB39" w:rsidR="00447707" w:rsidRDefault="00DE09DE" w:rsidP="002C7B5C">
      <w:pPr>
        <w:pStyle w:val="af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9DE">
        <w:rPr>
          <w:rFonts w:ascii="Times New Roman" w:hAnsi="Times New Roman"/>
          <w:sz w:val="24"/>
          <w:szCs w:val="24"/>
        </w:rPr>
        <w:t xml:space="preserve">Земсков, В. В. Внутренний контроль и аудит в системе экономической безопасности хозяйствующего </w:t>
      </w:r>
      <w:proofErr w:type="gramStart"/>
      <w:r w:rsidRPr="00DE09DE">
        <w:rPr>
          <w:rFonts w:ascii="Times New Roman" w:hAnsi="Times New Roman"/>
          <w:sz w:val="24"/>
          <w:szCs w:val="24"/>
        </w:rPr>
        <w:t>субъекта :</w:t>
      </w:r>
      <w:proofErr w:type="gramEnd"/>
      <w:r w:rsidRPr="00DE09DE">
        <w:rPr>
          <w:rFonts w:ascii="Times New Roman" w:hAnsi="Times New Roman"/>
          <w:sz w:val="24"/>
          <w:szCs w:val="24"/>
        </w:rPr>
        <w:t xml:space="preserve"> учебное пособие для студентов, обучающихся по направлению подготовки 38.04.01 «Экономика», магистерская программа «Финансовые расследования в организациях» : [16+] / В. В. Земсков ; Финансовый университет при Правительстве Российской Федерации. – Москва: Прометей, 2019. – 159 с.: ил. – Режим доступа: по подписке. – URL: https://biblioclub.ru/index.php?page=book&amp;id=576140. – </w:t>
      </w:r>
      <w:proofErr w:type="spellStart"/>
      <w:r w:rsidRPr="00DE09DE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DE09DE">
        <w:rPr>
          <w:rFonts w:ascii="Times New Roman" w:hAnsi="Times New Roman"/>
          <w:sz w:val="24"/>
          <w:szCs w:val="24"/>
        </w:rPr>
        <w:t>. в кн. – ISBN 978-5-907100-58-9. – Текст: электронный</w:t>
      </w:r>
      <w:r w:rsidR="00447707" w:rsidRPr="00447707">
        <w:rPr>
          <w:rFonts w:ascii="Times New Roman" w:hAnsi="Times New Roman"/>
          <w:sz w:val="24"/>
          <w:szCs w:val="24"/>
        </w:rPr>
        <w:t>.</w:t>
      </w:r>
    </w:p>
    <w:p w14:paraId="5E7D6BAF" w14:textId="6A931179" w:rsidR="00447707" w:rsidRDefault="00447707" w:rsidP="00447707">
      <w:pPr>
        <w:pStyle w:val="af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7707">
        <w:rPr>
          <w:rFonts w:ascii="Times New Roman" w:hAnsi="Times New Roman"/>
          <w:sz w:val="24"/>
          <w:szCs w:val="24"/>
        </w:rPr>
        <w:t>Осташенко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, Е. Г. Организация внутреннего аудита: учебное пособие: [16+] / Е. Г. </w:t>
      </w:r>
      <w:proofErr w:type="spellStart"/>
      <w:r w:rsidRPr="00447707">
        <w:rPr>
          <w:rFonts w:ascii="Times New Roman" w:hAnsi="Times New Roman"/>
          <w:sz w:val="24"/>
          <w:szCs w:val="24"/>
        </w:rPr>
        <w:t>Осташенко</w:t>
      </w:r>
      <w:proofErr w:type="spellEnd"/>
      <w:r w:rsidRPr="00447707">
        <w:rPr>
          <w:rFonts w:ascii="Times New Roman" w:hAnsi="Times New Roman"/>
          <w:sz w:val="24"/>
          <w:szCs w:val="24"/>
        </w:rPr>
        <w:t>; Омский государственный университет им. Ф. М. Достоевского. – Омск: Омский государственный университет им. Ф.М. Достоевского (</w:t>
      </w:r>
      <w:proofErr w:type="spellStart"/>
      <w:r w:rsidRPr="00447707">
        <w:rPr>
          <w:rFonts w:ascii="Times New Roman" w:hAnsi="Times New Roman"/>
          <w:sz w:val="24"/>
          <w:szCs w:val="24"/>
        </w:rPr>
        <w:t>ОмГУ</w:t>
      </w:r>
      <w:proofErr w:type="spellEnd"/>
      <w:r w:rsidRPr="00447707">
        <w:rPr>
          <w:rFonts w:ascii="Times New Roman" w:hAnsi="Times New Roman"/>
          <w:sz w:val="24"/>
          <w:szCs w:val="24"/>
        </w:rPr>
        <w:t>), 2022. – 95 с: ил. – Режим доступа: по подписке. – URL: https://biblioclub.ru/index.php?page=book&amp;id=695351. – ISBN 978-5-7779-2586-2. – Текст: электронный</w:t>
      </w:r>
    </w:p>
    <w:p w14:paraId="0251821F" w14:textId="295784D9" w:rsidR="00447707" w:rsidRPr="00447707" w:rsidRDefault="00447707" w:rsidP="00964D50">
      <w:pPr>
        <w:pStyle w:val="af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447707">
        <w:rPr>
          <w:rFonts w:ascii="Times New Roman" w:hAnsi="Times New Roman"/>
          <w:sz w:val="24"/>
          <w:szCs w:val="24"/>
        </w:rPr>
        <w:t xml:space="preserve">Филипьев, Д. Ю. Аудит: учебник: [16+] / Д. Ю. Филипьев, Н. В. Пислегина; Финансовый университет при Правительстве Российской Федерации, Алтайский филиал. – Москва; Берлин: </w:t>
      </w:r>
      <w:proofErr w:type="spellStart"/>
      <w:r w:rsidRPr="00447707">
        <w:rPr>
          <w:rFonts w:ascii="Times New Roman" w:hAnsi="Times New Roman"/>
          <w:sz w:val="24"/>
          <w:szCs w:val="24"/>
        </w:rPr>
        <w:t>Директ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-Медиа, 2020. – 279 с.: ил., табл. – Режим доступа: по подписке. – URL: https://biblioclub.ru/index.php?page=book&amp;id=573759. – </w:t>
      </w:r>
      <w:proofErr w:type="spellStart"/>
      <w:r w:rsidRPr="00447707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447707">
        <w:rPr>
          <w:rFonts w:ascii="Times New Roman" w:hAnsi="Times New Roman"/>
          <w:sz w:val="24"/>
          <w:szCs w:val="24"/>
        </w:rPr>
        <w:t>.: с. 247-251. – ISBN 978-5-4499-0543-7. – DOI 10.23681/573759. – Текст: электронный.</w:t>
      </w:r>
    </w:p>
    <w:p w14:paraId="788C1541" w14:textId="77777777"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14:paraId="3F84158E" w14:textId="3CC6701A" w:rsidR="005104A2" w:rsidRPr="002C7FEF" w:rsidRDefault="00821DEA" w:rsidP="00447707">
      <w:pPr>
        <w:pStyle w:val="af0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14:paraId="16BE2C38" w14:textId="34475DBA" w:rsidR="00C377B2" w:rsidRPr="003C0E55" w:rsidRDefault="00821DEA" w:rsidP="00447707">
      <w:pPr>
        <w:tabs>
          <w:tab w:val="left" w:pos="851"/>
        </w:tabs>
        <w:ind w:firstLine="567"/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14:paraId="18B3310B" w14:textId="2381C2A5" w:rsidR="00C377B2" w:rsidRPr="003C0E55" w:rsidRDefault="00821DEA" w:rsidP="00447707">
      <w:pPr>
        <w:tabs>
          <w:tab w:val="left" w:pos="851"/>
        </w:tabs>
        <w:ind w:firstLine="567"/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14:paraId="2D6D3E86" w14:textId="74F857C2" w:rsidR="00C377B2" w:rsidRPr="003C0E55" w:rsidRDefault="00821DEA" w:rsidP="00447707">
      <w:pPr>
        <w:tabs>
          <w:tab w:val="left" w:pos="851"/>
        </w:tabs>
        <w:ind w:firstLine="567"/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14:paraId="5304781D" w14:textId="5019408B" w:rsidR="00C377B2" w:rsidRPr="003C0E55" w:rsidRDefault="00821DEA" w:rsidP="00447707">
      <w:pPr>
        <w:tabs>
          <w:tab w:val="left" w:pos="851"/>
        </w:tabs>
        <w:ind w:firstLine="567"/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14:paraId="6D80DDC7" w14:textId="401495B4" w:rsidR="00C377B2" w:rsidRPr="003C0E55" w:rsidRDefault="00821DEA" w:rsidP="00447707">
      <w:pPr>
        <w:tabs>
          <w:tab w:val="left" w:pos="851"/>
        </w:tabs>
        <w:ind w:firstLine="567"/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14:paraId="41E06040" w14:textId="77777777" w:rsidR="00447707" w:rsidRDefault="00447707" w:rsidP="00C377B2">
      <w:pPr>
        <w:pStyle w:val="12"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14:paraId="54397401" w14:textId="5771C005"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3F0DF92" w14:textId="77777777" w:rsidR="00C377B2" w:rsidRDefault="00C377B2" w:rsidP="00C377B2">
      <w:pPr>
        <w:ind w:firstLine="567"/>
        <w:rPr>
          <w:rFonts w:eastAsia="WenQuanYi Micro Hei"/>
        </w:rPr>
      </w:pPr>
    </w:p>
    <w:p w14:paraId="3B2433DD" w14:textId="2488ECCB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6E67588" w14:textId="77777777"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0237D0DB" w14:textId="77777777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2540B25" w14:textId="77777777"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D3C5D03" w14:textId="77777777" w:rsidR="00C377B2" w:rsidRPr="003C0E55" w:rsidRDefault="00C377B2" w:rsidP="00C377B2">
      <w:pPr>
        <w:ind w:firstLine="567"/>
      </w:pPr>
    </w:p>
    <w:p w14:paraId="6FC93360" w14:textId="77777777"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14C4CA50" w14:textId="77777777"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C9209D8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699098CE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6B4301E8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04AD10C7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7E69608E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971E5F5" w14:textId="77777777" w:rsidR="00C377B2" w:rsidRPr="003C0E55" w:rsidRDefault="00C377B2" w:rsidP="00C377B2">
      <w:pPr>
        <w:tabs>
          <w:tab w:val="left" w:pos="3975"/>
          <w:tab w:val="center" w:pos="5352"/>
        </w:tabs>
      </w:pPr>
    </w:p>
    <w:p w14:paraId="618FAD63" w14:textId="77777777"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5FFB9072" w14:textId="77777777" w:rsidR="00C377B2" w:rsidRPr="00447707" w:rsidRDefault="00C377B2" w:rsidP="00C377B2">
      <w:pPr>
        <w:ind w:left="760"/>
      </w:pPr>
      <w:r w:rsidRPr="00447707">
        <w:rPr>
          <w:rFonts w:eastAsia="WenQuanYi Micro Hei"/>
        </w:rPr>
        <w:t>Не используются</w:t>
      </w:r>
    </w:p>
    <w:p w14:paraId="1844BF4A" w14:textId="77777777" w:rsidR="00C377B2" w:rsidRPr="003C0E55" w:rsidRDefault="00C377B2" w:rsidP="00C377B2">
      <w:pPr>
        <w:rPr>
          <w:b/>
          <w:bCs/>
        </w:rPr>
      </w:pPr>
    </w:p>
    <w:p w14:paraId="6E133D76" w14:textId="77777777"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258FB0AB" w14:textId="77777777"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4794BFE" w14:textId="77777777"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A74322A" w14:textId="320A21AE"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BDB0B054"/>
    <w:lvl w:ilvl="0" w:tplc="FBF0B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59233F"/>
    <w:multiLevelType w:val="hybridMultilevel"/>
    <w:tmpl w:val="A4001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43BB6"/>
    <w:multiLevelType w:val="hybridMultilevel"/>
    <w:tmpl w:val="E7D8DE8E"/>
    <w:lvl w:ilvl="0" w:tplc="95485930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20B6E"/>
    <w:multiLevelType w:val="hybridMultilevel"/>
    <w:tmpl w:val="A4001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E83755"/>
    <w:multiLevelType w:val="hybridMultilevel"/>
    <w:tmpl w:val="670CD3BA"/>
    <w:lvl w:ilvl="0" w:tplc="53BA721E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0" w15:restartNumberingAfterBreak="0">
    <w:nsid w:val="4FC32345"/>
    <w:multiLevelType w:val="hybridMultilevel"/>
    <w:tmpl w:val="89EC8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D0F58"/>
    <w:multiLevelType w:val="hybridMultilevel"/>
    <w:tmpl w:val="8CEA909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23"/>
  </w:num>
  <w:num w:numId="5">
    <w:abstractNumId w:val="9"/>
  </w:num>
  <w:num w:numId="6">
    <w:abstractNumId w:val="17"/>
  </w:num>
  <w:num w:numId="7">
    <w:abstractNumId w:val="11"/>
  </w:num>
  <w:num w:numId="8">
    <w:abstractNumId w:val="12"/>
  </w:num>
  <w:num w:numId="9">
    <w:abstractNumId w:val="25"/>
  </w:num>
  <w:num w:numId="10">
    <w:abstractNumId w:val="13"/>
  </w:num>
  <w:num w:numId="11">
    <w:abstractNumId w:val="15"/>
  </w:num>
  <w:num w:numId="12">
    <w:abstractNumId w:val="5"/>
  </w:num>
  <w:num w:numId="13">
    <w:abstractNumId w:val="6"/>
  </w:num>
  <w:num w:numId="14">
    <w:abstractNumId w:val="21"/>
  </w:num>
  <w:num w:numId="15">
    <w:abstractNumId w:val="22"/>
  </w:num>
  <w:num w:numId="16">
    <w:abstractNumId w:val="16"/>
  </w:num>
  <w:num w:numId="17">
    <w:abstractNumId w:val="3"/>
  </w:num>
  <w:num w:numId="18">
    <w:abstractNumId w:val="0"/>
  </w:num>
  <w:num w:numId="19">
    <w:abstractNumId w:val="20"/>
  </w:num>
  <w:num w:numId="20">
    <w:abstractNumId w:val="14"/>
  </w:num>
  <w:num w:numId="21">
    <w:abstractNumId w:val="26"/>
  </w:num>
  <w:num w:numId="22">
    <w:abstractNumId w:val="2"/>
  </w:num>
  <w:num w:numId="23">
    <w:abstractNumId w:val="4"/>
  </w:num>
  <w:num w:numId="24">
    <w:abstractNumId w:val="19"/>
  </w:num>
  <w:num w:numId="25">
    <w:abstractNumId w:val="7"/>
  </w:num>
  <w:num w:numId="26">
    <w:abstractNumId w:val="1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10547"/>
    <w:rsid w:val="00010697"/>
    <w:rsid w:val="00021DDC"/>
    <w:rsid w:val="00095AE8"/>
    <w:rsid w:val="000E5A88"/>
    <w:rsid w:val="000E63F1"/>
    <w:rsid w:val="000F7002"/>
    <w:rsid w:val="00114A23"/>
    <w:rsid w:val="00173A67"/>
    <w:rsid w:val="001944AE"/>
    <w:rsid w:val="001B01B8"/>
    <w:rsid w:val="001C2093"/>
    <w:rsid w:val="001C2368"/>
    <w:rsid w:val="00246E77"/>
    <w:rsid w:val="00287EDD"/>
    <w:rsid w:val="00296115"/>
    <w:rsid w:val="002C7B5C"/>
    <w:rsid w:val="0032484B"/>
    <w:rsid w:val="00393E2D"/>
    <w:rsid w:val="003A1821"/>
    <w:rsid w:val="003D2298"/>
    <w:rsid w:val="00447707"/>
    <w:rsid w:val="00450E31"/>
    <w:rsid w:val="004C32D4"/>
    <w:rsid w:val="004E682B"/>
    <w:rsid w:val="005104A2"/>
    <w:rsid w:val="005B0E20"/>
    <w:rsid w:val="005B7FCA"/>
    <w:rsid w:val="005E458A"/>
    <w:rsid w:val="005E56AE"/>
    <w:rsid w:val="005F27AE"/>
    <w:rsid w:val="006210FA"/>
    <w:rsid w:val="00631EBD"/>
    <w:rsid w:val="00656146"/>
    <w:rsid w:val="0068415F"/>
    <w:rsid w:val="00695C26"/>
    <w:rsid w:val="006A4C3B"/>
    <w:rsid w:val="006E4B93"/>
    <w:rsid w:val="006E5137"/>
    <w:rsid w:val="00725186"/>
    <w:rsid w:val="00733CAB"/>
    <w:rsid w:val="007448E7"/>
    <w:rsid w:val="00757060"/>
    <w:rsid w:val="007B1FC4"/>
    <w:rsid w:val="007B46D5"/>
    <w:rsid w:val="007E5182"/>
    <w:rsid w:val="00811E78"/>
    <w:rsid w:val="00821DEA"/>
    <w:rsid w:val="00823AFE"/>
    <w:rsid w:val="008336AC"/>
    <w:rsid w:val="00887C40"/>
    <w:rsid w:val="008A072B"/>
    <w:rsid w:val="008A7E85"/>
    <w:rsid w:val="008F3321"/>
    <w:rsid w:val="0091176E"/>
    <w:rsid w:val="009300E3"/>
    <w:rsid w:val="00954607"/>
    <w:rsid w:val="009559D0"/>
    <w:rsid w:val="00A0505F"/>
    <w:rsid w:val="00A22080"/>
    <w:rsid w:val="00A42A03"/>
    <w:rsid w:val="00A5704B"/>
    <w:rsid w:val="00A61C38"/>
    <w:rsid w:val="00A80AE7"/>
    <w:rsid w:val="00A92E63"/>
    <w:rsid w:val="00A93ED8"/>
    <w:rsid w:val="00AC75BA"/>
    <w:rsid w:val="00B2266A"/>
    <w:rsid w:val="00BC1982"/>
    <w:rsid w:val="00C2334E"/>
    <w:rsid w:val="00C377B2"/>
    <w:rsid w:val="00C6089C"/>
    <w:rsid w:val="00C71288"/>
    <w:rsid w:val="00C975E3"/>
    <w:rsid w:val="00CE370F"/>
    <w:rsid w:val="00CF7D86"/>
    <w:rsid w:val="00D05683"/>
    <w:rsid w:val="00D06FEB"/>
    <w:rsid w:val="00D60503"/>
    <w:rsid w:val="00D851DC"/>
    <w:rsid w:val="00DB79BE"/>
    <w:rsid w:val="00DE09DE"/>
    <w:rsid w:val="00DF551D"/>
    <w:rsid w:val="00E01294"/>
    <w:rsid w:val="00E03665"/>
    <w:rsid w:val="00E052B5"/>
    <w:rsid w:val="00E46EA2"/>
    <w:rsid w:val="00EA1F3D"/>
    <w:rsid w:val="00EC563A"/>
    <w:rsid w:val="00ED195D"/>
    <w:rsid w:val="00F17820"/>
    <w:rsid w:val="00F73BDD"/>
    <w:rsid w:val="00F838A5"/>
    <w:rsid w:val="00F84C9C"/>
    <w:rsid w:val="00F85DF6"/>
    <w:rsid w:val="00F9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C091"/>
  <w15:docId w15:val="{986FD3F9-F569-4B44-9126-7923A2DE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5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table" w:customStyle="1" w:styleId="71">
    <w:name w:val="Сетка таблицы7"/>
    <w:basedOn w:val="a2"/>
    <w:next w:val="af4"/>
    <w:rsid w:val="00F96C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abl">
    <w:name w:val="ttabl"/>
    <w:basedOn w:val="a0"/>
    <w:rsid w:val="00F96C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4</cp:revision>
  <cp:lastPrinted>2019-11-28T11:03:00Z</cp:lastPrinted>
  <dcterms:created xsi:type="dcterms:W3CDTF">2023-05-26T00:54:00Z</dcterms:created>
  <dcterms:modified xsi:type="dcterms:W3CDTF">2023-06-02T09:53:00Z</dcterms:modified>
</cp:coreProperties>
</file>