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FEF7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7DD61388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8B84564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704ABFE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7EB0F20E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65430E13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C93AF" wp14:editId="3D0A682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95C0B" w14:textId="77777777" w:rsidR="004E682B" w:rsidRPr="00F51A0D" w:rsidRDefault="004E682B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8C93A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895C0B" w14:textId="77777777" w:rsidR="004E682B" w:rsidRPr="00F51A0D" w:rsidRDefault="004E682B" w:rsidP="00F17820"/>
                  </w:txbxContent>
                </v:textbox>
              </v:shape>
            </w:pict>
          </mc:Fallback>
        </mc:AlternateContent>
      </w:r>
    </w:p>
    <w:p w14:paraId="3EB4341A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23FA323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1942D269" w14:textId="293D4696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A5BC" wp14:editId="4B67FEC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886C2" w14:textId="77777777" w:rsidR="004E682B" w:rsidRDefault="004E682B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49A5B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29E886C2" w14:textId="77777777" w:rsidR="004E682B" w:rsidRDefault="004E682B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114A23">
        <w:t xml:space="preserve"> </w:t>
      </w:r>
      <w:r>
        <w:t xml:space="preserve">по учебно-методической </w:t>
      </w:r>
      <w:r w:rsidRPr="00C32C26">
        <w:t>работе</w:t>
      </w:r>
    </w:p>
    <w:p w14:paraId="338ED3B2" w14:textId="77777777" w:rsidR="00F17820" w:rsidRPr="00C32C26" w:rsidRDefault="00F17820" w:rsidP="00F17820">
      <w:pPr>
        <w:ind w:left="5040"/>
      </w:pPr>
    </w:p>
    <w:p w14:paraId="095C2D6F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30479FAA" w14:textId="1B1A3DE7" w:rsidR="00F17820" w:rsidRPr="00C32C26" w:rsidRDefault="00F65504" w:rsidP="00F17820">
      <w:pPr>
        <w:ind w:left="5040"/>
      </w:pPr>
      <w:r>
        <w:t>________________________</w:t>
      </w:r>
      <w:bookmarkStart w:id="1" w:name="_GoBack"/>
      <w:bookmarkEnd w:id="1"/>
    </w:p>
    <w:p w14:paraId="46C51A45" w14:textId="77777777" w:rsidR="00F17820" w:rsidRPr="00C32C26" w:rsidRDefault="00F17820" w:rsidP="00F17820">
      <w:pPr>
        <w:ind w:left="5040"/>
      </w:pPr>
    </w:p>
    <w:p w14:paraId="128D96EC" w14:textId="77777777" w:rsidR="00F17820" w:rsidRPr="00C32C26" w:rsidRDefault="00F17820" w:rsidP="00F17820">
      <w:pPr>
        <w:ind w:left="5040"/>
      </w:pPr>
    </w:p>
    <w:p w14:paraId="5CE384A5" w14:textId="77777777" w:rsidR="00F17820" w:rsidRPr="00C32C26" w:rsidRDefault="00F17820" w:rsidP="00F17820">
      <w:pPr>
        <w:rPr>
          <w:bCs/>
          <w:sz w:val="36"/>
        </w:rPr>
      </w:pPr>
    </w:p>
    <w:p w14:paraId="1F648E87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5FE31" wp14:editId="4E159F34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AFDCE" w14:textId="77777777" w:rsidR="004E682B" w:rsidRDefault="004E682B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A5FE31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3A1AFDCE" w14:textId="77777777" w:rsidR="004E682B" w:rsidRDefault="004E682B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6FBC89B0" w14:textId="0954350B"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713913" w14:textId="46A758C1"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1D04CF90" w14:textId="77777777"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2EFB0B11" w14:textId="77777777" w:rsidR="00F17820" w:rsidRPr="00DB79BE" w:rsidRDefault="00F17820" w:rsidP="00114A23">
      <w:pPr>
        <w:jc w:val="center"/>
        <w:rPr>
          <w:bCs/>
          <w:color w:val="FF0000"/>
        </w:rPr>
      </w:pPr>
    </w:p>
    <w:p w14:paraId="25973810" w14:textId="3297A592" w:rsidR="00F17820" w:rsidRPr="00393E2D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color w:val="000000" w:themeColor="text1"/>
          <w:sz w:val="28"/>
          <w:vertAlign w:val="subscript"/>
        </w:rPr>
      </w:pPr>
      <w:r w:rsidRPr="00393E2D">
        <w:rPr>
          <w:i w:val="0"/>
          <w:iCs w:val="0"/>
          <w:caps/>
          <w:color w:val="000000" w:themeColor="text1"/>
          <w:sz w:val="24"/>
          <w:szCs w:val="24"/>
        </w:rPr>
        <w:t>Б1.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В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>.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ДВ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>.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>0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>2.01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</w:t>
      </w:r>
      <w:r w:rsidR="009559D0" w:rsidRPr="00393E2D">
        <w:rPr>
          <w:i w:val="0"/>
          <w:iCs w:val="0"/>
          <w:color w:val="000000" w:themeColor="text1"/>
          <w:sz w:val="24"/>
          <w:szCs w:val="24"/>
        </w:rPr>
        <w:t>ОРГАНИЗАЦИЯ АУДИТОРСКОЙ ДЕЯТЕЛЬНОСТИ</w:t>
      </w:r>
    </w:p>
    <w:p w14:paraId="7770395E" w14:textId="77777777" w:rsidR="00114A23" w:rsidRPr="00393E2D" w:rsidRDefault="00114A23" w:rsidP="00F17820">
      <w:pPr>
        <w:ind w:left="1152"/>
        <w:jc w:val="both"/>
        <w:rPr>
          <w:bCs/>
          <w:color w:val="000000" w:themeColor="text1"/>
          <w:sz w:val="28"/>
          <w:vertAlign w:val="subscript"/>
        </w:rPr>
      </w:pPr>
    </w:p>
    <w:p w14:paraId="354E78C8" w14:textId="064F6B35" w:rsidR="00F17820" w:rsidRPr="00393E2D" w:rsidRDefault="00F17820" w:rsidP="00F17820">
      <w:pPr>
        <w:jc w:val="center"/>
        <w:rPr>
          <w:b/>
          <w:color w:val="000000" w:themeColor="text1"/>
        </w:rPr>
      </w:pPr>
      <w:r w:rsidRPr="00393E2D">
        <w:rPr>
          <w:bCs/>
          <w:color w:val="000000" w:themeColor="text1"/>
        </w:rPr>
        <w:t xml:space="preserve">Направление подготовки </w:t>
      </w:r>
      <w:r w:rsidR="00173A67" w:rsidRPr="00393E2D">
        <w:rPr>
          <w:b/>
          <w:color w:val="000000" w:themeColor="text1"/>
        </w:rPr>
        <w:t>38.0</w:t>
      </w:r>
      <w:r w:rsidR="001F750D">
        <w:rPr>
          <w:b/>
          <w:color w:val="000000" w:themeColor="text1"/>
        </w:rPr>
        <w:t>4</w:t>
      </w:r>
      <w:r w:rsidR="00173A67" w:rsidRPr="00393E2D">
        <w:rPr>
          <w:b/>
          <w:color w:val="000000" w:themeColor="text1"/>
        </w:rPr>
        <w:t>.01 Экономика</w:t>
      </w:r>
    </w:p>
    <w:p w14:paraId="1E7C68A0" w14:textId="3BE498DC" w:rsidR="00F17820" w:rsidRPr="00393E2D" w:rsidRDefault="00021DDC" w:rsidP="00021DDC">
      <w:pPr>
        <w:jc w:val="center"/>
        <w:rPr>
          <w:color w:val="000000" w:themeColor="text1"/>
        </w:rPr>
      </w:pPr>
      <w:r w:rsidRPr="00393E2D">
        <w:rPr>
          <w:color w:val="000000" w:themeColor="text1"/>
        </w:rPr>
        <w:t xml:space="preserve">Направленность (профиль) </w:t>
      </w:r>
      <w:r w:rsidR="001F750D">
        <w:rPr>
          <w:b/>
          <w:color w:val="000000" w:themeColor="text1"/>
        </w:rPr>
        <w:t>Аудит и ф</w:t>
      </w:r>
      <w:r w:rsidR="00173A67" w:rsidRPr="00393E2D">
        <w:rPr>
          <w:b/>
          <w:color w:val="000000" w:themeColor="text1"/>
        </w:rPr>
        <w:t>инансовый консалтинг</w:t>
      </w:r>
    </w:p>
    <w:p w14:paraId="25C67F0B" w14:textId="77777777" w:rsidR="00F17820" w:rsidRPr="00393E2D" w:rsidRDefault="00F17820" w:rsidP="00F17820">
      <w:pPr>
        <w:ind w:left="1152"/>
        <w:jc w:val="center"/>
        <w:rPr>
          <w:b/>
          <w:bCs/>
          <w:i/>
          <w:color w:val="000000" w:themeColor="text1"/>
        </w:rPr>
      </w:pPr>
    </w:p>
    <w:p w14:paraId="0F7A8A53" w14:textId="27F6C340" w:rsidR="00114A23" w:rsidRPr="009559D0" w:rsidRDefault="00114A23" w:rsidP="00114A23">
      <w:pPr>
        <w:tabs>
          <w:tab w:val="left" w:pos="3822"/>
        </w:tabs>
        <w:jc w:val="center"/>
        <w:rPr>
          <w:bCs/>
          <w:color w:val="000000" w:themeColor="text1"/>
        </w:rPr>
      </w:pPr>
      <w:r w:rsidRPr="00393E2D">
        <w:rPr>
          <w:bCs/>
          <w:color w:val="000000" w:themeColor="text1"/>
        </w:rPr>
        <w:t>(год начала подготовки – 20</w:t>
      </w:r>
      <w:r w:rsidR="00173A67" w:rsidRPr="00393E2D">
        <w:rPr>
          <w:bCs/>
          <w:color w:val="000000" w:themeColor="text1"/>
        </w:rPr>
        <w:t>21</w:t>
      </w:r>
      <w:r w:rsidRPr="00393E2D">
        <w:rPr>
          <w:bCs/>
          <w:color w:val="000000" w:themeColor="text1"/>
        </w:rPr>
        <w:t>)</w:t>
      </w:r>
    </w:p>
    <w:p w14:paraId="4B049652" w14:textId="77777777" w:rsidR="00F17820" w:rsidRPr="009559D0" w:rsidRDefault="00F17820" w:rsidP="00F17820">
      <w:pPr>
        <w:ind w:left="1152"/>
        <w:jc w:val="center"/>
        <w:rPr>
          <w:b/>
          <w:bCs/>
          <w:i/>
          <w:color w:val="000000" w:themeColor="text1"/>
        </w:rPr>
      </w:pPr>
    </w:p>
    <w:p w14:paraId="0A07B304" w14:textId="77777777" w:rsidR="00F17820" w:rsidRPr="009559D0" w:rsidRDefault="00F17820" w:rsidP="00F17820">
      <w:pPr>
        <w:ind w:left="1152"/>
        <w:jc w:val="both"/>
        <w:rPr>
          <w:bCs/>
          <w:color w:val="000000" w:themeColor="text1"/>
        </w:rPr>
      </w:pPr>
    </w:p>
    <w:p w14:paraId="646B5128" w14:textId="77777777" w:rsidR="00F17820" w:rsidRDefault="00F17820" w:rsidP="00F17820">
      <w:pPr>
        <w:ind w:left="1152"/>
        <w:jc w:val="both"/>
        <w:rPr>
          <w:bCs/>
        </w:rPr>
      </w:pPr>
    </w:p>
    <w:p w14:paraId="3F74DAC9" w14:textId="77777777" w:rsidR="00F17820" w:rsidRDefault="00F17820" w:rsidP="00F17820">
      <w:pPr>
        <w:jc w:val="center"/>
        <w:rPr>
          <w:bCs/>
        </w:rPr>
      </w:pPr>
    </w:p>
    <w:p w14:paraId="00FA37C0" w14:textId="77777777" w:rsidR="00F17820" w:rsidRDefault="00F17820" w:rsidP="00F17820">
      <w:pPr>
        <w:jc w:val="center"/>
        <w:rPr>
          <w:bCs/>
        </w:rPr>
      </w:pPr>
    </w:p>
    <w:p w14:paraId="1A39755A" w14:textId="77777777" w:rsidR="00F17820" w:rsidRPr="00C32C26" w:rsidRDefault="00F17820" w:rsidP="00F17820">
      <w:pPr>
        <w:jc w:val="center"/>
        <w:rPr>
          <w:bCs/>
        </w:rPr>
      </w:pPr>
    </w:p>
    <w:p w14:paraId="2957C4CE" w14:textId="77777777" w:rsidR="00F17820" w:rsidRDefault="00F17820" w:rsidP="00F17820">
      <w:pPr>
        <w:jc w:val="center"/>
        <w:rPr>
          <w:bCs/>
        </w:rPr>
      </w:pPr>
    </w:p>
    <w:p w14:paraId="2725E047" w14:textId="77777777" w:rsidR="00F17820" w:rsidRDefault="00F17820" w:rsidP="00F17820">
      <w:pPr>
        <w:jc w:val="center"/>
        <w:rPr>
          <w:bCs/>
        </w:rPr>
      </w:pPr>
    </w:p>
    <w:p w14:paraId="7319BFEC" w14:textId="0E8334B7" w:rsidR="00F17820" w:rsidRDefault="00F17820" w:rsidP="00F17820">
      <w:pPr>
        <w:jc w:val="center"/>
        <w:rPr>
          <w:bCs/>
        </w:rPr>
      </w:pPr>
    </w:p>
    <w:p w14:paraId="5A8A0C6C" w14:textId="7D0B710F" w:rsidR="00757060" w:rsidRDefault="00757060" w:rsidP="00F17820">
      <w:pPr>
        <w:jc w:val="center"/>
        <w:rPr>
          <w:bCs/>
        </w:rPr>
      </w:pPr>
    </w:p>
    <w:p w14:paraId="3AFD46E2" w14:textId="21951E73" w:rsidR="00757060" w:rsidRDefault="00757060" w:rsidP="00F17820">
      <w:pPr>
        <w:jc w:val="center"/>
        <w:rPr>
          <w:bCs/>
        </w:rPr>
      </w:pPr>
    </w:p>
    <w:p w14:paraId="70BDED27" w14:textId="413FE708" w:rsidR="00757060" w:rsidRDefault="00757060" w:rsidP="00F17820">
      <w:pPr>
        <w:jc w:val="center"/>
        <w:rPr>
          <w:bCs/>
        </w:rPr>
      </w:pPr>
    </w:p>
    <w:p w14:paraId="4B8EED1B" w14:textId="77777777" w:rsidR="00757060" w:rsidRDefault="00757060" w:rsidP="00F17820">
      <w:pPr>
        <w:jc w:val="center"/>
        <w:rPr>
          <w:bCs/>
        </w:rPr>
      </w:pPr>
    </w:p>
    <w:p w14:paraId="3DE4A4CD" w14:textId="77777777" w:rsidR="00F17820" w:rsidRDefault="00F17820" w:rsidP="00F17820">
      <w:pPr>
        <w:jc w:val="center"/>
        <w:rPr>
          <w:bCs/>
        </w:rPr>
      </w:pPr>
    </w:p>
    <w:p w14:paraId="07932976" w14:textId="77777777" w:rsidR="00F17820" w:rsidRDefault="00F17820" w:rsidP="00F17820">
      <w:pPr>
        <w:jc w:val="center"/>
        <w:rPr>
          <w:bCs/>
        </w:rPr>
      </w:pPr>
    </w:p>
    <w:p w14:paraId="33AA574E" w14:textId="77777777" w:rsidR="00F17820" w:rsidRDefault="00F17820" w:rsidP="00F17820">
      <w:pPr>
        <w:jc w:val="center"/>
        <w:rPr>
          <w:bCs/>
        </w:rPr>
      </w:pPr>
    </w:p>
    <w:p w14:paraId="0C441B83" w14:textId="77777777" w:rsidR="00F17820" w:rsidRPr="00C32C26" w:rsidRDefault="00F17820" w:rsidP="00F17820">
      <w:pPr>
        <w:jc w:val="center"/>
        <w:rPr>
          <w:bCs/>
        </w:rPr>
      </w:pPr>
    </w:p>
    <w:p w14:paraId="2BE02724" w14:textId="77777777" w:rsidR="00F17820" w:rsidRPr="00FE6DCE" w:rsidRDefault="00F17820" w:rsidP="00173A67">
      <w:pPr>
        <w:jc w:val="center"/>
      </w:pPr>
      <w:r w:rsidRPr="00FE6DCE">
        <w:t>Санкт-Петербург</w:t>
      </w:r>
    </w:p>
    <w:p w14:paraId="514A4C8B" w14:textId="58053E71"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173A67" w:rsidRPr="00173A67">
        <w:t>1</w:t>
      </w:r>
    </w:p>
    <w:p w14:paraId="632CEE3F" w14:textId="1D6F585E"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1FCF61F2" w14:textId="77777777" w:rsidR="00114A23" w:rsidRDefault="00114A23" w:rsidP="00114A23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14:paraId="4DBCD960" w14:textId="5E9546F1"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842"/>
        <w:gridCol w:w="2127"/>
        <w:gridCol w:w="3969"/>
      </w:tblGrid>
      <w:tr w:rsidR="00C2334E" w:rsidRPr="006E4B93" w14:paraId="59FE5C84" w14:textId="08957ACB" w:rsidTr="009559D0">
        <w:trPr>
          <w:trHeight w:val="253"/>
        </w:trPr>
        <w:tc>
          <w:tcPr>
            <w:tcW w:w="1545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3EFBF8A9" w14:textId="31C7C59E" w:rsidR="00C2334E" w:rsidRPr="006E4B93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EF501BF" w14:textId="77777777" w:rsidR="00C2334E" w:rsidRPr="003C0E55" w:rsidRDefault="00C2334E" w:rsidP="00114A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37F4DC6" w14:textId="4850EA9B"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DA8BDB" w14:textId="77777777" w:rsidR="00C2334E" w:rsidRDefault="00C2334E" w:rsidP="00114A23">
            <w:pPr>
              <w:jc w:val="center"/>
            </w:pPr>
            <w:r>
              <w:t>Индикаторы компетенций</w:t>
            </w:r>
          </w:p>
          <w:p w14:paraId="25D791BA" w14:textId="3620A805"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6994774A" w14:textId="6D2543B0"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14:paraId="62EB1CB6" w14:textId="640E9499" w:rsidTr="009559D0">
        <w:trPr>
          <w:trHeight w:val="253"/>
        </w:trPr>
        <w:tc>
          <w:tcPr>
            <w:tcW w:w="1545" w:type="dxa"/>
            <w:vMerge/>
            <w:tcMar>
              <w:left w:w="0" w:type="dxa"/>
              <w:right w:w="0" w:type="dxa"/>
            </w:tcMar>
          </w:tcPr>
          <w:p w14:paraId="0E302CE4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0" w:type="dxa"/>
              <w:right w:w="0" w:type="dxa"/>
            </w:tcMar>
          </w:tcPr>
          <w:p w14:paraId="6936E0BF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58E8E2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1E67A0EE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</w:tr>
      <w:tr w:rsidR="00C2334E" w:rsidRPr="009A56A6" w14:paraId="15966889" w14:textId="5CC57397" w:rsidTr="009559D0">
        <w:trPr>
          <w:trHeight w:val="20"/>
        </w:trPr>
        <w:tc>
          <w:tcPr>
            <w:tcW w:w="1545" w:type="dxa"/>
            <w:shd w:val="clear" w:color="auto" w:fill="auto"/>
            <w:tcMar>
              <w:left w:w="0" w:type="dxa"/>
              <w:right w:w="0" w:type="dxa"/>
            </w:tcMar>
          </w:tcPr>
          <w:p w14:paraId="54F56A3E" w14:textId="77777777" w:rsidR="009559D0" w:rsidRPr="009559D0" w:rsidRDefault="009559D0" w:rsidP="009559D0">
            <w:pPr>
              <w:pStyle w:val="af"/>
              <w:rPr>
                <w:bCs/>
                <w:color w:val="000000" w:themeColor="text1"/>
              </w:rPr>
            </w:pPr>
            <w:r w:rsidRPr="009559D0">
              <w:rPr>
                <w:bCs/>
                <w:color w:val="000000" w:themeColor="text1"/>
              </w:rPr>
              <w:t>ПК-2</w:t>
            </w:r>
          </w:p>
          <w:p w14:paraId="59B74187" w14:textId="4E7D86A6" w:rsidR="00C2334E" w:rsidRPr="009559D0" w:rsidRDefault="00C2334E" w:rsidP="00114A23">
            <w:pPr>
              <w:pStyle w:val="af"/>
              <w:rPr>
                <w:bCs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14:paraId="6659C43D" w14:textId="4673407B" w:rsidR="00C2334E" w:rsidRPr="009559D0" w:rsidRDefault="009559D0" w:rsidP="009559D0">
            <w:pPr>
              <w:pStyle w:val="af"/>
              <w:rPr>
                <w:color w:val="000000" w:themeColor="text1"/>
              </w:rPr>
            </w:pPr>
            <w:r w:rsidRPr="009559D0">
              <w:rPr>
                <w:bCs/>
                <w:color w:val="000000" w:themeColor="text1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63AF75" w14:textId="77777777" w:rsidR="009559D0" w:rsidRPr="009559D0" w:rsidRDefault="009559D0" w:rsidP="009559D0">
            <w:pPr>
              <w:pStyle w:val="af"/>
              <w:jc w:val="both"/>
              <w:rPr>
                <w:color w:val="000000" w:themeColor="text1"/>
              </w:rPr>
            </w:pPr>
            <w:r w:rsidRPr="009559D0">
              <w:rPr>
                <w:color w:val="000000" w:themeColor="text1"/>
              </w:rPr>
              <w:t>ИПК-2.1.</w:t>
            </w:r>
          </w:p>
          <w:p w14:paraId="1CCA3D17" w14:textId="504EDA5E" w:rsidR="00C2334E" w:rsidRPr="009559D0" w:rsidRDefault="009559D0" w:rsidP="009559D0">
            <w:pPr>
              <w:pStyle w:val="af"/>
              <w:jc w:val="both"/>
              <w:rPr>
                <w:color w:val="000000" w:themeColor="text1"/>
              </w:rPr>
            </w:pPr>
            <w:r w:rsidRPr="009559D0">
              <w:rPr>
                <w:color w:val="000000" w:themeColor="text1"/>
              </w:rPr>
              <w:t>Применяет знания в области аудита для руководства аудиторской деятельностью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41B6AF" w14:textId="77777777" w:rsidR="009559D0" w:rsidRPr="009559D0" w:rsidRDefault="009559D0" w:rsidP="009559D0">
            <w:pPr>
              <w:pStyle w:val="af"/>
              <w:jc w:val="both"/>
              <w:rPr>
                <w:color w:val="000000" w:themeColor="text1"/>
              </w:rPr>
            </w:pPr>
            <w:r w:rsidRPr="009559D0">
              <w:rPr>
                <w:color w:val="000000" w:themeColor="text1"/>
              </w:rPr>
              <w:t xml:space="preserve">ИПК-2.1. З-1 Знает нормативное регулирование РФ и практику </w:t>
            </w:r>
            <w:proofErr w:type="spellStart"/>
            <w:r w:rsidRPr="009559D0">
              <w:rPr>
                <w:color w:val="000000" w:themeColor="text1"/>
              </w:rPr>
              <w:t>правоприменения</w:t>
            </w:r>
            <w:proofErr w:type="spellEnd"/>
            <w:r w:rsidRPr="009559D0">
              <w:rPr>
                <w:color w:val="000000" w:themeColor="text1"/>
              </w:rPr>
              <w:t xml:space="preserve"> в сфере аудиторской деятельности, бухгалтерского учета и отчётности, трудового законодательства; технологию процесса оказания услуг в аудиторской организации</w:t>
            </w:r>
          </w:p>
          <w:p w14:paraId="440A050E" w14:textId="77777777" w:rsidR="009559D0" w:rsidRPr="009559D0" w:rsidRDefault="009559D0" w:rsidP="009559D0">
            <w:pPr>
              <w:pStyle w:val="af"/>
              <w:jc w:val="both"/>
              <w:rPr>
                <w:color w:val="000000" w:themeColor="text1"/>
              </w:rPr>
            </w:pPr>
            <w:r w:rsidRPr="009559D0">
              <w:rPr>
                <w:color w:val="000000" w:themeColor="text1"/>
              </w:rPr>
              <w:t xml:space="preserve">ИПК-2.1. У-1 </w:t>
            </w:r>
            <w:proofErr w:type="gramStart"/>
            <w:r w:rsidRPr="009559D0">
              <w:rPr>
                <w:color w:val="000000" w:themeColor="text1"/>
              </w:rPr>
              <w:t>Умеет</w:t>
            </w:r>
            <w:proofErr w:type="gramEnd"/>
            <w:r w:rsidRPr="009559D0">
              <w:rPr>
                <w:color w:val="000000" w:themeColor="text1"/>
              </w:rPr>
              <w:t xml:space="preserve"> организовать и провести проверку финансово-хозяйственной деятельности организаций с внешних позиций </w:t>
            </w:r>
          </w:p>
          <w:p w14:paraId="1DF04CB6" w14:textId="4F70CDBD" w:rsidR="00173A67" w:rsidRPr="009559D0" w:rsidRDefault="009559D0" w:rsidP="009559D0">
            <w:pPr>
              <w:pStyle w:val="af"/>
              <w:jc w:val="both"/>
              <w:rPr>
                <w:color w:val="000000" w:themeColor="text1"/>
              </w:rPr>
            </w:pPr>
            <w:r w:rsidRPr="009559D0">
              <w:rPr>
                <w:color w:val="000000" w:themeColor="text1"/>
              </w:rPr>
              <w:t>ИПК-2.1. В-1 Владеет основами организации аудиторской деятельности, в том числе в части проведения проверок финансово-хозяйственной деятельности типовой организации</w:t>
            </w:r>
          </w:p>
        </w:tc>
      </w:tr>
    </w:tbl>
    <w:p w14:paraId="67509085" w14:textId="77777777" w:rsidR="006E4B93" w:rsidRDefault="006E4B93" w:rsidP="00F17820">
      <w:pPr>
        <w:rPr>
          <w:b/>
          <w:bCs/>
        </w:rPr>
      </w:pPr>
    </w:p>
    <w:p w14:paraId="01C68107" w14:textId="56A60266"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3AF9EDA2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7C3371D6" w14:textId="2DAB0382" w:rsidR="003D2298" w:rsidRPr="003D2298" w:rsidRDefault="003D2298" w:rsidP="003D2298">
      <w:pPr>
        <w:tabs>
          <w:tab w:val="left" w:pos="1005"/>
        </w:tabs>
        <w:ind w:firstLine="680"/>
        <w:contextualSpacing/>
        <w:jc w:val="both"/>
      </w:pPr>
      <w:bookmarkStart w:id="2" w:name="_Hlk79191986"/>
      <w:r w:rsidRPr="003D2298">
        <w:rPr>
          <w:bCs/>
        </w:rPr>
        <w:t xml:space="preserve">Цель </w:t>
      </w:r>
      <w:r w:rsidRPr="003D2298">
        <w:t xml:space="preserve">дисциплины: сформировать у обучающихся </w:t>
      </w:r>
      <w:r>
        <w:t xml:space="preserve">в качестве результатов обучения по дисциплине </w:t>
      </w:r>
      <w:r w:rsidRPr="009559D0">
        <w:rPr>
          <w:color w:val="000000" w:themeColor="text1"/>
        </w:rPr>
        <w:t xml:space="preserve">систему знаний, умений и навыков </w:t>
      </w:r>
      <w:r w:rsidRPr="009559D0">
        <w:rPr>
          <w:rFonts w:eastAsia="MS Mincho"/>
          <w:color w:val="000000" w:themeColor="text1"/>
        </w:rPr>
        <w:t xml:space="preserve">в области </w:t>
      </w:r>
      <w:r w:rsidR="009559D0" w:rsidRPr="009559D0">
        <w:rPr>
          <w:color w:val="000000" w:themeColor="text1"/>
        </w:rPr>
        <w:t xml:space="preserve">осуществления аудиторской деятельности, организации работы, управления текущей деятельностью и контроля </w:t>
      </w:r>
      <w:r w:rsidRPr="009559D0">
        <w:rPr>
          <w:rFonts w:eastAsia="MS Mincho"/>
          <w:color w:val="000000" w:themeColor="text1"/>
        </w:rPr>
        <w:t>с учетом специальных знаний по выбранной профессии.</w:t>
      </w:r>
    </w:p>
    <w:p w14:paraId="5CA30D2F" w14:textId="173A26AE" w:rsidR="003D2298" w:rsidRPr="005F411B" w:rsidRDefault="003D2298" w:rsidP="003D2298">
      <w:pPr>
        <w:shd w:val="clear" w:color="auto" w:fill="FFFFFF"/>
        <w:ind w:firstLine="680"/>
        <w:contextualSpacing/>
        <w:jc w:val="both"/>
      </w:pPr>
      <w:r w:rsidRPr="003D2298">
        <w:t xml:space="preserve">Задачи дисциплины: </w:t>
      </w:r>
      <w:r w:rsidR="009559D0" w:rsidRPr="000E73B6">
        <w:t xml:space="preserve">формирование необходимых теоретических знаний, умений и практических навыков в области </w:t>
      </w:r>
      <w:r w:rsidR="009559D0">
        <w:t xml:space="preserve">планирования аудиторской деятельности, текущего управления аудиторской деятельностью, проведения аудиторских проверок, использования информации для </w:t>
      </w:r>
      <w:r w:rsidR="009559D0" w:rsidRPr="000E73B6">
        <w:t xml:space="preserve">самостоятельного решения задач, </w:t>
      </w:r>
      <w:r w:rsidR="009559D0" w:rsidRPr="0030189F">
        <w:t>использования результатов аудита в управлении</w:t>
      </w:r>
      <w:r w:rsidR="009559D0">
        <w:t xml:space="preserve"> для </w:t>
      </w:r>
      <w:r w:rsidR="009559D0" w:rsidRPr="0030189F">
        <w:t>повышени</w:t>
      </w:r>
      <w:r w:rsidR="009559D0">
        <w:t>я</w:t>
      </w:r>
      <w:r w:rsidR="009559D0" w:rsidRPr="0030189F">
        <w:t xml:space="preserve"> эффективности предпринимательской деятельности</w:t>
      </w:r>
      <w:r w:rsidR="009559D0">
        <w:t xml:space="preserve"> </w:t>
      </w:r>
      <w:r w:rsidR="009559D0" w:rsidRPr="0030189F">
        <w:t>экономического субъекта</w:t>
      </w:r>
      <w:r w:rsidR="009559D0">
        <w:t xml:space="preserve"> </w:t>
      </w:r>
      <w:r w:rsidRPr="005F411B">
        <w:t>как элементов компетенций, формируемых у обучающихся в результате обучения.</w:t>
      </w:r>
    </w:p>
    <w:bookmarkEnd w:id="2"/>
    <w:p w14:paraId="61AB305F" w14:textId="77777777" w:rsidR="009559D0" w:rsidRDefault="003D2298" w:rsidP="003D2298">
      <w:pPr>
        <w:ind w:firstLine="680"/>
        <w:contextualSpacing/>
        <w:jc w:val="both"/>
      </w:pPr>
      <w:r w:rsidRPr="005F411B">
        <w:t xml:space="preserve">Дисциплина относится к </w:t>
      </w:r>
      <w:r w:rsidR="009559D0" w:rsidRPr="000E73B6">
        <w:t>дисциплинам</w:t>
      </w:r>
      <w:r w:rsidR="009559D0">
        <w:t xml:space="preserve"> по выбору</w:t>
      </w:r>
      <w:r w:rsidR="009559D0" w:rsidRPr="000E73B6">
        <w:t xml:space="preserve"> </w:t>
      </w:r>
      <w:r w:rsidR="009559D0">
        <w:t xml:space="preserve">в вариативной части </w:t>
      </w:r>
      <w:r w:rsidR="009559D0" w:rsidRPr="000E73B6">
        <w:t xml:space="preserve">программы </w:t>
      </w:r>
      <w:r w:rsidR="009559D0">
        <w:t>магистратуры</w:t>
      </w:r>
      <w:r w:rsidR="009559D0" w:rsidRPr="000E73B6">
        <w:t>.</w:t>
      </w:r>
    </w:p>
    <w:p w14:paraId="39243A89" w14:textId="77777777" w:rsidR="003D2298" w:rsidRPr="003C0E55" w:rsidRDefault="003D2298" w:rsidP="003D2298">
      <w:pPr>
        <w:ind w:firstLine="680"/>
        <w:contextualSpacing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14:paraId="7A1422F7" w14:textId="3EC0659E" w:rsidR="005B7FCA" w:rsidRDefault="005B7FCA" w:rsidP="00695C26">
      <w:pPr>
        <w:jc w:val="both"/>
        <w:rPr>
          <w:b/>
          <w:bCs/>
        </w:rPr>
      </w:pPr>
    </w:p>
    <w:p w14:paraId="211E380B" w14:textId="5AB39195"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750B4AB1" w14:textId="77777777" w:rsidR="00695C26" w:rsidRDefault="00695C26" w:rsidP="00695C26">
      <w:pPr>
        <w:ind w:firstLine="720"/>
        <w:jc w:val="both"/>
      </w:pPr>
    </w:p>
    <w:p w14:paraId="428765B8" w14:textId="69BF727E"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450E31">
        <w:t>3</w:t>
      </w:r>
      <w:r>
        <w:t xml:space="preserve"> зачетных единиц</w:t>
      </w:r>
      <w:r w:rsidR="00695C26">
        <w:t>ы</w:t>
      </w:r>
      <w:r>
        <w:t xml:space="preserve">, </w:t>
      </w:r>
      <w:r w:rsidRPr="00695C26">
        <w:t>1</w:t>
      </w:r>
      <w:r w:rsidR="00450E31">
        <w:t xml:space="preserve">08 </w:t>
      </w:r>
      <w:r>
        <w:t xml:space="preserve">академических </w:t>
      </w:r>
      <w:r w:rsidRPr="00255A37">
        <w:t>час</w:t>
      </w:r>
      <w:r w:rsidR="00450E31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5F561032" w14:textId="77777777"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14:paraId="03B82B87" w14:textId="2017EED6"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14:paraId="60D2D1B8" w14:textId="77777777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2913D1E9" w14:textId="77777777"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68A019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14:paraId="40D352EA" w14:textId="77777777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12C47CC1" w14:textId="77777777"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F2A3B9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7FBF1B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7B1FC4">
              <w:t>Практическая подготовка</w:t>
            </w:r>
          </w:p>
        </w:tc>
      </w:tr>
      <w:tr w:rsidR="007B1FC4" w:rsidRPr="003C0E55" w14:paraId="17B842A0" w14:textId="77777777" w:rsidTr="00C377B2">
        <w:trPr>
          <w:trHeight w:val="239"/>
        </w:trPr>
        <w:tc>
          <w:tcPr>
            <w:tcW w:w="6525" w:type="dxa"/>
            <w:shd w:val="clear" w:color="auto" w:fill="E0E0E0"/>
          </w:tcPr>
          <w:p w14:paraId="0620A843" w14:textId="77777777"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E3D03B" w14:textId="7CC701AC" w:rsidR="007B1FC4" w:rsidRPr="00F84C9C" w:rsidRDefault="00450E31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40</w:t>
            </w:r>
          </w:p>
        </w:tc>
      </w:tr>
      <w:tr w:rsidR="007B1FC4" w:rsidRPr="003C0E55" w14:paraId="0FD4D59F" w14:textId="77777777" w:rsidTr="00C377B2">
        <w:tc>
          <w:tcPr>
            <w:tcW w:w="6525" w:type="dxa"/>
            <w:shd w:val="clear" w:color="auto" w:fill="auto"/>
          </w:tcPr>
          <w:p w14:paraId="12E0A9C7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DDECDE" w14:textId="77777777" w:rsidR="007B1FC4" w:rsidRPr="00F84C9C" w:rsidRDefault="007B1FC4" w:rsidP="007B1FC4">
            <w:pPr>
              <w:pStyle w:val="af"/>
              <w:snapToGrid w:val="0"/>
              <w:ind w:hanging="3"/>
              <w:contextualSpacing/>
              <w:jc w:val="center"/>
              <w:rPr>
                <w:color w:val="000000" w:themeColor="text1"/>
              </w:rPr>
            </w:pPr>
          </w:p>
        </w:tc>
      </w:tr>
      <w:tr w:rsidR="00450E31" w:rsidRPr="003C0E55" w14:paraId="484C4AC4" w14:textId="77777777" w:rsidTr="00BE4047">
        <w:tc>
          <w:tcPr>
            <w:tcW w:w="6525" w:type="dxa"/>
            <w:shd w:val="clear" w:color="auto" w:fill="auto"/>
          </w:tcPr>
          <w:p w14:paraId="7313E77C" w14:textId="77777777" w:rsidR="00450E31" w:rsidRPr="007B1FC4" w:rsidRDefault="00450E31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ADCADE" w14:textId="1E597ACC" w:rsidR="00450E31" w:rsidRPr="00F84C9C" w:rsidRDefault="00450E31" w:rsidP="00450E31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10</w:t>
            </w:r>
          </w:p>
        </w:tc>
      </w:tr>
      <w:tr w:rsidR="007B1FC4" w:rsidRPr="003C0E55" w14:paraId="64204C2D" w14:textId="77777777" w:rsidTr="00C377B2">
        <w:tc>
          <w:tcPr>
            <w:tcW w:w="6525" w:type="dxa"/>
            <w:shd w:val="clear" w:color="auto" w:fill="auto"/>
          </w:tcPr>
          <w:p w14:paraId="31DD09CF" w14:textId="3D6250ED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B1FC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B1FC4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CE246B" w14:textId="5F950652" w:rsidR="007B1FC4" w:rsidRPr="00F84C9C" w:rsidRDefault="007B1FC4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-/</w:t>
            </w:r>
            <w:r w:rsidR="00450E31" w:rsidRPr="00F84C9C">
              <w:rPr>
                <w:color w:val="000000" w:themeColor="text1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57C4A9" w14:textId="73205F1D" w:rsidR="007B1FC4" w:rsidRPr="00F84C9C" w:rsidRDefault="007B1FC4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-/2</w:t>
            </w:r>
          </w:p>
        </w:tc>
      </w:tr>
      <w:tr w:rsidR="007B1FC4" w:rsidRPr="003C0E55" w14:paraId="6C75F8CB" w14:textId="77777777" w:rsidTr="00C377B2">
        <w:tc>
          <w:tcPr>
            <w:tcW w:w="6525" w:type="dxa"/>
            <w:shd w:val="clear" w:color="auto" w:fill="E0E0E0"/>
          </w:tcPr>
          <w:p w14:paraId="461750CF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83F5B6" w14:textId="7AF5BFFB" w:rsidR="007B1FC4" w:rsidRPr="00F84C9C" w:rsidRDefault="00450E31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68</w:t>
            </w:r>
          </w:p>
        </w:tc>
      </w:tr>
      <w:tr w:rsidR="007B1FC4" w:rsidRPr="003C0E55" w14:paraId="7C681B71" w14:textId="77777777" w:rsidTr="00C377B2">
        <w:tc>
          <w:tcPr>
            <w:tcW w:w="6525" w:type="dxa"/>
            <w:shd w:val="clear" w:color="auto" w:fill="E0E0E0"/>
          </w:tcPr>
          <w:p w14:paraId="04D66E00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14698FE" w14:textId="44AC16B0" w:rsidR="007B1FC4" w:rsidRPr="00F84C9C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</w:t>
            </w:r>
          </w:p>
        </w:tc>
      </w:tr>
      <w:tr w:rsidR="007B1FC4" w:rsidRPr="003C0E55" w14:paraId="733E8BFD" w14:textId="77777777" w:rsidTr="00C377B2">
        <w:tc>
          <w:tcPr>
            <w:tcW w:w="6525" w:type="dxa"/>
            <w:shd w:val="clear" w:color="auto" w:fill="auto"/>
          </w:tcPr>
          <w:p w14:paraId="40F1AFB8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2EEEE74" w14:textId="2EB122A5" w:rsidR="007B1FC4" w:rsidRPr="00F84C9C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</w:t>
            </w:r>
          </w:p>
        </w:tc>
      </w:tr>
      <w:tr w:rsidR="007B1FC4" w:rsidRPr="003C0E55" w14:paraId="7F33D691" w14:textId="77777777" w:rsidTr="00C377B2">
        <w:tc>
          <w:tcPr>
            <w:tcW w:w="6525" w:type="dxa"/>
            <w:shd w:val="clear" w:color="auto" w:fill="auto"/>
          </w:tcPr>
          <w:p w14:paraId="418D5D6D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745E374" w14:textId="55BA66E4" w:rsidR="007B1FC4" w:rsidRPr="00F84C9C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</w:t>
            </w:r>
          </w:p>
        </w:tc>
      </w:tr>
      <w:tr w:rsidR="007B1FC4" w:rsidRPr="003C0E55" w14:paraId="1D8082B1" w14:textId="77777777" w:rsidTr="00C377B2">
        <w:trPr>
          <w:trHeight w:val="173"/>
        </w:trPr>
        <w:tc>
          <w:tcPr>
            <w:tcW w:w="6525" w:type="dxa"/>
            <w:shd w:val="clear" w:color="auto" w:fill="E0E0E0"/>
          </w:tcPr>
          <w:p w14:paraId="02BB7B6E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7ADD16" w14:textId="7F85F8BE" w:rsidR="007B1FC4" w:rsidRPr="00F84C9C" w:rsidRDefault="007B1FC4" w:rsidP="007B1FC4">
            <w:pPr>
              <w:pStyle w:val="af"/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108 / 3</w:t>
            </w:r>
          </w:p>
        </w:tc>
      </w:tr>
    </w:tbl>
    <w:p w14:paraId="0015A04B" w14:textId="58B316CA" w:rsidR="00695C26" w:rsidRDefault="00695C26" w:rsidP="00695C26">
      <w:pPr>
        <w:rPr>
          <w:color w:val="000000" w:themeColor="text1"/>
        </w:rPr>
      </w:pPr>
    </w:p>
    <w:p w14:paraId="0C8C0922" w14:textId="77777777" w:rsidR="00695C26" w:rsidRDefault="00695C26" w:rsidP="00695C26">
      <w:pPr>
        <w:rPr>
          <w:b/>
          <w:bCs/>
        </w:rPr>
      </w:pPr>
    </w:p>
    <w:p w14:paraId="11AAF483" w14:textId="5C60E708"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8D762E4" w14:textId="77777777" w:rsidR="00695C26" w:rsidRDefault="00695C26" w:rsidP="00695C26">
      <w:pPr>
        <w:ind w:firstLine="708"/>
        <w:jc w:val="both"/>
      </w:pPr>
    </w:p>
    <w:p w14:paraId="6672F52B" w14:textId="6297139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345992" w14:textId="77777777" w:rsidR="001C2093" w:rsidRDefault="001C2093" w:rsidP="00695C26">
      <w:pPr>
        <w:rPr>
          <w:b/>
          <w:bCs/>
          <w:caps/>
        </w:rPr>
      </w:pPr>
    </w:p>
    <w:p w14:paraId="5C4549E1" w14:textId="3E728294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14:paraId="25E06BD5" w14:textId="77777777" w:rsidTr="004E682B">
        <w:tc>
          <w:tcPr>
            <w:tcW w:w="1276" w:type="dxa"/>
          </w:tcPr>
          <w:p w14:paraId="5340F9D1" w14:textId="77777777" w:rsidR="004E682B" w:rsidRPr="003A1821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14:paraId="7EBCA3AF" w14:textId="77777777" w:rsidR="004E682B" w:rsidRPr="003A1821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1821" w:rsidRPr="0053465B" w14:paraId="4599734C" w14:textId="77777777" w:rsidTr="00BE6CBD">
        <w:tc>
          <w:tcPr>
            <w:tcW w:w="9214" w:type="dxa"/>
            <w:gridSpan w:val="2"/>
            <w:shd w:val="clear" w:color="auto" w:fill="auto"/>
          </w:tcPr>
          <w:p w14:paraId="1E5F35A3" w14:textId="0243190B" w:rsidR="003A1821" w:rsidRPr="003A1821" w:rsidRDefault="003A1821" w:rsidP="008F3321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  <w:szCs w:val="20"/>
              </w:rPr>
            </w:pPr>
            <w:r w:rsidRPr="003A1821">
              <w:rPr>
                <w:color w:val="000000" w:themeColor="text1"/>
              </w:rPr>
              <w:t xml:space="preserve">Раздел 1. Состояние аудита в РФ </w:t>
            </w:r>
          </w:p>
        </w:tc>
      </w:tr>
      <w:tr w:rsidR="008F3321" w:rsidRPr="0053465B" w14:paraId="42832F9E" w14:textId="77777777" w:rsidTr="00F11984">
        <w:tc>
          <w:tcPr>
            <w:tcW w:w="1276" w:type="dxa"/>
            <w:shd w:val="clear" w:color="auto" w:fill="auto"/>
          </w:tcPr>
          <w:p w14:paraId="2F83369A" w14:textId="37A10C17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7938" w:type="dxa"/>
            <w:shd w:val="clear" w:color="auto" w:fill="auto"/>
          </w:tcPr>
          <w:p w14:paraId="57D2869E" w14:textId="098EF40A" w:rsidR="008F3321" w:rsidRPr="003A1821" w:rsidRDefault="008F3321" w:rsidP="008F3321">
            <w:pPr>
              <w:widowControl w:val="0"/>
              <w:jc w:val="both"/>
              <w:rPr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 xml:space="preserve">Рынок аудиторских услуг: анализ, тенденции, перспективы. </w:t>
            </w:r>
          </w:p>
        </w:tc>
      </w:tr>
      <w:tr w:rsidR="008F3321" w:rsidRPr="0053465B" w14:paraId="4B72EF73" w14:textId="77777777" w:rsidTr="00F11984">
        <w:tc>
          <w:tcPr>
            <w:tcW w:w="1276" w:type="dxa"/>
            <w:shd w:val="clear" w:color="auto" w:fill="auto"/>
          </w:tcPr>
          <w:p w14:paraId="6EE334AB" w14:textId="3622C867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  <w:shd w:val="clear" w:color="auto" w:fill="auto"/>
          </w:tcPr>
          <w:p w14:paraId="1D687591" w14:textId="2027B620" w:rsidR="008F3321" w:rsidRPr="003A1821" w:rsidRDefault="008F3321" w:rsidP="008F3321">
            <w:pPr>
              <w:widowControl w:val="0"/>
              <w:jc w:val="both"/>
              <w:rPr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 xml:space="preserve">Нормативное регулирование аудита. </w:t>
            </w:r>
          </w:p>
        </w:tc>
      </w:tr>
      <w:tr w:rsidR="008F3321" w:rsidRPr="0053465B" w14:paraId="4A70BF76" w14:textId="77777777" w:rsidTr="00F11984">
        <w:tc>
          <w:tcPr>
            <w:tcW w:w="1276" w:type="dxa"/>
            <w:shd w:val="clear" w:color="auto" w:fill="auto"/>
          </w:tcPr>
          <w:p w14:paraId="6C0781AB" w14:textId="03FBA3F8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3.</w:t>
            </w:r>
          </w:p>
        </w:tc>
        <w:tc>
          <w:tcPr>
            <w:tcW w:w="7938" w:type="dxa"/>
            <w:shd w:val="clear" w:color="auto" w:fill="auto"/>
          </w:tcPr>
          <w:p w14:paraId="77065ED3" w14:textId="65AEEAA6" w:rsidR="008F3321" w:rsidRPr="003A1821" w:rsidRDefault="008F3321" w:rsidP="008F3321">
            <w:pPr>
              <w:pStyle w:val="a7"/>
              <w:spacing w:after="0"/>
              <w:contextualSpacing/>
              <w:jc w:val="both"/>
              <w:rPr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>Профессиональные объединения аудиторов. СРО аудиторов</w:t>
            </w:r>
          </w:p>
        </w:tc>
      </w:tr>
      <w:tr w:rsidR="003A1821" w:rsidRPr="0053465B" w14:paraId="38FD9E25" w14:textId="77777777" w:rsidTr="00A800BE">
        <w:tc>
          <w:tcPr>
            <w:tcW w:w="9214" w:type="dxa"/>
            <w:gridSpan w:val="2"/>
            <w:shd w:val="clear" w:color="auto" w:fill="auto"/>
          </w:tcPr>
          <w:p w14:paraId="118BBDD0" w14:textId="026CC224" w:rsidR="003A1821" w:rsidRPr="003A1821" w:rsidRDefault="003A1821" w:rsidP="008F3321">
            <w:pPr>
              <w:pStyle w:val="a7"/>
              <w:spacing w:after="0"/>
              <w:contextualSpacing/>
              <w:jc w:val="both"/>
              <w:rPr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>Раздел 2. Аудиторская деятельность в системе экономических отношений</w:t>
            </w:r>
          </w:p>
        </w:tc>
      </w:tr>
      <w:tr w:rsidR="008F3321" w:rsidRPr="0053465B" w14:paraId="0FBC85A5" w14:textId="77777777" w:rsidTr="00F11984">
        <w:tc>
          <w:tcPr>
            <w:tcW w:w="1276" w:type="dxa"/>
            <w:shd w:val="clear" w:color="auto" w:fill="auto"/>
          </w:tcPr>
          <w:p w14:paraId="3C1925AC" w14:textId="085208A0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  <w:shd w:val="clear" w:color="auto" w:fill="auto"/>
          </w:tcPr>
          <w:p w14:paraId="3D5A7B83" w14:textId="77777777" w:rsidR="003A1821" w:rsidRDefault="008F3321" w:rsidP="008F3321">
            <w:pPr>
              <w:pStyle w:val="a7"/>
              <w:spacing w:after="0"/>
              <w:rPr>
                <w:bCs/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 xml:space="preserve">Аудиторская деятельность: сущность, требования, регистрация, </w:t>
            </w:r>
          </w:p>
          <w:p w14:paraId="2BC716A5" w14:textId="1ECD1990" w:rsidR="008F3321" w:rsidRPr="003A1821" w:rsidRDefault="008F3321" w:rsidP="008F3321">
            <w:pPr>
              <w:pStyle w:val="a7"/>
              <w:spacing w:after="0"/>
              <w:rPr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>аттестация</w:t>
            </w:r>
          </w:p>
        </w:tc>
      </w:tr>
      <w:tr w:rsidR="008F3321" w:rsidRPr="0053465B" w14:paraId="6DCB802C" w14:textId="77777777" w:rsidTr="00F11984">
        <w:tc>
          <w:tcPr>
            <w:tcW w:w="1276" w:type="dxa"/>
            <w:shd w:val="clear" w:color="auto" w:fill="auto"/>
          </w:tcPr>
          <w:p w14:paraId="5C8EB091" w14:textId="64949328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7938" w:type="dxa"/>
            <w:shd w:val="clear" w:color="auto" w:fill="auto"/>
          </w:tcPr>
          <w:p w14:paraId="69188C4E" w14:textId="7FA291B8" w:rsidR="008F3321" w:rsidRPr="003A1821" w:rsidRDefault="008F3321" w:rsidP="008F3321">
            <w:pPr>
              <w:pStyle w:val="a7"/>
              <w:spacing w:after="0"/>
              <w:rPr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>Контроль качества аудиторской деятельности</w:t>
            </w:r>
          </w:p>
        </w:tc>
      </w:tr>
    </w:tbl>
    <w:p w14:paraId="636157F8" w14:textId="77777777" w:rsidR="00F17820" w:rsidRPr="000E63F1" w:rsidRDefault="00F17820" w:rsidP="000E63F1">
      <w:pPr>
        <w:spacing w:line="276" w:lineRule="auto"/>
        <w:rPr>
          <w:bCs/>
        </w:rPr>
      </w:pPr>
    </w:p>
    <w:p w14:paraId="2878ADFF" w14:textId="77777777"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14A1A7FD" w14:textId="64B2FEEC" w:rsidR="00695C26" w:rsidRPr="003A1821" w:rsidRDefault="00695C26" w:rsidP="00695C26">
      <w:pPr>
        <w:rPr>
          <w:color w:val="000000" w:themeColor="text1"/>
        </w:rPr>
      </w:pPr>
      <w:r w:rsidRPr="003A1821">
        <w:rPr>
          <w:color w:val="000000" w:themeColor="text1"/>
        </w:rPr>
        <w:t>Курсовая работа по дисциплине не предусмотрена учебным планом.</w:t>
      </w:r>
    </w:p>
    <w:p w14:paraId="41EA9C12" w14:textId="77777777" w:rsidR="00E03665" w:rsidRPr="003A1821" w:rsidRDefault="00E03665" w:rsidP="00695C26">
      <w:pPr>
        <w:rPr>
          <w:color w:val="000000" w:themeColor="text1"/>
        </w:rPr>
      </w:pPr>
    </w:p>
    <w:p w14:paraId="269B0707" w14:textId="59095609"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14:paraId="563672FB" w14:textId="01E5ED9D" w:rsidR="001944AE" w:rsidRDefault="001944AE" w:rsidP="00E03665">
      <w:pPr>
        <w:ind w:firstLine="708"/>
        <w:jc w:val="both"/>
        <w:rPr>
          <w:b/>
        </w:rPr>
      </w:pPr>
    </w:p>
    <w:tbl>
      <w:tblPr>
        <w:tblW w:w="9479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2895"/>
        <w:gridCol w:w="2552"/>
        <w:gridCol w:w="3402"/>
        <w:gridCol w:w="15"/>
      </w:tblGrid>
      <w:tr w:rsidR="001944AE" w:rsidRPr="00276748" w14:paraId="213E3B61" w14:textId="77777777" w:rsidTr="00A93ED8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2E994F8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9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04B7D2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969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0CE94D" w14:textId="77777777"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0CD85E4A" w14:textId="77777777" w:rsidTr="00A93ED8">
        <w:trPr>
          <w:gridAfter w:val="1"/>
          <w:wAfter w:w="15" w:type="dxa"/>
        </w:trPr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78B095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89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01B34C0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C35D86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E7CB3A" w14:textId="322E2316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3A1821" w:rsidRPr="00723398" w14:paraId="0CCB16AF" w14:textId="77777777" w:rsidTr="00A93ED8">
        <w:trPr>
          <w:gridAfter w:val="1"/>
          <w:wAfter w:w="15" w:type="dxa"/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A5F24F" w14:textId="77777777" w:rsidR="003A1821" w:rsidRPr="003C0E55" w:rsidRDefault="003A1821" w:rsidP="003A182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3E28" w14:textId="77777777" w:rsidR="00A93ED8" w:rsidRDefault="003A1821" w:rsidP="003A1821">
            <w:pPr>
              <w:rPr>
                <w:bCs/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 xml:space="preserve">Рынок аудиторских услуг: анализ, </w:t>
            </w:r>
          </w:p>
          <w:p w14:paraId="704D9EB9" w14:textId="6F90685A" w:rsidR="003A1821" w:rsidRPr="008007E0" w:rsidRDefault="003A1821" w:rsidP="003A1821">
            <w:r w:rsidRPr="003A1821">
              <w:rPr>
                <w:bCs/>
                <w:color w:val="000000" w:themeColor="text1"/>
              </w:rPr>
              <w:t xml:space="preserve">тенденции, перспективы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E85EAFB" w14:textId="77777777" w:rsidR="003A1821" w:rsidRDefault="003A1821" w:rsidP="003A1821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8007E0">
              <w:rPr>
                <w:lang w:eastAsia="en-US"/>
              </w:rPr>
              <w:t>екционное занятие</w:t>
            </w:r>
            <w:r>
              <w:rPr>
                <w:lang w:eastAsia="en-US"/>
              </w:rPr>
              <w:t xml:space="preserve"> / </w:t>
            </w:r>
          </w:p>
          <w:p w14:paraId="6CCF0E8C" w14:textId="7B6F0E56" w:rsidR="003A1821" w:rsidRPr="008007E0" w:rsidRDefault="003A1821" w:rsidP="003A1821">
            <w:pPr>
              <w:pStyle w:val="af"/>
            </w:pPr>
            <w:r>
              <w:rPr>
                <w:lang w:eastAsia="en-US"/>
              </w:rPr>
              <w:t>П</w:t>
            </w:r>
            <w:r w:rsidRPr="008007E0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EB7D098" w14:textId="77777777" w:rsidR="003A1821" w:rsidRDefault="003A1821" w:rsidP="003A1821">
            <w:pPr>
              <w:pStyle w:val="af"/>
            </w:pPr>
            <w:r>
              <w:t xml:space="preserve">Лекция-диалог </w:t>
            </w:r>
          </w:p>
          <w:p w14:paraId="5E6E0E10" w14:textId="2CCA3DA6" w:rsidR="003A1821" w:rsidRPr="008007E0" w:rsidRDefault="003A1821" w:rsidP="003A1821">
            <w:pPr>
              <w:pStyle w:val="af"/>
            </w:pPr>
            <w:r>
              <w:t xml:space="preserve">Решение ситуационных задач </w:t>
            </w:r>
          </w:p>
        </w:tc>
      </w:tr>
      <w:tr w:rsidR="003A1821" w:rsidRPr="00723398" w14:paraId="0ACA8451" w14:textId="77777777" w:rsidTr="00A93ED8">
        <w:trPr>
          <w:gridAfter w:val="1"/>
          <w:wAfter w:w="15" w:type="dxa"/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31F2B1" w14:textId="77777777" w:rsidR="003A1821" w:rsidRPr="003C0E55" w:rsidRDefault="003A1821" w:rsidP="003A182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36BC" w14:textId="77777777" w:rsidR="00A93ED8" w:rsidRDefault="003A1821" w:rsidP="003A1821">
            <w:pPr>
              <w:contextualSpacing/>
              <w:rPr>
                <w:bCs/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 xml:space="preserve">Нормативное </w:t>
            </w:r>
          </w:p>
          <w:p w14:paraId="25385635" w14:textId="31527C80" w:rsidR="003A1821" w:rsidRPr="008007E0" w:rsidRDefault="003A1821" w:rsidP="003A1821">
            <w:pPr>
              <w:contextualSpacing/>
            </w:pPr>
            <w:r w:rsidRPr="003A1821">
              <w:rPr>
                <w:bCs/>
                <w:color w:val="000000" w:themeColor="text1"/>
              </w:rPr>
              <w:t xml:space="preserve">регулирование аудита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D4FE3ED" w14:textId="376772F3" w:rsidR="003A1821" w:rsidRPr="008007E0" w:rsidRDefault="003A1821" w:rsidP="003A1821">
            <w:pPr>
              <w:pStyle w:val="af"/>
              <w:contextualSpacing/>
              <w:rPr>
                <w:lang w:eastAsia="en-US"/>
              </w:rPr>
            </w:pPr>
            <w:r w:rsidRPr="003A1821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DAFE5B2" w14:textId="77777777" w:rsidR="003A1821" w:rsidRDefault="003A1821" w:rsidP="003A1821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14:paraId="7CE7EF88" w14:textId="200BB016" w:rsidR="003A1821" w:rsidRPr="008007E0" w:rsidRDefault="003A1821" w:rsidP="003A1821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</w:t>
            </w:r>
          </w:p>
        </w:tc>
      </w:tr>
      <w:tr w:rsidR="003A1821" w:rsidRPr="00723398" w14:paraId="08F8F398" w14:textId="77777777" w:rsidTr="00A93ED8">
        <w:trPr>
          <w:gridAfter w:val="1"/>
          <w:wAfter w:w="15" w:type="dxa"/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42CFED" w14:textId="77777777" w:rsidR="003A1821" w:rsidRPr="003C0E55" w:rsidRDefault="003A1821" w:rsidP="003A182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6E3F" w14:textId="77777777" w:rsidR="00A93ED8" w:rsidRDefault="003A1821" w:rsidP="003A1821">
            <w:pPr>
              <w:contextualSpacing/>
              <w:rPr>
                <w:bCs/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 xml:space="preserve">Профессиональные </w:t>
            </w:r>
          </w:p>
          <w:p w14:paraId="1C2F68ED" w14:textId="271B54A8" w:rsidR="003A1821" w:rsidRPr="008007E0" w:rsidRDefault="003A1821" w:rsidP="003A1821">
            <w:pPr>
              <w:contextualSpacing/>
            </w:pPr>
            <w:r w:rsidRPr="003A1821">
              <w:rPr>
                <w:bCs/>
                <w:color w:val="000000" w:themeColor="text1"/>
              </w:rPr>
              <w:t>объединения аудиторов. СРО аудиторов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1D91DEB" w14:textId="6C529693" w:rsidR="003A1821" w:rsidRPr="008007E0" w:rsidRDefault="003A1821" w:rsidP="003A1821">
            <w:pPr>
              <w:pStyle w:val="af"/>
              <w:contextualSpacing/>
            </w:pPr>
            <w:r w:rsidRPr="003A1821"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5277737" w14:textId="77777777" w:rsidR="003A1821" w:rsidRDefault="003A1821" w:rsidP="003A1821">
            <w:pPr>
              <w:pStyle w:val="af"/>
              <w:contextualSpacing/>
            </w:pPr>
            <w:r>
              <w:t xml:space="preserve">Лекция-диалог </w:t>
            </w:r>
          </w:p>
          <w:p w14:paraId="615DA7B2" w14:textId="26153B98" w:rsidR="003A1821" w:rsidRPr="008007E0" w:rsidRDefault="003A1821" w:rsidP="003A1821">
            <w:pPr>
              <w:pStyle w:val="af"/>
              <w:contextualSpacing/>
            </w:pPr>
            <w:r>
              <w:t>Решение ситуационных задач</w:t>
            </w:r>
          </w:p>
        </w:tc>
      </w:tr>
      <w:tr w:rsidR="003A1821" w:rsidRPr="00723398" w14:paraId="6C1DE3FE" w14:textId="77777777" w:rsidTr="00A93ED8">
        <w:trPr>
          <w:gridAfter w:val="1"/>
          <w:wAfter w:w="15" w:type="dxa"/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A5D327" w14:textId="77777777" w:rsidR="003A1821" w:rsidRPr="003C0E55" w:rsidRDefault="003A1821" w:rsidP="003A182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93A1" w14:textId="77777777" w:rsidR="003A1821" w:rsidRDefault="003A1821" w:rsidP="003A1821">
            <w:pPr>
              <w:pStyle w:val="a7"/>
              <w:spacing w:after="0"/>
              <w:rPr>
                <w:bCs/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 xml:space="preserve">Аудиторская деятельность: сущность, требования, регистрация, </w:t>
            </w:r>
          </w:p>
          <w:p w14:paraId="61A25D34" w14:textId="562F4B5F" w:rsidR="003A1821" w:rsidRPr="008007E0" w:rsidRDefault="003A1821" w:rsidP="003A1821">
            <w:pPr>
              <w:contextualSpacing/>
            </w:pPr>
            <w:r w:rsidRPr="003A1821">
              <w:rPr>
                <w:bCs/>
                <w:color w:val="000000" w:themeColor="text1"/>
              </w:rPr>
              <w:t>аттестация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CDE6C28" w14:textId="16B19D56" w:rsidR="003A1821" w:rsidRPr="008007E0" w:rsidRDefault="003A1821" w:rsidP="003A1821">
            <w:pPr>
              <w:pStyle w:val="af"/>
              <w:contextualSpacing/>
              <w:rPr>
                <w:lang w:eastAsia="en-US"/>
              </w:rPr>
            </w:pPr>
            <w:r w:rsidRPr="003A1821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33777F" w14:textId="77777777" w:rsidR="003A1821" w:rsidRDefault="003A1821" w:rsidP="003A1821">
            <w:pPr>
              <w:pStyle w:val="af"/>
              <w:contextualSpacing/>
            </w:pPr>
            <w:r>
              <w:t xml:space="preserve">Лекция-диалог </w:t>
            </w:r>
          </w:p>
          <w:p w14:paraId="1FA0E4C5" w14:textId="147C12A3" w:rsidR="003A1821" w:rsidRDefault="003A1821" w:rsidP="003A1821">
            <w:pPr>
              <w:pStyle w:val="af"/>
              <w:contextualSpacing/>
            </w:pPr>
            <w:r>
              <w:t>Решение ситуационных задач</w:t>
            </w:r>
          </w:p>
          <w:p w14:paraId="6BE81352" w14:textId="55A7C0EB" w:rsidR="003A1821" w:rsidRPr="008007E0" w:rsidRDefault="003A1821" w:rsidP="003A1821">
            <w:pPr>
              <w:pStyle w:val="af"/>
              <w:contextualSpacing/>
              <w:rPr>
                <w:lang w:eastAsia="en-US"/>
              </w:rPr>
            </w:pPr>
            <w:r w:rsidRPr="008007E0">
              <w:t>Семинар-обсуждение</w:t>
            </w:r>
          </w:p>
        </w:tc>
      </w:tr>
      <w:tr w:rsidR="003A1821" w:rsidRPr="00723398" w14:paraId="6A63D9BD" w14:textId="77777777" w:rsidTr="00A93ED8">
        <w:trPr>
          <w:gridAfter w:val="1"/>
          <w:wAfter w:w="15" w:type="dxa"/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C0769E" w14:textId="77777777" w:rsidR="003A1821" w:rsidRPr="003C0E55" w:rsidRDefault="003A1821" w:rsidP="003A182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4921" w14:textId="77777777" w:rsidR="00A93ED8" w:rsidRDefault="003A1821" w:rsidP="003A1821">
            <w:pPr>
              <w:pStyle w:val="af"/>
              <w:contextualSpacing/>
              <w:rPr>
                <w:bCs/>
                <w:color w:val="000000" w:themeColor="text1"/>
              </w:rPr>
            </w:pPr>
            <w:r w:rsidRPr="003A1821">
              <w:rPr>
                <w:bCs/>
                <w:color w:val="000000" w:themeColor="text1"/>
              </w:rPr>
              <w:t xml:space="preserve">Контроль качества аудиторской </w:t>
            </w:r>
          </w:p>
          <w:p w14:paraId="5F93623D" w14:textId="58817EB2" w:rsidR="003A1821" w:rsidRPr="00723398" w:rsidRDefault="003A1821" w:rsidP="003A1821">
            <w:pPr>
              <w:pStyle w:val="af"/>
              <w:contextualSpacing/>
              <w:rPr>
                <w:color w:val="FF0000"/>
              </w:rPr>
            </w:pPr>
            <w:r w:rsidRPr="003A1821">
              <w:rPr>
                <w:bCs/>
                <w:color w:val="000000" w:themeColor="text1"/>
              </w:rPr>
              <w:t>деятельности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42CAC02" w14:textId="36EDA38A" w:rsidR="003A1821" w:rsidRPr="008007E0" w:rsidRDefault="003A1821" w:rsidP="003A1821">
            <w:pPr>
              <w:pStyle w:val="af"/>
              <w:contextualSpacing/>
            </w:pPr>
            <w:r w:rsidRPr="003A1821"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81D112" w14:textId="77777777" w:rsidR="003A1821" w:rsidRDefault="003A1821" w:rsidP="003A1821">
            <w:pPr>
              <w:pStyle w:val="af"/>
              <w:contextualSpacing/>
            </w:pPr>
            <w:r>
              <w:t xml:space="preserve">Лекция-диалог </w:t>
            </w:r>
          </w:p>
          <w:p w14:paraId="30CF8725" w14:textId="0E3E496D" w:rsidR="003A1821" w:rsidRPr="008007E0" w:rsidRDefault="003A1821" w:rsidP="003A1821">
            <w:pPr>
              <w:pStyle w:val="af"/>
              <w:contextualSpacing/>
            </w:pPr>
            <w:r>
              <w:t xml:space="preserve">Решение ситуационных задач </w:t>
            </w:r>
            <w:r w:rsidRPr="008007E0">
              <w:t>Семинар-обсуждение</w:t>
            </w:r>
          </w:p>
        </w:tc>
      </w:tr>
    </w:tbl>
    <w:p w14:paraId="00DEAB2A" w14:textId="77777777" w:rsidR="00656146" w:rsidRDefault="00656146" w:rsidP="00695C26">
      <w:pPr>
        <w:rPr>
          <w:b/>
          <w:bCs/>
          <w:caps/>
        </w:rPr>
      </w:pPr>
    </w:p>
    <w:p w14:paraId="24695210" w14:textId="5FAE981C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BD57614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32840D52" w14:textId="77777777" w:rsidR="001944AE" w:rsidRP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14:paraId="38592252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История развития аудиторской деятельности в Российской Федерации</w:t>
      </w:r>
    </w:p>
    <w:p w14:paraId="4E867323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История развития аудиторской деятельности в мире</w:t>
      </w:r>
    </w:p>
    <w:p w14:paraId="16FBED45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Рынок аудиторских услуг: анализ, тенденции, перспективы</w:t>
      </w:r>
    </w:p>
    <w:p w14:paraId="59CA2497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Регулирование аудиторской деятельности</w:t>
      </w:r>
    </w:p>
    <w:p w14:paraId="3AEA9B5C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Аудиторская деятельность: понятие и сущность</w:t>
      </w:r>
      <w:r w:rsidRPr="00A93ED8">
        <w:rPr>
          <w:rFonts w:ascii="Times New Roman" w:hAnsi="Times New Roman"/>
          <w:sz w:val="24"/>
          <w:szCs w:val="24"/>
        </w:rPr>
        <w:tab/>
      </w:r>
    </w:p>
    <w:p w14:paraId="5556DE7B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Требования к осуществлению аудиторской деятельности. Аттестация аудиторов</w:t>
      </w:r>
    </w:p>
    <w:p w14:paraId="00A1E828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Классификация видов аудита</w:t>
      </w:r>
    </w:p>
    <w:p w14:paraId="5E540758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 xml:space="preserve">Права и обязанности аудиторов и </w:t>
      </w:r>
      <w:proofErr w:type="spellStart"/>
      <w:r w:rsidRPr="00A93ED8">
        <w:rPr>
          <w:rFonts w:ascii="Times New Roman" w:hAnsi="Times New Roman"/>
          <w:sz w:val="24"/>
          <w:szCs w:val="24"/>
        </w:rPr>
        <w:t>аудируемых</w:t>
      </w:r>
      <w:proofErr w:type="spellEnd"/>
      <w:r w:rsidRPr="00A93ED8">
        <w:rPr>
          <w:rFonts w:ascii="Times New Roman" w:hAnsi="Times New Roman"/>
          <w:sz w:val="24"/>
          <w:szCs w:val="24"/>
        </w:rPr>
        <w:t xml:space="preserve"> лиц. Ответственность в аудиторской деятельности</w:t>
      </w:r>
      <w:r w:rsidRPr="00A93ED8">
        <w:rPr>
          <w:rFonts w:ascii="Times New Roman" w:hAnsi="Times New Roman"/>
          <w:sz w:val="24"/>
          <w:szCs w:val="24"/>
        </w:rPr>
        <w:tab/>
      </w:r>
    </w:p>
    <w:p w14:paraId="58AA9961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Особенности аудита как вида финансового контроля</w:t>
      </w:r>
    </w:p>
    <w:p w14:paraId="23CAFE73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Аудиторское заключение: понятие, структура, виды мнений, обстоятельства модификации</w:t>
      </w:r>
    </w:p>
    <w:p w14:paraId="3D903DF2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Бухгалтерская (финансовая) отчетность как объект аудита</w:t>
      </w:r>
    </w:p>
    <w:p w14:paraId="61A54148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Понятие о существенности и достоверности бухгалтерской (финансовой) отчетности</w:t>
      </w:r>
    </w:p>
    <w:p w14:paraId="1BC6553A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Пользователи бухгалтерской (финансовой) отчетности и их информационные потребности</w:t>
      </w:r>
    </w:p>
    <w:p w14:paraId="22C06565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Организация аудиторской проверки бухгалтерской (финансовой) отчетности</w:t>
      </w:r>
    </w:p>
    <w:p w14:paraId="49FE8691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Планирование аудиторской проверки</w:t>
      </w:r>
    </w:p>
    <w:p w14:paraId="447D4F54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Сбор, анализ и документирование аудиторских доказательств</w:t>
      </w:r>
    </w:p>
    <w:p w14:paraId="16591D83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Формирование результатов аудита. Внутренний контроль качества</w:t>
      </w:r>
    </w:p>
    <w:p w14:paraId="73CDF5D1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Систематизация результатов аудита</w:t>
      </w:r>
    </w:p>
    <w:p w14:paraId="3F5C3ADA" w14:textId="77777777" w:rsidR="00A93ED8" w:rsidRP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Внешний контроль качества работы аудиторских организаций</w:t>
      </w:r>
    </w:p>
    <w:p w14:paraId="504A94A3" w14:textId="77777777" w:rsidR="00A93ED8" w:rsidRDefault="00A93ED8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Основополагающие принципы профессиональной этики аудитора</w:t>
      </w:r>
    </w:p>
    <w:p w14:paraId="7AFE30E3" w14:textId="2A18A6D0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>Аудит учредительных документов и формирования уставного капитала</w:t>
      </w:r>
    </w:p>
    <w:p w14:paraId="04A67F89" w14:textId="1C30AE8F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>Аудит системы управления организации</w:t>
      </w:r>
    </w:p>
    <w:p w14:paraId="0277630B" w14:textId="7F3B3573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 xml:space="preserve">Аудит организации бухгалтерского учета и учетной политики организации </w:t>
      </w:r>
    </w:p>
    <w:p w14:paraId="391F6048" w14:textId="0CE2FD71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>Проверка учета операций с денежными средствами</w:t>
      </w:r>
    </w:p>
    <w:p w14:paraId="03BD8859" w14:textId="46C11AF7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 xml:space="preserve">Аудит расчетных и кредитных операций </w:t>
      </w:r>
    </w:p>
    <w:p w14:paraId="19246ED0" w14:textId="60356202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 xml:space="preserve">Аудит финансовых вложений и ценных бумаг </w:t>
      </w:r>
    </w:p>
    <w:p w14:paraId="25BBE90C" w14:textId="2DB135B0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>Аудит операций с основными средствами и нематериальными активами</w:t>
      </w:r>
    </w:p>
    <w:p w14:paraId="34E82FC7" w14:textId="0138B440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>Аудит операций с товарно-материальными ценностями</w:t>
      </w:r>
    </w:p>
    <w:p w14:paraId="4A7DA488" w14:textId="70045B4B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 xml:space="preserve">Аудит расчетов по оплате труда </w:t>
      </w:r>
    </w:p>
    <w:p w14:paraId="511DDAEF" w14:textId="788FC162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 xml:space="preserve">Аудит издержек производства и обращения и </w:t>
      </w:r>
      <w:proofErr w:type="spellStart"/>
      <w:r w:rsidRPr="00733CAB">
        <w:rPr>
          <w:rFonts w:ascii="Times New Roman" w:hAnsi="Times New Roman"/>
          <w:sz w:val="24"/>
          <w:szCs w:val="24"/>
        </w:rPr>
        <w:t>калькулирования</w:t>
      </w:r>
      <w:proofErr w:type="spellEnd"/>
      <w:r w:rsidRPr="00733CAB">
        <w:rPr>
          <w:rFonts w:ascii="Times New Roman" w:hAnsi="Times New Roman"/>
          <w:sz w:val="24"/>
          <w:szCs w:val="24"/>
        </w:rPr>
        <w:t xml:space="preserve"> себестоимости продукции (работ, услуг)</w:t>
      </w:r>
    </w:p>
    <w:p w14:paraId="0164E163" w14:textId="4D9B241D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>Аудит реализации продукции и ее финансовых результатов</w:t>
      </w:r>
    </w:p>
    <w:p w14:paraId="16274F49" w14:textId="39493832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 xml:space="preserve">Аудит финансовых результатов и использования прибыли </w:t>
      </w:r>
    </w:p>
    <w:p w14:paraId="7D195F76" w14:textId="3BE08703" w:rsidR="00733CAB" w:rsidRPr="00733CAB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 xml:space="preserve">Аудиторская проверка </w:t>
      </w:r>
      <w:proofErr w:type="spellStart"/>
      <w:r w:rsidRPr="00733CAB">
        <w:rPr>
          <w:rFonts w:ascii="Times New Roman" w:hAnsi="Times New Roman"/>
          <w:sz w:val="24"/>
          <w:szCs w:val="24"/>
        </w:rPr>
        <w:t>забалансового</w:t>
      </w:r>
      <w:proofErr w:type="spellEnd"/>
      <w:r w:rsidRPr="00733CAB">
        <w:rPr>
          <w:rFonts w:ascii="Times New Roman" w:hAnsi="Times New Roman"/>
          <w:sz w:val="24"/>
          <w:szCs w:val="24"/>
        </w:rPr>
        <w:t xml:space="preserve"> учета </w:t>
      </w:r>
    </w:p>
    <w:p w14:paraId="74C9BE35" w14:textId="302C9AAE" w:rsidR="00733CAB" w:rsidRPr="00A93ED8" w:rsidRDefault="00733CAB" w:rsidP="00733CAB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33CAB">
        <w:rPr>
          <w:rFonts w:ascii="Times New Roman" w:hAnsi="Times New Roman"/>
          <w:sz w:val="24"/>
          <w:szCs w:val="24"/>
        </w:rPr>
        <w:t>Аудиторская проверка бухгалтерской отчетности</w:t>
      </w:r>
    </w:p>
    <w:p w14:paraId="34794BEB" w14:textId="77777777" w:rsidR="008A7E85" w:rsidRDefault="008A7E85" w:rsidP="00F17820">
      <w:pPr>
        <w:rPr>
          <w:b/>
          <w:bCs/>
        </w:rPr>
      </w:pPr>
    </w:p>
    <w:p w14:paraId="2C6244D3" w14:textId="77777777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0F70CF2" w14:textId="77777777" w:rsidR="00F17820" w:rsidRDefault="00F17820" w:rsidP="00F17820">
      <w:pPr>
        <w:rPr>
          <w:b/>
          <w:bCs/>
        </w:rPr>
      </w:pPr>
    </w:p>
    <w:p w14:paraId="30B885E5" w14:textId="180A53CF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14:paraId="5F3DEB83" w14:textId="6580ED16"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14263527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D3CBD3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14:paraId="283F23B6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49D097" w14:textId="77777777"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14:paraId="3FD3F1AB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EB0B88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14:paraId="01A0000B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D1DD5B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25AAC6" w14:textId="163EB40F" w:rsidR="001944AE" w:rsidRPr="00733CA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733CAB">
              <w:rPr>
                <w:lang w:eastAsia="en-US"/>
              </w:rPr>
              <w:t>Темы 1-</w:t>
            </w:r>
            <w:r w:rsidR="00733CAB" w:rsidRPr="00733CAB">
              <w:rPr>
                <w:lang w:eastAsia="en-US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15490B" w14:textId="77777777" w:rsidR="001944AE" w:rsidRPr="00733CAB" w:rsidRDefault="001944AE" w:rsidP="00020C5E">
            <w:pPr>
              <w:pStyle w:val="af"/>
              <w:jc w:val="center"/>
            </w:pPr>
            <w:r w:rsidRPr="00733CAB">
              <w:t>Проверка заданий практикума</w:t>
            </w:r>
          </w:p>
        </w:tc>
      </w:tr>
      <w:tr w:rsidR="001944AE" w:rsidRPr="008007E0" w14:paraId="45320FD3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2E5FB0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19DDE5" w14:textId="39838769" w:rsidR="001944AE" w:rsidRPr="00733CA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733CAB">
              <w:rPr>
                <w:lang w:eastAsia="en-US"/>
              </w:rPr>
              <w:t>Темы 1-</w:t>
            </w:r>
            <w:r w:rsidR="00733CAB" w:rsidRPr="00733CAB">
              <w:rPr>
                <w:lang w:eastAsia="en-US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9F247C" w14:textId="77777777" w:rsidR="000E5A88" w:rsidRPr="00733CAB" w:rsidRDefault="001944AE" w:rsidP="00020C5E">
            <w:pPr>
              <w:pStyle w:val="af"/>
              <w:jc w:val="center"/>
              <w:rPr>
                <w:lang w:eastAsia="en-US"/>
              </w:rPr>
            </w:pPr>
            <w:r w:rsidRPr="00733CAB">
              <w:rPr>
                <w:lang w:eastAsia="en-US"/>
              </w:rPr>
              <w:t xml:space="preserve">Представление докладов и сообщений </w:t>
            </w:r>
          </w:p>
          <w:p w14:paraId="1362826B" w14:textId="68BEF3E2" w:rsidR="001944AE" w:rsidRPr="00733CAB" w:rsidRDefault="001944AE" w:rsidP="00020C5E">
            <w:pPr>
              <w:pStyle w:val="af"/>
              <w:jc w:val="center"/>
            </w:pPr>
            <w:r w:rsidRPr="00733CAB">
              <w:rPr>
                <w:lang w:eastAsia="en-US"/>
              </w:rPr>
              <w:t>(включая презентации)</w:t>
            </w:r>
          </w:p>
        </w:tc>
      </w:tr>
      <w:tr w:rsidR="000E5A88" w:rsidRPr="008007E0" w14:paraId="5D292991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D5907B" w14:textId="77777777" w:rsidR="000E5A88" w:rsidRPr="00C715CF" w:rsidRDefault="000E5A88" w:rsidP="000E5A88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14795B" w14:textId="2F776BA6" w:rsidR="000E5A88" w:rsidRPr="00733CAB" w:rsidRDefault="000E5A88" w:rsidP="000E5A88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733CAB">
              <w:rPr>
                <w:lang w:eastAsia="en-US"/>
              </w:rPr>
              <w:t>Темы 1-</w:t>
            </w:r>
            <w:r w:rsidR="00733CAB" w:rsidRPr="00733CAB">
              <w:rPr>
                <w:lang w:eastAsia="en-US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3805427" w14:textId="6050EAE9" w:rsidR="000E5A88" w:rsidRPr="00733CAB" w:rsidRDefault="000E5A88" w:rsidP="000E5A88">
            <w:pPr>
              <w:pStyle w:val="af"/>
              <w:jc w:val="center"/>
              <w:rPr>
                <w:lang w:eastAsia="en-US"/>
              </w:rPr>
            </w:pPr>
            <w:r w:rsidRPr="00733CAB">
              <w:rPr>
                <w:lang w:eastAsia="en-US"/>
              </w:rPr>
              <w:t>Краткие опросы по темам</w:t>
            </w:r>
          </w:p>
        </w:tc>
      </w:tr>
    </w:tbl>
    <w:p w14:paraId="1E143F6F" w14:textId="09D24205" w:rsidR="001944AE" w:rsidRDefault="001944AE" w:rsidP="00BC1982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1944AE" w14:paraId="0254A60C" w14:textId="77777777" w:rsidTr="00A80AE7">
        <w:tc>
          <w:tcPr>
            <w:tcW w:w="9483" w:type="dxa"/>
            <w:vAlign w:val="center"/>
          </w:tcPr>
          <w:p w14:paraId="65442537" w14:textId="09471D19" w:rsidR="001944AE" w:rsidRPr="00733CAB" w:rsidRDefault="001944AE" w:rsidP="00C6089C">
            <w:pPr>
              <w:jc w:val="center"/>
              <w:rPr>
                <w:sz w:val="20"/>
                <w:szCs w:val="20"/>
              </w:rPr>
            </w:pPr>
            <w:r w:rsidRPr="00733CAB">
              <w:t>Форма текущего контроля - примеры</w:t>
            </w:r>
          </w:p>
        </w:tc>
      </w:tr>
      <w:tr w:rsidR="001944AE" w:rsidRPr="001944AE" w14:paraId="10103DC7" w14:textId="77777777" w:rsidTr="00A80AE7">
        <w:tc>
          <w:tcPr>
            <w:tcW w:w="9483" w:type="dxa"/>
          </w:tcPr>
          <w:p w14:paraId="4F20B948" w14:textId="77777777" w:rsidR="001944AE" w:rsidRDefault="001944AE" w:rsidP="00733CAB">
            <w:pPr>
              <w:ind w:firstLine="586"/>
              <w:jc w:val="both"/>
            </w:pPr>
            <w:r w:rsidRPr="00733CAB">
              <w:t>Тест</w:t>
            </w:r>
          </w:p>
          <w:p w14:paraId="0F03107A" w14:textId="2EB644D9" w:rsidR="00733CAB" w:rsidRDefault="00733CAB" w:rsidP="00733CAB">
            <w:pPr>
              <w:ind w:firstLine="586"/>
              <w:jc w:val="both"/>
            </w:pPr>
            <w:r>
              <w:t>1. Аудиторская деятельность представляет собой:</w:t>
            </w:r>
          </w:p>
          <w:p w14:paraId="039BC3C8" w14:textId="77777777" w:rsidR="00733CAB" w:rsidRDefault="00733CAB" w:rsidP="002C7B5C">
            <w:pPr>
              <w:tabs>
                <w:tab w:val="left" w:pos="1032"/>
              </w:tabs>
              <w:ind w:firstLine="586"/>
              <w:jc w:val="both"/>
            </w:pPr>
            <w:r>
              <w:t>a)</w:t>
            </w:r>
            <w:r>
              <w:tab/>
              <w:t>деятельность по управлению финансами предприятия и анализу хозяйственной деятельности;</w:t>
            </w:r>
          </w:p>
          <w:p w14:paraId="09B2909F" w14:textId="7F04DD0C" w:rsidR="00733CAB" w:rsidRDefault="00733CAB" w:rsidP="002C7B5C">
            <w:pPr>
              <w:tabs>
                <w:tab w:val="left" w:pos="1032"/>
              </w:tabs>
              <w:ind w:firstLine="586"/>
              <w:jc w:val="both"/>
            </w:pPr>
            <w:r>
              <w:t>б)</w:t>
            </w:r>
            <w:r>
              <w:tab/>
              <w:t>предпринимательскую деятельность по независимой проверке бухгалтерского учета и финансовой (бухгалтерской) отчетности организаций и индивидуальных предпринимателей;</w:t>
            </w:r>
          </w:p>
          <w:p w14:paraId="2262E9BF" w14:textId="77777777" w:rsidR="00733CAB" w:rsidRDefault="00733CAB" w:rsidP="002C7B5C">
            <w:pPr>
              <w:tabs>
                <w:tab w:val="left" w:pos="1032"/>
              </w:tabs>
              <w:ind w:firstLine="586"/>
              <w:jc w:val="both"/>
            </w:pPr>
            <w:r>
              <w:t>в)</w:t>
            </w:r>
            <w:r>
              <w:tab/>
              <w:t xml:space="preserve">деятельность по составлению финансовой и налоговой отчетности, учету имущества и хозяйственных операций. </w:t>
            </w:r>
          </w:p>
          <w:p w14:paraId="7F63D0B1" w14:textId="1DB0079D" w:rsidR="00733CAB" w:rsidRDefault="00733CAB" w:rsidP="002C7B5C">
            <w:pPr>
              <w:tabs>
                <w:tab w:val="left" w:pos="1032"/>
              </w:tabs>
              <w:ind w:firstLine="586"/>
              <w:jc w:val="both"/>
            </w:pPr>
            <w:r>
              <w:t>2. Основной целью аудиторской деятельности в соответствии с Законом «Об аудиторской деятельности является:</w:t>
            </w:r>
          </w:p>
          <w:p w14:paraId="334A092B" w14:textId="77777777" w:rsidR="00733CAB" w:rsidRDefault="00733CAB" w:rsidP="002C7B5C">
            <w:pPr>
              <w:tabs>
                <w:tab w:val="left" w:pos="1032"/>
              </w:tabs>
              <w:ind w:firstLine="586"/>
              <w:jc w:val="both"/>
            </w:pPr>
            <w:r>
              <w:t>a)</w:t>
            </w:r>
            <w:r>
              <w:tab/>
              <w:t>изучение результатов хозяйственной деятельности и выработка предложений по их улучшению;</w:t>
            </w:r>
          </w:p>
          <w:p w14:paraId="3A4E7BA1" w14:textId="19282A4A" w:rsidR="00733CAB" w:rsidRDefault="00733CAB" w:rsidP="002C7B5C">
            <w:pPr>
              <w:tabs>
                <w:tab w:val="left" w:pos="1032"/>
              </w:tabs>
              <w:ind w:firstLine="586"/>
              <w:jc w:val="both"/>
            </w:pPr>
            <w:r>
              <w:t>б)</w:t>
            </w:r>
            <w:r>
              <w:tab/>
              <w:t>составление и заполнение бухгалтерской (финансовой) отчетности, расчетов по налогам, проведение хозяйственных операций в бухгалтерском учете;</w:t>
            </w:r>
          </w:p>
          <w:p w14:paraId="6FE9B47D" w14:textId="581783CD" w:rsidR="00733CAB" w:rsidRDefault="00733CAB" w:rsidP="002C7B5C">
            <w:pPr>
              <w:tabs>
                <w:tab w:val="left" w:pos="1032"/>
              </w:tabs>
              <w:ind w:firstLine="586"/>
              <w:jc w:val="both"/>
            </w:pPr>
            <w:r>
              <w:t>в)</w:t>
            </w:r>
            <w:r>
              <w:tab/>
              <w:t xml:space="preserve">выражение мнения о достоверности финансовой (бухгалтерской) отчетности </w:t>
            </w:r>
            <w:proofErr w:type="spellStart"/>
            <w:r>
              <w:t>аудируемых</w:t>
            </w:r>
            <w:proofErr w:type="spellEnd"/>
            <w:r>
              <w:t xml:space="preserve"> лиц и соответствии порядка ведения бухгалтерского учета законодательству Российской Федерации.</w:t>
            </w:r>
          </w:p>
          <w:p w14:paraId="5EF5259C" w14:textId="377259DA" w:rsidR="00733CAB" w:rsidRDefault="00733CAB" w:rsidP="00733CAB">
            <w:pPr>
              <w:ind w:firstLine="586"/>
              <w:jc w:val="both"/>
            </w:pPr>
            <w:r>
              <w:t>3. Что такое саморегулируемая организация аудиторов (СРО)?</w:t>
            </w:r>
          </w:p>
          <w:p w14:paraId="7DB0B865" w14:textId="16C9E8D8" w:rsidR="00733CAB" w:rsidRDefault="00733CAB" w:rsidP="00733CAB">
            <w:pPr>
              <w:ind w:firstLine="586"/>
              <w:jc w:val="both"/>
            </w:pPr>
            <w:r>
              <w:t>а) это коммерческая организация, созданная на условиях членства в целях обеспечения условий осуществления аудиторской деятельности;</w:t>
            </w:r>
          </w:p>
          <w:p w14:paraId="7F9EFC04" w14:textId="3727B31F" w:rsidR="00733CAB" w:rsidRDefault="00733CAB" w:rsidP="00733CAB">
            <w:pPr>
              <w:ind w:firstLine="586"/>
              <w:jc w:val="both"/>
            </w:pPr>
            <w:r>
              <w:t>б) это некоммерческая организация, созданная на условиях членства в целях обеспечения условий осуществления аудиторской деятельности;</w:t>
            </w:r>
          </w:p>
          <w:p w14:paraId="11371314" w14:textId="340B5FF2" w:rsidR="00733CAB" w:rsidRDefault="00733CAB" w:rsidP="00733CAB">
            <w:pPr>
              <w:ind w:firstLine="586"/>
              <w:jc w:val="both"/>
            </w:pPr>
            <w:r>
              <w:t>в) нет правильного ответа;</w:t>
            </w:r>
          </w:p>
          <w:p w14:paraId="08E38FDB" w14:textId="39206D44" w:rsidR="00733CAB" w:rsidRDefault="00733CAB" w:rsidP="00733CAB">
            <w:pPr>
              <w:ind w:firstLine="586"/>
              <w:jc w:val="both"/>
            </w:pPr>
            <w:r>
              <w:t>г) это государственная организация, целью которой является повышение квалификации аудиторов.</w:t>
            </w:r>
          </w:p>
          <w:p w14:paraId="677CEF7C" w14:textId="36DCA755" w:rsidR="00733CAB" w:rsidRDefault="00733CAB" w:rsidP="00733CAB">
            <w:pPr>
              <w:ind w:firstLine="586"/>
              <w:jc w:val="both"/>
            </w:pPr>
            <w:r>
              <w:t>4. При осуществлении своей деятельности аудиторы должны руководствоваться принципами?</w:t>
            </w:r>
          </w:p>
          <w:p w14:paraId="3EFC518C" w14:textId="77777777" w:rsidR="00733CAB" w:rsidRDefault="00733CAB" w:rsidP="00733CAB">
            <w:pPr>
              <w:ind w:firstLine="586"/>
              <w:jc w:val="both"/>
            </w:pPr>
            <w:r>
              <w:t xml:space="preserve">а) полноты, независимости, конфиденциальности; </w:t>
            </w:r>
          </w:p>
          <w:p w14:paraId="70D1381B" w14:textId="77777777" w:rsidR="00733CAB" w:rsidRDefault="00733CAB" w:rsidP="00733CAB">
            <w:pPr>
              <w:ind w:firstLine="586"/>
              <w:jc w:val="both"/>
            </w:pPr>
            <w:r>
              <w:t>б) полноты, конфиденциальности, прозрачности;</w:t>
            </w:r>
          </w:p>
          <w:p w14:paraId="25625241" w14:textId="77777777" w:rsidR="00733CAB" w:rsidRDefault="00733CAB" w:rsidP="00733CAB">
            <w:pPr>
              <w:ind w:firstLine="586"/>
              <w:jc w:val="both"/>
            </w:pPr>
            <w:r>
              <w:t>в) законности, прозрачности, полноты;</w:t>
            </w:r>
          </w:p>
          <w:p w14:paraId="47FA5790" w14:textId="77777777" w:rsidR="00733CAB" w:rsidRDefault="00733CAB" w:rsidP="00733CAB">
            <w:pPr>
              <w:ind w:firstLine="586"/>
              <w:jc w:val="both"/>
            </w:pPr>
            <w:r>
              <w:t>г) нет правильного ответа.</w:t>
            </w:r>
          </w:p>
          <w:p w14:paraId="509B1B62" w14:textId="540B3876" w:rsidR="00733CAB" w:rsidRDefault="00733CAB" w:rsidP="00733CAB">
            <w:pPr>
              <w:ind w:firstLine="586"/>
              <w:jc w:val="both"/>
            </w:pPr>
            <w:r>
              <w:t>5. Основной целью аудита не является …</w:t>
            </w:r>
          </w:p>
          <w:p w14:paraId="69766819" w14:textId="4D81F2B0" w:rsidR="00733CAB" w:rsidRDefault="00733CAB" w:rsidP="00733CAB">
            <w:pPr>
              <w:ind w:firstLine="586"/>
              <w:jc w:val="both"/>
            </w:pPr>
            <w:r>
              <w:t xml:space="preserve">а) проверка и подтверждение достоверности показателей бухгалтерских отчетов или констатация их недостоверности; </w:t>
            </w:r>
          </w:p>
          <w:p w14:paraId="7E847DB1" w14:textId="0D483264" w:rsidR="00733CAB" w:rsidRDefault="00733CAB" w:rsidP="00733CAB">
            <w:pPr>
              <w:ind w:firstLine="586"/>
              <w:jc w:val="both"/>
            </w:pPr>
            <w:r>
              <w:t>б) контроль за соблюдением экономическим субъектом действующего законодательства;</w:t>
            </w:r>
          </w:p>
          <w:p w14:paraId="3BD6DDBF" w14:textId="25C1E1C0" w:rsidR="00733CAB" w:rsidRDefault="00733CAB" w:rsidP="00733CAB">
            <w:pPr>
              <w:ind w:firstLine="586"/>
              <w:jc w:val="both"/>
            </w:pPr>
            <w:r>
              <w:t>в) извлечение прибыли при осуществлении аудиторской деятельности;</w:t>
            </w:r>
          </w:p>
          <w:p w14:paraId="73F139D2" w14:textId="19FE37CD" w:rsidR="00733CAB" w:rsidRDefault="00733CAB" w:rsidP="00733CAB">
            <w:pPr>
              <w:ind w:firstLine="586"/>
              <w:jc w:val="both"/>
            </w:pPr>
            <w:r>
              <w:t>г) установление достоверности бухгалтерской (финансовой) отчетности.</w:t>
            </w:r>
          </w:p>
          <w:p w14:paraId="78A2B922" w14:textId="697D2C91" w:rsidR="00733CAB" w:rsidRDefault="00733CAB" w:rsidP="00733CAB">
            <w:pPr>
              <w:ind w:firstLine="586"/>
              <w:jc w:val="both"/>
            </w:pPr>
            <w:r>
              <w:t xml:space="preserve">6. Аудиторский договор — это: </w:t>
            </w:r>
          </w:p>
          <w:p w14:paraId="15A543F7" w14:textId="77777777" w:rsidR="00733CAB" w:rsidRDefault="00733CAB" w:rsidP="00733CAB">
            <w:pPr>
              <w:ind w:firstLine="586"/>
              <w:jc w:val="both"/>
            </w:pPr>
            <w:r>
              <w:t xml:space="preserve">а) договор поручения; </w:t>
            </w:r>
          </w:p>
          <w:p w14:paraId="002D22E4" w14:textId="77777777" w:rsidR="00733CAB" w:rsidRDefault="00733CAB" w:rsidP="00733CAB">
            <w:pPr>
              <w:ind w:firstLine="586"/>
              <w:jc w:val="both"/>
            </w:pPr>
            <w:r>
              <w:t xml:space="preserve">б) договор возмездного оказания услуг; </w:t>
            </w:r>
          </w:p>
          <w:p w14:paraId="5EA0353B" w14:textId="77777777" w:rsidR="00733CAB" w:rsidRDefault="00733CAB" w:rsidP="00733CAB">
            <w:pPr>
              <w:ind w:firstLine="586"/>
              <w:jc w:val="both"/>
            </w:pPr>
            <w:r>
              <w:t xml:space="preserve">в) договор подряда. </w:t>
            </w:r>
          </w:p>
          <w:p w14:paraId="4A1D70FC" w14:textId="703B49EE" w:rsidR="00733CAB" w:rsidRDefault="00733CAB" w:rsidP="00733CAB">
            <w:pPr>
              <w:ind w:firstLine="586"/>
              <w:jc w:val="both"/>
            </w:pPr>
            <w:r>
              <w:t xml:space="preserve">7. При заключении договора на обязательную аудиторскую проверку включение в него пункта об обязательной выдаче аудиторского заключения: </w:t>
            </w:r>
          </w:p>
          <w:p w14:paraId="668453FA" w14:textId="2D90137E" w:rsidR="00733CAB" w:rsidRDefault="00733CAB" w:rsidP="00733CAB">
            <w:pPr>
              <w:ind w:firstLine="586"/>
              <w:jc w:val="both"/>
            </w:pPr>
            <w:r>
              <w:t xml:space="preserve">а) необходимо, так как если этого не сделать, аудитор не будет брать на себя ответственность и высказывать окончательное мнение о бухгалтерской отчетности; </w:t>
            </w:r>
          </w:p>
          <w:p w14:paraId="7D969541" w14:textId="0B488F22" w:rsidR="00733CAB" w:rsidRDefault="00733CAB" w:rsidP="00733CAB">
            <w:pPr>
              <w:ind w:firstLine="586"/>
              <w:jc w:val="both"/>
            </w:pPr>
            <w:r>
              <w:t xml:space="preserve">б) рекомендуется, так как в противном случае проверка может оказаться бесполезной; </w:t>
            </w:r>
          </w:p>
          <w:p w14:paraId="14E8CCFC" w14:textId="79A7D454" w:rsidR="00733CAB" w:rsidRDefault="00733CAB" w:rsidP="00733CAB">
            <w:pPr>
              <w:ind w:firstLine="586"/>
              <w:jc w:val="both"/>
            </w:pPr>
            <w:r>
              <w:t>в) не имеет смысла, так как аудитор обязан сделать это в соответствии с аудиторскими стандартами, хотя предмет договора — проверка бухгалтерской отчетности.</w:t>
            </w:r>
          </w:p>
          <w:p w14:paraId="7361AA3F" w14:textId="6595205F" w:rsidR="00733CAB" w:rsidRDefault="00733CAB" w:rsidP="00733CAB">
            <w:pPr>
              <w:ind w:firstLine="586"/>
              <w:jc w:val="both"/>
            </w:pPr>
            <w:r>
              <w:t xml:space="preserve">8. Для выработки однозначных подходов к определению уровня существенности аудиторская организация обязана: </w:t>
            </w:r>
          </w:p>
          <w:p w14:paraId="04CD2E39" w14:textId="77777777" w:rsidR="00733CAB" w:rsidRDefault="00733CAB" w:rsidP="00733CAB">
            <w:pPr>
              <w:ind w:firstLine="586"/>
              <w:jc w:val="both"/>
            </w:pPr>
            <w:r>
              <w:t>а) провести опрос мнений аудиторов;</w:t>
            </w:r>
          </w:p>
          <w:p w14:paraId="4E72F395" w14:textId="77777777" w:rsidR="00733CAB" w:rsidRDefault="00733CAB" w:rsidP="00733CAB">
            <w:pPr>
              <w:ind w:firstLine="586"/>
              <w:jc w:val="both"/>
            </w:pPr>
            <w:r>
              <w:t xml:space="preserve">б) установить систему базовых показателей и порядок нахождения уровня существенности; </w:t>
            </w:r>
          </w:p>
          <w:p w14:paraId="2AF781C8" w14:textId="77777777" w:rsidR="00733CAB" w:rsidRDefault="00733CAB" w:rsidP="00733CAB">
            <w:pPr>
              <w:ind w:firstLine="586"/>
              <w:jc w:val="both"/>
            </w:pPr>
            <w:r>
              <w:t>в) провести экспресс-анализ отчетности клиентов.</w:t>
            </w:r>
          </w:p>
          <w:p w14:paraId="098B36E6" w14:textId="1C1D6880" w:rsidR="00733CAB" w:rsidRDefault="002C7B5C" w:rsidP="00733CAB">
            <w:pPr>
              <w:ind w:firstLine="586"/>
              <w:jc w:val="both"/>
            </w:pPr>
            <w:r>
              <w:t>9</w:t>
            </w:r>
            <w:r w:rsidR="00733CAB">
              <w:t xml:space="preserve">. Какое из перечисленных ниже доказательств является более надежным при подтверждении остатков товаров: </w:t>
            </w:r>
          </w:p>
          <w:p w14:paraId="3CC5D71E" w14:textId="77777777" w:rsidR="00733CAB" w:rsidRDefault="00733CAB" w:rsidP="00733CAB">
            <w:pPr>
              <w:ind w:firstLine="586"/>
              <w:jc w:val="both"/>
            </w:pPr>
            <w:r>
              <w:t xml:space="preserve">а) инвентаризационная опись; </w:t>
            </w:r>
          </w:p>
          <w:p w14:paraId="0CDA7145" w14:textId="77777777" w:rsidR="00733CAB" w:rsidRDefault="00733CAB" w:rsidP="00733CAB">
            <w:pPr>
              <w:ind w:firstLine="586"/>
              <w:jc w:val="both"/>
            </w:pPr>
            <w:r>
              <w:t xml:space="preserve">б) сальдовая ведомость по счету 41 «Товары»; </w:t>
            </w:r>
          </w:p>
          <w:p w14:paraId="33380F9A" w14:textId="77777777" w:rsidR="00733CAB" w:rsidRDefault="00733CAB" w:rsidP="00733CAB">
            <w:pPr>
              <w:ind w:firstLine="586"/>
              <w:jc w:val="both"/>
            </w:pPr>
            <w:r>
              <w:t>в) оборотная ведомость по счету 41 «Товары»;</w:t>
            </w:r>
          </w:p>
          <w:p w14:paraId="08BB4EE1" w14:textId="77777777" w:rsidR="00733CAB" w:rsidRDefault="00733CAB" w:rsidP="00733CAB">
            <w:pPr>
              <w:ind w:firstLine="586"/>
              <w:jc w:val="both"/>
            </w:pPr>
            <w:r>
              <w:t xml:space="preserve">г) товарный отчет о движении товаров. </w:t>
            </w:r>
          </w:p>
          <w:p w14:paraId="36A213D3" w14:textId="4231D8A7" w:rsidR="00733CAB" w:rsidRDefault="002C7B5C" w:rsidP="00733CAB">
            <w:pPr>
              <w:ind w:firstLine="586"/>
              <w:jc w:val="both"/>
            </w:pPr>
            <w:r>
              <w:t>10</w:t>
            </w:r>
            <w:r w:rsidR="00733CAB">
              <w:t xml:space="preserve">. Перед аудитором поставлена цель — провести проверку полноты отражения в учете прочих расходов. Какой источник получения доказательств может быть использован для достижения данной цели: </w:t>
            </w:r>
          </w:p>
          <w:p w14:paraId="02DF4712" w14:textId="77777777" w:rsidR="00733CAB" w:rsidRDefault="00733CAB" w:rsidP="00733CAB">
            <w:pPr>
              <w:ind w:firstLine="586"/>
              <w:jc w:val="both"/>
            </w:pPr>
            <w:r>
              <w:t xml:space="preserve">а) акт о выбытии основных средств; </w:t>
            </w:r>
          </w:p>
          <w:p w14:paraId="4AB6209B" w14:textId="77777777" w:rsidR="00733CAB" w:rsidRDefault="00733CAB" w:rsidP="00733CAB">
            <w:pPr>
              <w:ind w:firstLine="586"/>
              <w:jc w:val="both"/>
            </w:pPr>
            <w:r>
              <w:t xml:space="preserve">б) документальное подтверждение расходов, связанных с участием в уставных капиталах других предприятий; </w:t>
            </w:r>
          </w:p>
          <w:p w14:paraId="1DE6DABE" w14:textId="480DB473" w:rsidR="00733CAB" w:rsidRDefault="00733CAB" w:rsidP="00733CAB">
            <w:pPr>
              <w:ind w:firstLine="586"/>
              <w:jc w:val="both"/>
            </w:pPr>
            <w:r>
              <w:t>в) регистры аналитического и синтетического учета к счету 99 «</w:t>
            </w:r>
            <w:proofErr w:type="gramStart"/>
            <w:r>
              <w:t>При-были</w:t>
            </w:r>
            <w:proofErr w:type="gramEnd"/>
            <w:r>
              <w:t xml:space="preserve"> и убытки».</w:t>
            </w:r>
          </w:p>
          <w:p w14:paraId="412A551E" w14:textId="77777777" w:rsidR="00733CAB" w:rsidRPr="00733CAB" w:rsidRDefault="00733CAB" w:rsidP="00C6089C">
            <w:pPr>
              <w:jc w:val="both"/>
            </w:pPr>
          </w:p>
        </w:tc>
      </w:tr>
      <w:tr w:rsidR="001944AE" w:rsidRPr="001944AE" w14:paraId="26CB31EE" w14:textId="77777777" w:rsidTr="00A80AE7">
        <w:tc>
          <w:tcPr>
            <w:tcW w:w="9483" w:type="dxa"/>
          </w:tcPr>
          <w:p w14:paraId="6745E02D" w14:textId="77777777" w:rsidR="001944AE" w:rsidRDefault="001944AE" w:rsidP="002C7B5C">
            <w:pPr>
              <w:ind w:firstLine="586"/>
              <w:contextualSpacing/>
              <w:jc w:val="both"/>
            </w:pPr>
            <w:r w:rsidRPr="002C7B5C">
              <w:t>Опрос</w:t>
            </w:r>
          </w:p>
          <w:p w14:paraId="2C96C84E" w14:textId="77777777" w:rsid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Понятие, объект, цели аудиторской деятельности</w:t>
            </w:r>
          </w:p>
          <w:p w14:paraId="1AE2823B" w14:textId="5BFA4E32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Виды аудита и сопутствующих аудиту услуг</w:t>
            </w:r>
          </w:p>
          <w:p w14:paraId="195E28B6" w14:textId="16D23FB3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Принципы аудиторской деятельности</w:t>
            </w:r>
          </w:p>
          <w:p w14:paraId="616243BA" w14:textId="722F3DAE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Регулирование аудита и сопутствующих аудиту услуг</w:t>
            </w:r>
          </w:p>
          <w:p w14:paraId="7C191A87" w14:textId="3D8639C0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 xml:space="preserve">Критерии оценки достоверности отчётности </w:t>
            </w:r>
          </w:p>
          <w:p w14:paraId="6C3B84A1" w14:textId="58D4F072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Субъекты аудиторской деятельности</w:t>
            </w:r>
          </w:p>
          <w:p w14:paraId="4B8AB769" w14:textId="52323C2E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Федеральные стандарты аудита</w:t>
            </w:r>
          </w:p>
          <w:p w14:paraId="131B5E64" w14:textId="68EF9DEF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Международные стандарты аудита</w:t>
            </w:r>
          </w:p>
          <w:p w14:paraId="68466755" w14:textId="770EF008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Государственный надзор и контроль в сфере аудита</w:t>
            </w:r>
          </w:p>
          <w:p w14:paraId="1F679533" w14:textId="58163D9C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Пользователи аудиторских заключений</w:t>
            </w:r>
          </w:p>
          <w:p w14:paraId="4B3E3A73" w14:textId="003F81EA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Кодекс профессиональной этики аудиторов</w:t>
            </w:r>
          </w:p>
          <w:p w14:paraId="2D551D81" w14:textId="48EF4435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Правила независимости аудиторов и аудиторских организаций</w:t>
            </w:r>
          </w:p>
          <w:p w14:paraId="35599B88" w14:textId="108D32BC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Правила независимости в соответствии с Федеральным законом №307 -ФЗ «Об аудиторской деятельности»</w:t>
            </w:r>
          </w:p>
          <w:p w14:paraId="49B076B0" w14:textId="7F1CAF0F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Совет по аудиторской деятельности</w:t>
            </w:r>
          </w:p>
          <w:p w14:paraId="11C62651" w14:textId="6A0C05F3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Саморегулируемые организации аудиторов</w:t>
            </w:r>
          </w:p>
          <w:p w14:paraId="79B8A5DF" w14:textId="0FABE33D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Аттестация и повышение квалификации аудиторов</w:t>
            </w:r>
          </w:p>
          <w:p w14:paraId="3BC061E9" w14:textId="2A197D8B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Прова, обязанности и ответственность аудиторских организаций</w:t>
            </w:r>
          </w:p>
          <w:p w14:paraId="5E78F1E6" w14:textId="1DDD2909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 xml:space="preserve">Прова, обязанности и ответственность </w:t>
            </w:r>
            <w:proofErr w:type="spellStart"/>
            <w:r w:rsidRPr="002C7B5C">
              <w:rPr>
                <w:rFonts w:ascii="Times New Roman" w:hAnsi="Times New Roman"/>
                <w:sz w:val="24"/>
                <w:szCs w:val="24"/>
              </w:rPr>
              <w:t>аудируемых</w:t>
            </w:r>
            <w:proofErr w:type="spellEnd"/>
            <w:r w:rsidRPr="002C7B5C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</w:p>
          <w:p w14:paraId="60E4DE9E" w14:textId="0FA71E15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Контроль качества аудиторских услуг</w:t>
            </w:r>
          </w:p>
          <w:p w14:paraId="0555EF24" w14:textId="2F8F20A5" w:rsid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 xml:space="preserve">Обязанности аудитора при рассмотрении </w:t>
            </w:r>
            <w:proofErr w:type="gramStart"/>
            <w:r w:rsidRPr="002C7B5C">
              <w:rPr>
                <w:rFonts w:ascii="Times New Roman" w:hAnsi="Times New Roman"/>
                <w:sz w:val="24"/>
                <w:szCs w:val="24"/>
              </w:rPr>
              <w:t>недобросовестных действий</w:t>
            </w:r>
            <w:proofErr w:type="gramEnd"/>
            <w:r w:rsidRPr="002C7B5C">
              <w:rPr>
                <w:rFonts w:ascii="Times New Roman" w:hAnsi="Times New Roman"/>
                <w:sz w:val="24"/>
                <w:szCs w:val="24"/>
              </w:rPr>
              <w:t xml:space="preserve"> выявленных в ходе аудита</w:t>
            </w:r>
          </w:p>
          <w:p w14:paraId="5E61C69C" w14:textId="77777777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Оценка аудиторского риска в ходе планирования</w:t>
            </w:r>
          </w:p>
          <w:p w14:paraId="680D4A87" w14:textId="77777777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Система внутреннего контроля: понятие, методики, назначение и оценка эффективности</w:t>
            </w:r>
          </w:p>
          <w:p w14:paraId="60F1008C" w14:textId="77777777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Существенность информации и бухгалтерских искажений в аудите</w:t>
            </w:r>
          </w:p>
          <w:p w14:paraId="18AEDD18" w14:textId="77777777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Аудиторская выборка</w:t>
            </w:r>
          </w:p>
          <w:p w14:paraId="07649A38" w14:textId="77777777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План и программа в аудите</w:t>
            </w:r>
          </w:p>
          <w:p w14:paraId="397D082C" w14:textId="77777777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Информационная база аудиторской деятельности</w:t>
            </w:r>
          </w:p>
          <w:p w14:paraId="0CAF51CF" w14:textId="77777777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Методы проведения аудиторских проверок</w:t>
            </w:r>
          </w:p>
          <w:p w14:paraId="3CE2332A" w14:textId="77777777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Аудиторские доказательства и аудиторские процедуры</w:t>
            </w:r>
          </w:p>
          <w:p w14:paraId="4CD1983E" w14:textId="77777777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Методы (способы) получения аудиторских доказательств</w:t>
            </w:r>
          </w:p>
          <w:p w14:paraId="1FCA4F07" w14:textId="77777777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Документирование аудита</w:t>
            </w:r>
          </w:p>
          <w:p w14:paraId="2F46847A" w14:textId="77777777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Анализ результатов аудиторской выборки</w:t>
            </w:r>
          </w:p>
          <w:p w14:paraId="1493839F" w14:textId="3F551A5B" w:rsidR="002C7B5C" w:rsidRPr="002C7B5C" w:rsidRDefault="002C7B5C" w:rsidP="002C7B5C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ind w:left="0" w:firstLine="5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B5C">
              <w:rPr>
                <w:rFonts w:ascii="Times New Roman" w:hAnsi="Times New Roman"/>
                <w:sz w:val="24"/>
                <w:szCs w:val="24"/>
              </w:rPr>
              <w:t>Понятие, структура и виды аудиторского заключения</w:t>
            </w:r>
          </w:p>
          <w:p w14:paraId="048642EE" w14:textId="77777777" w:rsidR="002C7B5C" w:rsidRPr="002C7B5C" w:rsidRDefault="002C7B5C" w:rsidP="002C7B5C">
            <w:pPr>
              <w:ind w:firstLine="586"/>
              <w:contextualSpacing/>
              <w:jc w:val="both"/>
            </w:pPr>
          </w:p>
          <w:p w14:paraId="16A84FDE" w14:textId="77777777" w:rsidR="001944AE" w:rsidRPr="002C7B5C" w:rsidRDefault="001944AE" w:rsidP="002C7B5C">
            <w:pPr>
              <w:ind w:firstLine="586"/>
              <w:contextualSpacing/>
              <w:jc w:val="both"/>
            </w:pPr>
            <w:r w:rsidRPr="002C7B5C">
              <w:t xml:space="preserve">Решение ситуационных задач </w:t>
            </w:r>
          </w:p>
          <w:p w14:paraId="3715D08B" w14:textId="77777777" w:rsidR="002C7B5C" w:rsidRDefault="002C7B5C" w:rsidP="002C7B5C">
            <w:pPr>
              <w:ind w:firstLine="586"/>
              <w:jc w:val="both"/>
              <w:rPr>
                <w:rFonts w:eastAsia="Calibri"/>
                <w:lang w:eastAsia="en-US"/>
              </w:rPr>
            </w:pPr>
            <w:r w:rsidRPr="002C7B5C">
              <w:rPr>
                <w:rFonts w:eastAsia="Calibri"/>
                <w:bCs/>
                <w:lang w:eastAsia="en-US"/>
              </w:rPr>
              <w:t>Задание 1.</w:t>
            </w:r>
            <w:r w:rsidRPr="002C7B5C">
              <w:rPr>
                <w:rFonts w:eastAsia="Calibri"/>
                <w:b/>
                <w:lang w:eastAsia="en-US"/>
              </w:rPr>
              <w:t xml:space="preserve"> </w:t>
            </w:r>
            <w:r w:rsidRPr="002C7B5C">
              <w:rPr>
                <w:rFonts w:eastAsia="Calibri"/>
                <w:lang w:eastAsia="en-US"/>
              </w:rPr>
              <w:t>Сформировать таблицу 1, в которой отразить основные показатели развития рынка аудита и сопутствующих аудиту услуг. В качестве источника использовать официальны</w:t>
            </w:r>
            <w:r>
              <w:rPr>
                <w:rFonts w:eastAsia="Calibri"/>
                <w:lang w:eastAsia="en-US"/>
              </w:rPr>
              <w:t>й</w:t>
            </w:r>
            <w:r w:rsidRPr="002C7B5C">
              <w:rPr>
                <w:rFonts w:eastAsia="Calibri"/>
                <w:lang w:eastAsia="en-US"/>
              </w:rPr>
              <w:t xml:space="preserve"> сайт: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3AE4E138" w14:textId="71647CD4" w:rsidR="002C7B5C" w:rsidRPr="002C7B5C" w:rsidRDefault="002C7B5C" w:rsidP="002C7B5C">
            <w:pPr>
              <w:ind w:firstLine="586"/>
              <w:jc w:val="both"/>
              <w:rPr>
                <w:rFonts w:eastAsia="Calibri"/>
                <w:lang w:eastAsia="en-US"/>
              </w:rPr>
            </w:pPr>
            <w:r w:rsidRPr="002C7B5C">
              <w:rPr>
                <w:rFonts w:eastAsia="Calibri"/>
                <w:lang w:eastAsia="en-US"/>
              </w:rPr>
              <w:t xml:space="preserve">Минфин РФ </w:t>
            </w:r>
            <w:hyperlink r:id="rId5" w:history="1">
              <w:r w:rsidRPr="002C7B5C">
                <w:rPr>
                  <w:rFonts w:eastAsia="Calibri"/>
                  <w:lang w:eastAsia="en-US"/>
                </w:rPr>
                <w:t>https://minfin.gov.ru/ru/perfomance/audit/audit_stat/MainIndex/</w:t>
              </w:r>
            </w:hyperlink>
          </w:p>
          <w:p w14:paraId="2F135448" w14:textId="77777777" w:rsidR="002C7B5C" w:rsidRPr="002C7B5C" w:rsidRDefault="002C7B5C" w:rsidP="002C7B5C">
            <w:pPr>
              <w:ind w:firstLine="586"/>
              <w:jc w:val="both"/>
              <w:rPr>
                <w:rFonts w:eastAsia="Calibri"/>
                <w:lang w:eastAsia="en-US"/>
              </w:rPr>
            </w:pPr>
            <w:r w:rsidRPr="002C7B5C">
              <w:rPr>
                <w:rFonts w:eastAsia="Calibri"/>
                <w:lang w:eastAsia="en-US"/>
              </w:rPr>
              <w:t>Таблица 1. – Основные показатели аудиторского рынка в РФ</w:t>
            </w:r>
          </w:p>
          <w:tbl>
            <w:tblPr>
              <w:tblStyle w:val="af4"/>
              <w:tblW w:w="9243" w:type="dxa"/>
              <w:tblLook w:val="04A0" w:firstRow="1" w:lastRow="0" w:firstColumn="1" w:lastColumn="0" w:noHBand="0" w:noVBand="1"/>
            </w:tblPr>
            <w:tblGrid>
              <w:gridCol w:w="6110"/>
              <w:gridCol w:w="1069"/>
              <w:gridCol w:w="1070"/>
              <w:gridCol w:w="994"/>
            </w:tblGrid>
            <w:tr w:rsidR="002C7B5C" w:rsidRPr="002C7B5C" w14:paraId="10B335A5" w14:textId="77777777" w:rsidTr="002C7B5C">
              <w:tc>
                <w:tcPr>
                  <w:tcW w:w="6110" w:type="dxa"/>
                </w:tcPr>
                <w:p w14:paraId="13952AFF" w14:textId="77777777" w:rsidR="002C7B5C" w:rsidRPr="002C7B5C" w:rsidRDefault="002C7B5C" w:rsidP="002C7B5C">
                  <w:pPr>
                    <w:ind w:firstLine="22"/>
                    <w:jc w:val="center"/>
                  </w:pPr>
                  <w:r w:rsidRPr="002C7B5C">
                    <w:t>Показатель</w:t>
                  </w:r>
                </w:p>
              </w:tc>
              <w:tc>
                <w:tcPr>
                  <w:tcW w:w="1069" w:type="dxa"/>
                </w:tcPr>
                <w:p w14:paraId="5C9F2E22" w14:textId="77777777" w:rsidR="002C7B5C" w:rsidRPr="002C7B5C" w:rsidRDefault="002C7B5C" w:rsidP="002C7B5C">
                  <w:pPr>
                    <w:ind w:firstLine="22"/>
                    <w:jc w:val="center"/>
                  </w:pPr>
                  <w:r w:rsidRPr="002C7B5C">
                    <w:t>2022 г.</w:t>
                  </w:r>
                </w:p>
              </w:tc>
              <w:tc>
                <w:tcPr>
                  <w:tcW w:w="1070" w:type="dxa"/>
                </w:tcPr>
                <w:p w14:paraId="61B9C2B7" w14:textId="77777777" w:rsidR="002C7B5C" w:rsidRPr="002C7B5C" w:rsidRDefault="002C7B5C" w:rsidP="002C7B5C">
                  <w:pPr>
                    <w:ind w:firstLine="22"/>
                    <w:jc w:val="center"/>
                  </w:pPr>
                  <w:r w:rsidRPr="002C7B5C">
                    <w:t>2021 г.</w:t>
                  </w:r>
                </w:p>
              </w:tc>
              <w:tc>
                <w:tcPr>
                  <w:tcW w:w="994" w:type="dxa"/>
                </w:tcPr>
                <w:p w14:paraId="2E6FC3B1" w14:textId="77777777" w:rsidR="002C7B5C" w:rsidRPr="002C7B5C" w:rsidRDefault="002C7B5C" w:rsidP="002C7B5C">
                  <w:pPr>
                    <w:ind w:firstLine="22"/>
                    <w:jc w:val="center"/>
                  </w:pPr>
                  <w:r w:rsidRPr="002C7B5C">
                    <w:t>2020 г.</w:t>
                  </w:r>
                </w:p>
              </w:tc>
            </w:tr>
            <w:tr w:rsidR="002C7B5C" w:rsidRPr="002C7B5C" w14:paraId="663F3734" w14:textId="77777777" w:rsidTr="002C7B5C">
              <w:tc>
                <w:tcPr>
                  <w:tcW w:w="6110" w:type="dxa"/>
                </w:tcPr>
                <w:p w14:paraId="4CD06953" w14:textId="77777777" w:rsidR="002C7B5C" w:rsidRDefault="002C7B5C" w:rsidP="002C7B5C">
                  <w:pPr>
                    <w:ind w:firstLine="22"/>
                    <w:jc w:val="both"/>
                  </w:pPr>
                  <w:r w:rsidRPr="002C7B5C">
                    <w:t xml:space="preserve">Количество аудиторских организаций и аудиторов в </w:t>
                  </w:r>
                </w:p>
                <w:p w14:paraId="461DB456" w14:textId="1CF3B76C" w:rsidR="002C7B5C" w:rsidRPr="002C7B5C" w:rsidRDefault="002C7B5C" w:rsidP="002C7B5C">
                  <w:pPr>
                    <w:ind w:firstLine="22"/>
                    <w:jc w:val="both"/>
                  </w:pPr>
                  <w:r w:rsidRPr="002C7B5C">
                    <w:t>Российской Федерации, ед.</w:t>
                  </w:r>
                </w:p>
              </w:tc>
              <w:tc>
                <w:tcPr>
                  <w:tcW w:w="1069" w:type="dxa"/>
                </w:tcPr>
                <w:p w14:paraId="7C9C2653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1070" w:type="dxa"/>
                </w:tcPr>
                <w:p w14:paraId="0D772B40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994" w:type="dxa"/>
                </w:tcPr>
                <w:p w14:paraId="2FC2FBB6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</w:tr>
            <w:tr w:rsidR="002C7B5C" w:rsidRPr="002C7B5C" w14:paraId="3CDC005A" w14:textId="77777777" w:rsidTr="002C7B5C">
              <w:tc>
                <w:tcPr>
                  <w:tcW w:w="6110" w:type="dxa"/>
                </w:tcPr>
                <w:p w14:paraId="2235A7AD" w14:textId="77777777" w:rsidR="002C7B5C" w:rsidRPr="002C7B5C" w:rsidRDefault="002C7B5C" w:rsidP="002C7B5C">
                  <w:pPr>
                    <w:ind w:firstLine="22"/>
                    <w:jc w:val="both"/>
                  </w:pPr>
                  <w:r w:rsidRPr="002C7B5C">
                    <w:t>Аудиторские организации, ед.</w:t>
                  </w:r>
                </w:p>
              </w:tc>
              <w:tc>
                <w:tcPr>
                  <w:tcW w:w="1069" w:type="dxa"/>
                </w:tcPr>
                <w:p w14:paraId="7F6E4CE5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1070" w:type="dxa"/>
                </w:tcPr>
                <w:p w14:paraId="4588DE1C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994" w:type="dxa"/>
                </w:tcPr>
                <w:p w14:paraId="2EBDA7D2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</w:tr>
            <w:tr w:rsidR="002C7B5C" w:rsidRPr="002C7B5C" w14:paraId="5984C588" w14:textId="77777777" w:rsidTr="002C7B5C">
              <w:tc>
                <w:tcPr>
                  <w:tcW w:w="6110" w:type="dxa"/>
                </w:tcPr>
                <w:p w14:paraId="5F064719" w14:textId="77777777" w:rsidR="002C7B5C" w:rsidRPr="002C7B5C" w:rsidRDefault="002C7B5C" w:rsidP="002C7B5C">
                  <w:pPr>
                    <w:ind w:firstLine="22"/>
                    <w:jc w:val="both"/>
                  </w:pPr>
                  <w:r w:rsidRPr="002C7B5C">
                    <w:t>Индивидуальные аудиторы, чел.</w:t>
                  </w:r>
                </w:p>
              </w:tc>
              <w:tc>
                <w:tcPr>
                  <w:tcW w:w="1069" w:type="dxa"/>
                </w:tcPr>
                <w:p w14:paraId="0EE27216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1070" w:type="dxa"/>
                </w:tcPr>
                <w:p w14:paraId="203F6DF7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994" w:type="dxa"/>
                </w:tcPr>
                <w:p w14:paraId="3C6A6A82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</w:tr>
            <w:tr w:rsidR="002C7B5C" w:rsidRPr="002C7B5C" w14:paraId="1C5C63A3" w14:textId="77777777" w:rsidTr="002C7B5C">
              <w:tc>
                <w:tcPr>
                  <w:tcW w:w="6110" w:type="dxa"/>
                </w:tcPr>
                <w:p w14:paraId="559AD71C" w14:textId="38099BD3" w:rsidR="002C7B5C" w:rsidRPr="002C7B5C" w:rsidRDefault="002C7B5C" w:rsidP="002C7B5C">
                  <w:pPr>
                    <w:ind w:firstLine="22"/>
                    <w:jc w:val="both"/>
                  </w:pPr>
                  <w:r w:rsidRPr="002C7B5C">
                    <w:t>Аудиторы</w:t>
                  </w:r>
                  <w:r>
                    <w:t>,</w:t>
                  </w:r>
                  <w:r w:rsidRPr="002C7B5C">
                    <w:t xml:space="preserve"> всего, тыс. чел.</w:t>
                  </w:r>
                </w:p>
              </w:tc>
              <w:tc>
                <w:tcPr>
                  <w:tcW w:w="1069" w:type="dxa"/>
                </w:tcPr>
                <w:p w14:paraId="303B2BCF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1070" w:type="dxa"/>
                </w:tcPr>
                <w:p w14:paraId="690C677C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994" w:type="dxa"/>
                </w:tcPr>
                <w:p w14:paraId="1BEADE3C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</w:tr>
            <w:tr w:rsidR="002C7B5C" w:rsidRPr="002C7B5C" w14:paraId="306D4860" w14:textId="77777777" w:rsidTr="002C7B5C">
              <w:tc>
                <w:tcPr>
                  <w:tcW w:w="6110" w:type="dxa"/>
                </w:tcPr>
                <w:p w14:paraId="1F6734C4" w14:textId="77777777" w:rsidR="002C7B5C" w:rsidRPr="002C7B5C" w:rsidRDefault="002C7B5C" w:rsidP="002C7B5C">
                  <w:pPr>
                    <w:ind w:firstLine="22"/>
                    <w:jc w:val="both"/>
                  </w:pPr>
                  <w:r w:rsidRPr="002C7B5C">
                    <w:t>Объем оказанных услуг, млрд. руб.</w:t>
                  </w:r>
                </w:p>
              </w:tc>
              <w:tc>
                <w:tcPr>
                  <w:tcW w:w="1069" w:type="dxa"/>
                </w:tcPr>
                <w:p w14:paraId="556000CB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1070" w:type="dxa"/>
                </w:tcPr>
                <w:p w14:paraId="5F0B516C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994" w:type="dxa"/>
                </w:tcPr>
                <w:p w14:paraId="503F88BB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</w:tr>
            <w:tr w:rsidR="002C7B5C" w:rsidRPr="002C7B5C" w14:paraId="33495074" w14:textId="77777777" w:rsidTr="002C7B5C">
              <w:tc>
                <w:tcPr>
                  <w:tcW w:w="6110" w:type="dxa"/>
                </w:tcPr>
                <w:p w14:paraId="6B7E4791" w14:textId="77777777" w:rsidR="002C7B5C" w:rsidRPr="002C7B5C" w:rsidRDefault="002C7B5C" w:rsidP="002C7B5C">
                  <w:pPr>
                    <w:ind w:firstLine="22"/>
                    <w:jc w:val="both"/>
                  </w:pPr>
                  <w:r w:rsidRPr="002C7B5C">
                    <w:t>Объем доходов от аудита, приходящийся на 1 млн. руб. выручки клиентов, руб.</w:t>
                  </w:r>
                </w:p>
              </w:tc>
              <w:tc>
                <w:tcPr>
                  <w:tcW w:w="1069" w:type="dxa"/>
                </w:tcPr>
                <w:p w14:paraId="668C6475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1070" w:type="dxa"/>
                </w:tcPr>
                <w:p w14:paraId="32F6D42A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994" w:type="dxa"/>
                </w:tcPr>
                <w:p w14:paraId="42362C2B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</w:tr>
            <w:tr w:rsidR="002C7B5C" w:rsidRPr="002C7B5C" w14:paraId="20D12206" w14:textId="77777777" w:rsidTr="002C7B5C">
              <w:tc>
                <w:tcPr>
                  <w:tcW w:w="6110" w:type="dxa"/>
                </w:tcPr>
                <w:p w14:paraId="1EA03C06" w14:textId="77777777" w:rsidR="002C7B5C" w:rsidRPr="002C7B5C" w:rsidRDefault="002C7B5C" w:rsidP="002C7B5C">
                  <w:pPr>
                    <w:ind w:firstLine="22"/>
                    <w:jc w:val="both"/>
                  </w:pPr>
                  <w:r w:rsidRPr="002C7B5C">
                    <w:t>Доля доходов от проведения аудита в общих доходах за год</w:t>
                  </w:r>
                </w:p>
              </w:tc>
              <w:tc>
                <w:tcPr>
                  <w:tcW w:w="1069" w:type="dxa"/>
                </w:tcPr>
                <w:p w14:paraId="042B6968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1070" w:type="dxa"/>
                </w:tcPr>
                <w:p w14:paraId="1077693D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994" w:type="dxa"/>
                </w:tcPr>
                <w:p w14:paraId="500D1450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</w:tr>
            <w:tr w:rsidR="002C7B5C" w:rsidRPr="002C7B5C" w14:paraId="1CAB34D8" w14:textId="77777777" w:rsidTr="002C7B5C">
              <w:tc>
                <w:tcPr>
                  <w:tcW w:w="6110" w:type="dxa"/>
                </w:tcPr>
                <w:p w14:paraId="1212F54F" w14:textId="77777777" w:rsidR="002C7B5C" w:rsidRPr="002C7B5C" w:rsidRDefault="002C7B5C" w:rsidP="002C7B5C">
                  <w:pPr>
                    <w:ind w:firstLine="22"/>
                    <w:jc w:val="both"/>
                  </w:pPr>
                  <w:r w:rsidRPr="002C7B5C">
                    <w:t>Доля доходов от проведения обязательного аудита в общих доходах от проведения аудита за год</w:t>
                  </w:r>
                </w:p>
              </w:tc>
              <w:tc>
                <w:tcPr>
                  <w:tcW w:w="1069" w:type="dxa"/>
                </w:tcPr>
                <w:p w14:paraId="7C5982DB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1070" w:type="dxa"/>
                </w:tcPr>
                <w:p w14:paraId="10FDFD61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994" w:type="dxa"/>
                </w:tcPr>
                <w:p w14:paraId="7AEE226A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</w:tr>
            <w:tr w:rsidR="002C7B5C" w:rsidRPr="002C7B5C" w14:paraId="5A09E2D7" w14:textId="77777777" w:rsidTr="002C7B5C">
              <w:tc>
                <w:tcPr>
                  <w:tcW w:w="6110" w:type="dxa"/>
                </w:tcPr>
                <w:p w14:paraId="6F171184" w14:textId="77777777" w:rsidR="002C7B5C" w:rsidRPr="002C7B5C" w:rsidRDefault="002C7B5C" w:rsidP="002C7B5C">
                  <w:pPr>
                    <w:ind w:firstLine="22"/>
                    <w:jc w:val="both"/>
                  </w:pPr>
                  <w:r w:rsidRPr="002C7B5C">
                    <w:t>Доля доходов от проведения инициативного аудита в общих доходах от проведения аудита за год</w:t>
                  </w:r>
                </w:p>
              </w:tc>
              <w:tc>
                <w:tcPr>
                  <w:tcW w:w="1069" w:type="dxa"/>
                </w:tcPr>
                <w:p w14:paraId="6307E6FE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1070" w:type="dxa"/>
                </w:tcPr>
                <w:p w14:paraId="413589CC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  <w:tc>
                <w:tcPr>
                  <w:tcW w:w="994" w:type="dxa"/>
                </w:tcPr>
                <w:p w14:paraId="3DF423B0" w14:textId="77777777" w:rsidR="002C7B5C" w:rsidRPr="002C7B5C" w:rsidRDefault="002C7B5C" w:rsidP="002C7B5C">
                  <w:pPr>
                    <w:ind w:firstLine="22"/>
                    <w:jc w:val="both"/>
                  </w:pPr>
                </w:p>
              </w:tc>
            </w:tr>
          </w:tbl>
          <w:p w14:paraId="7EB5FD81" w14:textId="1A507C77" w:rsidR="002C7B5C" w:rsidRPr="001944AE" w:rsidRDefault="002C7B5C" w:rsidP="002C7B5C">
            <w:pPr>
              <w:ind w:firstLine="586"/>
              <w:contextualSpacing/>
              <w:jc w:val="both"/>
              <w:rPr>
                <w:color w:val="FF0000"/>
              </w:rPr>
            </w:pPr>
          </w:p>
        </w:tc>
      </w:tr>
      <w:tr w:rsidR="002C7B5C" w:rsidRPr="001944AE" w14:paraId="451413A6" w14:textId="77777777" w:rsidTr="00A80AE7">
        <w:tc>
          <w:tcPr>
            <w:tcW w:w="9483" w:type="dxa"/>
          </w:tcPr>
          <w:p w14:paraId="0E859242" w14:textId="546F6CEA" w:rsidR="002C7B5C" w:rsidRDefault="002C7B5C" w:rsidP="002C7B5C">
            <w:pPr>
              <w:ind w:firstLine="586"/>
              <w:contextualSpacing/>
              <w:jc w:val="both"/>
            </w:pPr>
            <w:r>
              <w:t xml:space="preserve">Задание 2. Разработайте методику оценки системы внутреннего контроля основных элементов финансовой отчётности: </w:t>
            </w:r>
          </w:p>
          <w:p w14:paraId="35489A09" w14:textId="77777777" w:rsidR="002C7B5C" w:rsidRDefault="002C7B5C" w:rsidP="002C7B5C">
            <w:pPr>
              <w:ind w:firstLine="586"/>
              <w:contextualSpacing/>
              <w:jc w:val="both"/>
            </w:pPr>
            <w:r>
              <w:t>активы (по видам),</w:t>
            </w:r>
          </w:p>
          <w:p w14:paraId="3D4A1D9E" w14:textId="77777777" w:rsidR="002C7B5C" w:rsidRDefault="002C7B5C" w:rsidP="002C7B5C">
            <w:pPr>
              <w:ind w:firstLine="586"/>
              <w:contextualSpacing/>
              <w:jc w:val="both"/>
            </w:pPr>
            <w:r>
              <w:t>обязательства (по видам),</w:t>
            </w:r>
          </w:p>
          <w:p w14:paraId="5F5F01C6" w14:textId="77777777" w:rsidR="002C7B5C" w:rsidRDefault="002C7B5C" w:rsidP="002C7B5C">
            <w:pPr>
              <w:ind w:firstLine="586"/>
              <w:contextualSpacing/>
              <w:jc w:val="both"/>
            </w:pPr>
            <w:r>
              <w:t>доходы (по видам),</w:t>
            </w:r>
          </w:p>
          <w:p w14:paraId="7A595064" w14:textId="77777777" w:rsidR="002C7B5C" w:rsidRDefault="002C7B5C" w:rsidP="002C7B5C">
            <w:pPr>
              <w:ind w:firstLine="586"/>
              <w:contextualSpacing/>
              <w:jc w:val="both"/>
            </w:pPr>
            <w:r>
              <w:t>капитал (по видам).</w:t>
            </w:r>
          </w:p>
          <w:p w14:paraId="6C45A701" w14:textId="1E154EF9" w:rsidR="002C7B5C" w:rsidRDefault="002C7B5C" w:rsidP="002C7B5C">
            <w:pPr>
              <w:ind w:firstLine="586"/>
              <w:contextualSpacing/>
              <w:jc w:val="both"/>
            </w:pPr>
            <w:r>
              <w:t>Задание 3. Перечислите и охарактеризуйте приоритетные направления развития аудиторской деятельности до 2024 года.</w:t>
            </w:r>
          </w:p>
          <w:p w14:paraId="01C03092" w14:textId="4724B0E6" w:rsidR="002C7B5C" w:rsidRPr="002C7B5C" w:rsidRDefault="002C7B5C" w:rsidP="002C7B5C">
            <w:pPr>
              <w:ind w:firstLine="586"/>
              <w:contextualSpacing/>
              <w:jc w:val="both"/>
            </w:pPr>
            <w:r>
              <w:t>Источник: Приказ Минфина РФ от 29 ноября 2019 года N 1592 «Об Основных направлениях развития аудиторской деятельности в Российской Федерации на пери-од до 2024 года»</w:t>
            </w:r>
          </w:p>
        </w:tc>
      </w:tr>
    </w:tbl>
    <w:p w14:paraId="08652A93" w14:textId="77777777" w:rsidR="00010547" w:rsidRDefault="00010547" w:rsidP="00F17820">
      <w:pPr>
        <w:jc w:val="both"/>
        <w:rPr>
          <w:b/>
          <w:bCs/>
          <w:caps/>
        </w:rPr>
      </w:pPr>
    </w:p>
    <w:p w14:paraId="7E9982FD" w14:textId="3025123F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1939D388" w14:textId="5A74B74F" w:rsidR="00821DEA" w:rsidRDefault="00821DEA" w:rsidP="00C6089C">
      <w:pPr>
        <w:rPr>
          <w:b/>
          <w:bCs/>
        </w:rPr>
      </w:pPr>
    </w:p>
    <w:p w14:paraId="744635AF" w14:textId="537CC561" w:rsidR="002C7B5C" w:rsidRDefault="002C7B5C" w:rsidP="002C7B5C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7B5C">
        <w:rPr>
          <w:rFonts w:ascii="Times New Roman" w:hAnsi="Times New Roman"/>
          <w:sz w:val="24"/>
          <w:szCs w:val="24"/>
        </w:rPr>
        <w:t>Арабян</w:t>
      </w:r>
      <w:proofErr w:type="spellEnd"/>
      <w:r w:rsidRPr="002C7B5C">
        <w:rPr>
          <w:rFonts w:ascii="Times New Roman" w:hAnsi="Times New Roman"/>
          <w:sz w:val="24"/>
          <w:szCs w:val="24"/>
        </w:rPr>
        <w:t xml:space="preserve">, К. К. Аудит: теория, организация, методика и практика: учебник / К. К. </w:t>
      </w:r>
      <w:proofErr w:type="spellStart"/>
      <w:r w:rsidRPr="002C7B5C">
        <w:rPr>
          <w:rFonts w:ascii="Times New Roman" w:hAnsi="Times New Roman"/>
          <w:sz w:val="24"/>
          <w:szCs w:val="24"/>
        </w:rPr>
        <w:t>Арабян</w:t>
      </w:r>
      <w:proofErr w:type="spellEnd"/>
      <w:r w:rsidRPr="002C7B5C">
        <w:rPr>
          <w:rFonts w:ascii="Times New Roman" w:hAnsi="Times New Roman"/>
          <w:sz w:val="24"/>
          <w:szCs w:val="24"/>
        </w:rPr>
        <w:t xml:space="preserve">. – Москва: </w:t>
      </w:r>
      <w:proofErr w:type="spellStart"/>
      <w:r w:rsidRPr="002C7B5C">
        <w:rPr>
          <w:rFonts w:ascii="Times New Roman" w:hAnsi="Times New Roman"/>
          <w:sz w:val="24"/>
          <w:szCs w:val="24"/>
        </w:rPr>
        <w:t>Юнити</w:t>
      </w:r>
      <w:proofErr w:type="spellEnd"/>
      <w:r w:rsidRPr="002C7B5C">
        <w:rPr>
          <w:rFonts w:ascii="Times New Roman" w:hAnsi="Times New Roman"/>
          <w:sz w:val="24"/>
          <w:szCs w:val="24"/>
        </w:rPr>
        <w:t xml:space="preserve">-Дана, 2020. – 480 с.: табл. – Режим доступа: по подписке. – URL: https://biblioclub.ru/index.php?page=book&amp;id=615684. – </w:t>
      </w:r>
      <w:proofErr w:type="spellStart"/>
      <w:r w:rsidRPr="002C7B5C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2C7B5C">
        <w:rPr>
          <w:rFonts w:ascii="Times New Roman" w:hAnsi="Times New Roman"/>
          <w:sz w:val="24"/>
          <w:szCs w:val="24"/>
        </w:rPr>
        <w:t>: 409-426. – ISBN 978-5-238-03310-5. – Текст: электронный</w:t>
      </w:r>
    </w:p>
    <w:p w14:paraId="285AE71C" w14:textId="0F42CCE0" w:rsidR="00447707" w:rsidRDefault="00447707" w:rsidP="002C7B5C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707">
        <w:rPr>
          <w:rFonts w:ascii="Times New Roman" w:hAnsi="Times New Roman"/>
          <w:sz w:val="24"/>
          <w:szCs w:val="24"/>
        </w:rPr>
        <w:t>Арабян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, К. К. Организация и проведение аудиторской проверки: учебное пособие / К. К. </w:t>
      </w:r>
      <w:proofErr w:type="spellStart"/>
      <w:r w:rsidRPr="00447707">
        <w:rPr>
          <w:rFonts w:ascii="Times New Roman" w:hAnsi="Times New Roman"/>
          <w:sz w:val="24"/>
          <w:szCs w:val="24"/>
        </w:rPr>
        <w:t>Арабян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447707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447707">
        <w:rPr>
          <w:rFonts w:ascii="Times New Roman" w:hAnsi="Times New Roman"/>
          <w:sz w:val="24"/>
          <w:szCs w:val="24"/>
        </w:rPr>
        <w:t>.</w:t>
      </w:r>
      <w:proofErr w:type="gramEnd"/>
      <w:r w:rsidRPr="00447707">
        <w:rPr>
          <w:rFonts w:ascii="Times New Roman" w:hAnsi="Times New Roman"/>
          <w:sz w:val="24"/>
          <w:szCs w:val="24"/>
        </w:rPr>
        <w:t xml:space="preserve"> и доп. – Москва: </w:t>
      </w:r>
      <w:proofErr w:type="spellStart"/>
      <w:r w:rsidRPr="00447707">
        <w:rPr>
          <w:rFonts w:ascii="Times New Roman" w:hAnsi="Times New Roman"/>
          <w:sz w:val="24"/>
          <w:szCs w:val="24"/>
        </w:rPr>
        <w:t>Юнити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-Дана, 2017. – 551 с.: табл. – Режим доступа: по подписке. – URL: https://biblioclub.ru/index.php?page=book&amp;id=691456. – </w:t>
      </w:r>
      <w:proofErr w:type="spellStart"/>
      <w:r w:rsidRPr="0044770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447707">
        <w:rPr>
          <w:rFonts w:ascii="Times New Roman" w:hAnsi="Times New Roman"/>
          <w:sz w:val="24"/>
          <w:szCs w:val="24"/>
        </w:rPr>
        <w:t>.: с. 479-481. – ISBN 978-5-238-01802-7. – Текст: электронный.</w:t>
      </w:r>
    </w:p>
    <w:p w14:paraId="2BCA0D1D" w14:textId="54BFEAE4" w:rsidR="00447707" w:rsidRDefault="00447707" w:rsidP="002C7B5C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7707">
        <w:rPr>
          <w:rFonts w:ascii="Times New Roman" w:hAnsi="Times New Roman"/>
          <w:sz w:val="24"/>
          <w:szCs w:val="24"/>
        </w:rPr>
        <w:t xml:space="preserve">Булыга, Р. П. Аудит бизнеса: учебник / Р. П. Булыга; Финансовый университет при Правительстве Российской Федерации. – 2-е изд., </w:t>
      </w:r>
      <w:proofErr w:type="spellStart"/>
      <w:r w:rsidRPr="00447707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447707">
        <w:rPr>
          <w:rFonts w:ascii="Times New Roman" w:hAnsi="Times New Roman"/>
          <w:sz w:val="24"/>
          <w:szCs w:val="24"/>
        </w:rPr>
        <w:t>.</w:t>
      </w:r>
      <w:proofErr w:type="gramEnd"/>
      <w:r w:rsidRPr="00447707">
        <w:rPr>
          <w:rFonts w:ascii="Times New Roman" w:hAnsi="Times New Roman"/>
          <w:sz w:val="24"/>
          <w:szCs w:val="24"/>
        </w:rPr>
        <w:t xml:space="preserve"> и доп. – Москва: </w:t>
      </w:r>
      <w:proofErr w:type="spellStart"/>
      <w:r w:rsidRPr="00447707">
        <w:rPr>
          <w:rFonts w:ascii="Times New Roman" w:hAnsi="Times New Roman"/>
          <w:sz w:val="24"/>
          <w:szCs w:val="24"/>
        </w:rPr>
        <w:t>Юнити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-Дана, 2021. – 345 с.: схем., </w:t>
      </w:r>
      <w:proofErr w:type="spellStart"/>
      <w:r w:rsidRPr="00447707">
        <w:rPr>
          <w:rFonts w:ascii="Times New Roman" w:hAnsi="Times New Roman"/>
          <w:sz w:val="24"/>
          <w:szCs w:val="24"/>
        </w:rPr>
        <w:t>табл</w:t>
      </w:r>
      <w:proofErr w:type="spellEnd"/>
      <w:r w:rsidRPr="00447707">
        <w:rPr>
          <w:rFonts w:ascii="Times New Roman" w:hAnsi="Times New Roman"/>
          <w:sz w:val="24"/>
          <w:szCs w:val="24"/>
        </w:rPr>
        <w:t>, ил. – (</w:t>
      </w:r>
      <w:proofErr w:type="spellStart"/>
      <w:r w:rsidRPr="00447707">
        <w:rPr>
          <w:rFonts w:ascii="Times New Roman" w:hAnsi="Times New Roman"/>
          <w:sz w:val="24"/>
          <w:szCs w:val="24"/>
        </w:rPr>
        <w:t>Magister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). – Режим доступа: по подписке. – URL: https://biblioclub.ru/index.php?page=book&amp;id=682405. – </w:t>
      </w:r>
      <w:proofErr w:type="spellStart"/>
      <w:r w:rsidRPr="0044770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447707">
        <w:rPr>
          <w:rFonts w:ascii="Times New Roman" w:hAnsi="Times New Roman"/>
          <w:sz w:val="24"/>
          <w:szCs w:val="24"/>
        </w:rPr>
        <w:t>.: с. 300-306. – ISBN 978-5-238-03434-8. – Текст: электронный</w:t>
      </w:r>
    </w:p>
    <w:p w14:paraId="5E7D6BAF" w14:textId="6A931179" w:rsidR="00447707" w:rsidRDefault="00447707" w:rsidP="00447707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707">
        <w:rPr>
          <w:rFonts w:ascii="Times New Roman" w:hAnsi="Times New Roman"/>
          <w:sz w:val="24"/>
          <w:szCs w:val="24"/>
        </w:rPr>
        <w:t>Осташенко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, Е. Г. Организация внутреннего аудита: учебное пособие: [16+] / Е. Г. </w:t>
      </w:r>
      <w:proofErr w:type="spellStart"/>
      <w:r w:rsidRPr="00447707">
        <w:rPr>
          <w:rFonts w:ascii="Times New Roman" w:hAnsi="Times New Roman"/>
          <w:sz w:val="24"/>
          <w:szCs w:val="24"/>
        </w:rPr>
        <w:t>Осташенко</w:t>
      </w:r>
      <w:proofErr w:type="spellEnd"/>
      <w:r w:rsidRPr="00447707">
        <w:rPr>
          <w:rFonts w:ascii="Times New Roman" w:hAnsi="Times New Roman"/>
          <w:sz w:val="24"/>
          <w:szCs w:val="24"/>
        </w:rPr>
        <w:t>; Омский государственный университет им. Ф. М. Достоевского. – Омск: Омский государственный университет им. Ф.М. Достоевского (</w:t>
      </w:r>
      <w:proofErr w:type="spellStart"/>
      <w:r w:rsidRPr="00447707">
        <w:rPr>
          <w:rFonts w:ascii="Times New Roman" w:hAnsi="Times New Roman"/>
          <w:sz w:val="24"/>
          <w:szCs w:val="24"/>
        </w:rPr>
        <w:t>ОмГУ</w:t>
      </w:r>
      <w:proofErr w:type="spellEnd"/>
      <w:r w:rsidRPr="00447707">
        <w:rPr>
          <w:rFonts w:ascii="Times New Roman" w:hAnsi="Times New Roman"/>
          <w:sz w:val="24"/>
          <w:szCs w:val="24"/>
        </w:rPr>
        <w:t>), 2022. – 95 с: ил. – Режим доступа: по подписке. – URL: https://biblioclub.ru/index.php?page=book&amp;id=695351. – ISBN 978-5-7779-2586-2. – Текст: электронный</w:t>
      </w:r>
    </w:p>
    <w:p w14:paraId="7126918F" w14:textId="3F9D04CD" w:rsidR="00447707" w:rsidRDefault="00447707" w:rsidP="002C7B5C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7707">
        <w:rPr>
          <w:rFonts w:ascii="Times New Roman" w:hAnsi="Times New Roman"/>
          <w:sz w:val="24"/>
          <w:szCs w:val="24"/>
        </w:rPr>
        <w:t xml:space="preserve">Ситнов, А. А. Международные стандарты аудита: учебник / А. А. Ситнов; Финансовый университет при Правительстве Российской Федерации. – Москва: </w:t>
      </w:r>
      <w:proofErr w:type="spellStart"/>
      <w:r w:rsidRPr="00447707">
        <w:rPr>
          <w:rFonts w:ascii="Times New Roman" w:hAnsi="Times New Roman"/>
          <w:sz w:val="24"/>
          <w:szCs w:val="24"/>
        </w:rPr>
        <w:t>Юнити</w:t>
      </w:r>
      <w:proofErr w:type="spellEnd"/>
      <w:r w:rsidRPr="00447707">
        <w:rPr>
          <w:rFonts w:ascii="Times New Roman" w:hAnsi="Times New Roman"/>
          <w:sz w:val="24"/>
          <w:szCs w:val="24"/>
        </w:rPr>
        <w:t>-Дана, 2017. – 239 с. – (</w:t>
      </w:r>
      <w:proofErr w:type="spellStart"/>
      <w:r w:rsidRPr="00447707">
        <w:rPr>
          <w:rFonts w:ascii="Times New Roman" w:hAnsi="Times New Roman"/>
          <w:sz w:val="24"/>
          <w:szCs w:val="24"/>
        </w:rPr>
        <w:t>Magister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). – Режим доступа: по подписке. – URL: https://biblioclub.ru/index.php?page=book&amp;id=690601. – </w:t>
      </w:r>
      <w:proofErr w:type="spellStart"/>
      <w:r w:rsidRPr="0044770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447707">
        <w:rPr>
          <w:rFonts w:ascii="Times New Roman" w:hAnsi="Times New Roman"/>
          <w:sz w:val="24"/>
          <w:szCs w:val="24"/>
        </w:rPr>
        <w:t>.: с. 215. – ISBN 978-5-238-02556-8. – Текст: электронный</w:t>
      </w:r>
    </w:p>
    <w:p w14:paraId="0251821F" w14:textId="2E1023A6" w:rsidR="00447707" w:rsidRPr="00447707" w:rsidRDefault="00447707" w:rsidP="00964D50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447707">
        <w:rPr>
          <w:rFonts w:ascii="Times New Roman" w:hAnsi="Times New Roman"/>
          <w:sz w:val="24"/>
          <w:szCs w:val="24"/>
        </w:rPr>
        <w:t xml:space="preserve">Филипьев, Д. Ю. Аудит: учебник: [16+] / Д. Ю. Филипьев, Н. В. Пислегина; Финансовый университет при Правительстве Российской Федерации, Алтайский филиал. – Москва; Берлин: </w:t>
      </w:r>
      <w:proofErr w:type="spellStart"/>
      <w:r w:rsidRPr="00447707">
        <w:rPr>
          <w:rFonts w:ascii="Times New Roman" w:hAnsi="Times New Roman"/>
          <w:sz w:val="24"/>
          <w:szCs w:val="24"/>
        </w:rPr>
        <w:t>Директ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-Медиа, 2020. – 279 с.: ил., табл. – Режим доступа: по подписке. – URL: https://biblioclub.ru/index.php?page=book&amp;id=573759. – </w:t>
      </w:r>
      <w:proofErr w:type="spellStart"/>
      <w:r w:rsidRPr="0044770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447707">
        <w:rPr>
          <w:rFonts w:ascii="Times New Roman" w:hAnsi="Times New Roman"/>
          <w:sz w:val="24"/>
          <w:szCs w:val="24"/>
        </w:rPr>
        <w:t>.: с. 247-251. – ISBN 978-5-4499-0543-7. – DOI 10.23681/573759. – Текст: электронный.</w:t>
      </w:r>
    </w:p>
    <w:p w14:paraId="572AFBA2" w14:textId="77777777" w:rsidR="00447707" w:rsidRDefault="00447707" w:rsidP="00447707">
      <w:pPr>
        <w:pStyle w:val="af0"/>
        <w:tabs>
          <w:tab w:val="left" w:pos="851"/>
        </w:tabs>
        <w:spacing w:after="0" w:line="240" w:lineRule="auto"/>
        <w:ind w:left="567"/>
        <w:jc w:val="both"/>
      </w:pPr>
    </w:p>
    <w:p w14:paraId="761A47A2" w14:textId="77777777" w:rsidR="00447707" w:rsidRPr="00447707" w:rsidRDefault="00447707" w:rsidP="00447707">
      <w:pPr>
        <w:tabs>
          <w:tab w:val="left" w:pos="851"/>
        </w:tabs>
        <w:jc w:val="both"/>
      </w:pPr>
    </w:p>
    <w:p w14:paraId="788C1541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311855E6" w14:textId="77777777" w:rsidR="00F17820" w:rsidRPr="005D272B" w:rsidRDefault="00F17820" w:rsidP="00F17820">
      <w:pPr>
        <w:jc w:val="both"/>
        <w:rPr>
          <w:bCs/>
        </w:rPr>
      </w:pPr>
    </w:p>
    <w:p w14:paraId="3F84158E" w14:textId="3CC6701A" w:rsidR="005104A2" w:rsidRPr="002C7FEF" w:rsidRDefault="00821DEA" w:rsidP="00447707">
      <w:pPr>
        <w:pStyle w:val="af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14:paraId="16BE2C38" w14:textId="34475DBA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18B3310B" w14:textId="2381C2A5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2D6D3E86" w14:textId="74F857C2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5304781D" w14:textId="5019408B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6D80DDC7" w14:textId="401495B4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11091575" w14:textId="7D44FBBE" w:rsidR="00C377B2" w:rsidRPr="003C0E55" w:rsidRDefault="00C377B2" w:rsidP="00C377B2"/>
    <w:p w14:paraId="41E06040" w14:textId="77777777" w:rsidR="00447707" w:rsidRDefault="00447707" w:rsidP="00C377B2">
      <w:pPr>
        <w:pStyle w:val="12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54397401" w14:textId="5771C005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3F0DF92" w14:textId="77777777" w:rsidR="00C377B2" w:rsidRDefault="00C377B2" w:rsidP="00C377B2">
      <w:pPr>
        <w:ind w:firstLine="567"/>
        <w:rPr>
          <w:rFonts w:eastAsia="WenQuanYi Micro Hei"/>
        </w:rPr>
      </w:pPr>
    </w:p>
    <w:p w14:paraId="3B2433DD" w14:textId="2488ECCB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6E67588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0237D0DB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2540B25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3C5D03" w14:textId="77777777" w:rsidR="00C377B2" w:rsidRPr="003C0E55" w:rsidRDefault="00C377B2" w:rsidP="00C377B2">
      <w:pPr>
        <w:ind w:firstLine="567"/>
      </w:pPr>
    </w:p>
    <w:p w14:paraId="6FC93360" w14:textId="77777777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4C4CA50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C9209D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699098C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6B4301E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04AD10C7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7E69608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971E5F5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618FAD63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5FFB9072" w14:textId="77777777" w:rsidR="00C377B2" w:rsidRPr="00447707" w:rsidRDefault="00C377B2" w:rsidP="00C377B2">
      <w:pPr>
        <w:ind w:left="760"/>
      </w:pPr>
      <w:r w:rsidRPr="00447707">
        <w:rPr>
          <w:rFonts w:eastAsia="WenQuanYi Micro Hei"/>
        </w:rPr>
        <w:t>Не используются</w:t>
      </w:r>
    </w:p>
    <w:p w14:paraId="1844BF4A" w14:textId="77777777" w:rsidR="00C377B2" w:rsidRPr="003C0E55" w:rsidRDefault="00C377B2" w:rsidP="00C377B2">
      <w:pPr>
        <w:rPr>
          <w:b/>
          <w:bCs/>
        </w:rPr>
      </w:pPr>
    </w:p>
    <w:p w14:paraId="6E133D76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258FB0AB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4794BFE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74322A" w14:textId="320A21AE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BDB0B054"/>
    <w:lvl w:ilvl="0" w:tplc="FBF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59233F"/>
    <w:multiLevelType w:val="hybridMultilevel"/>
    <w:tmpl w:val="A4001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43BB6"/>
    <w:multiLevelType w:val="hybridMultilevel"/>
    <w:tmpl w:val="E7D8DE8E"/>
    <w:lvl w:ilvl="0" w:tplc="95485930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CE83755"/>
    <w:multiLevelType w:val="hybridMultilevel"/>
    <w:tmpl w:val="670CD3BA"/>
    <w:lvl w:ilvl="0" w:tplc="53BA721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9" w15:restartNumberingAfterBreak="0">
    <w:nsid w:val="4FC32345"/>
    <w:multiLevelType w:val="hybridMultilevel"/>
    <w:tmpl w:val="89EC8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22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3"/>
  </w:num>
  <w:num w:numId="10">
    <w:abstractNumId w:val="12"/>
  </w:num>
  <w:num w:numId="11">
    <w:abstractNumId w:val="14"/>
  </w:num>
  <w:num w:numId="12">
    <w:abstractNumId w:val="5"/>
  </w:num>
  <w:num w:numId="13">
    <w:abstractNumId w:val="6"/>
  </w:num>
  <w:num w:numId="14">
    <w:abstractNumId w:val="20"/>
  </w:num>
  <w:num w:numId="15">
    <w:abstractNumId w:val="21"/>
  </w:num>
  <w:num w:numId="16">
    <w:abstractNumId w:val="15"/>
  </w:num>
  <w:num w:numId="17">
    <w:abstractNumId w:val="3"/>
  </w:num>
  <w:num w:numId="18">
    <w:abstractNumId w:val="0"/>
  </w:num>
  <w:num w:numId="19">
    <w:abstractNumId w:val="19"/>
  </w:num>
  <w:num w:numId="20">
    <w:abstractNumId w:val="13"/>
  </w:num>
  <w:num w:numId="21">
    <w:abstractNumId w:val="24"/>
  </w:num>
  <w:num w:numId="22">
    <w:abstractNumId w:val="2"/>
  </w:num>
  <w:num w:numId="23">
    <w:abstractNumId w:val="4"/>
  </w:num>
  <w:num w:numId="24">
    <w:abstractNumId w:val="1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1F750D"/>
    <w:rsid w:val="00246E77"/>
    <w:rsid w:val="00287EDD"/>
    <w:rsid w:val="002C7B5C"/>
    <w:rsid w:val="0032484B"/>
    <w:rsid w:val="00393E2D"/>
    <w:rsid w:val="003A1821"/>
    <w:rsid w:val="003D2298"/>
    <w:rsid w:val="00447707"/>
    <w:rsid w:val="00450E31"/>
    <w:rsid w:val="004C32D4"/>
    <w:rsid w:val="004E682B"/>
    <w:rsid w:val="005104A2"/>
    <w:rsid w:val="005B0E20"/>
    <w:rsid w:val="005B7FCA"/>
    <w:rsid w:val="005F27AE"/>
    <w:rsid w:val="006210FA"/>
    <w:rsid w:val="00631EBD"/>
    <w:rsid w:val="00656146"/>
    <w:rsid w:val="0068415F"/>
    <w:rsid w:val="00695C26"/>
    <w:rsid w:val="006A4C3B"/>
    <w:rsid w:val="006E4B93"/>
    <w:rsid w:val="00725186"/>
    <w:rsid w:val="00733CAB"/>
    <w:rsid w:val="007448E7"/>
    <w:rsid w:val="00757060"/>
    <w:rsid w:val="007B1FC4"/>
    <w:rsid w:val="007B46D5"/>
    <w:rsid w:val="007E5182"/>
    <w:rsid w:val="00821DEA"/>
    <w:rsid w:val="008336AC"/>
    <w:rsid w:val="00887C40"/>
    <w:rsid w:val="008A072B"/>
    <w:rsid w:val="008A7E85"/>
    <w:rsid w:val="008F3321"/>
    <w:rsid w:val="0091176E"/>
    <w:rsid w:val="009300E3"/>
    <w:rsid w:val="00954607"/>
    <w:rsid w:val="009559D0"/>
    <w:rsid w:val="00A0505F"/>
    <w:rsid w:val="00A22080"/>
    <w:rsid w:val="00A42A03"/>
    <w:rsid w:val="00A61C38"/>
    <w:rsid w:val="00A73156"/>
    <w:rsid w:val="00A80AE7"/>
    <w:rsid w:val="00A93ED8"/>
    <w:rsid w:val="00AC75BA"/>
    <w:rsid w:val="00BC1982"/>
    <w:rsid w:val="00C2334E"/>
    <w:rsid w:val="00C377B2"/>
    <w:rsid w:val="00C6089C"/>
    <w:rsid w:val="00C71288"/>
    <w:rsid w:val="00C975E3"/>
    <w:rsid w:val="00CE370F"/>
    <w:rsid w:val="00D05683"/>
    <w:rsid w:val="00D06FEB"/>
    <w:rsid w:val="00D851DC"/>
    <w:rsid w:val="00DB79BE"/>
    <w:rsid w:val="00E01294"/>
    <w:rsid w:val="00E03665"/>
    <w:rsid w:val="00E052B5"/>
    <w:rsid w:val="00E46EA2"/>
    <w:rsid w:val="00EA1F3D"/>
    <w:rsid w:val="00EC563A"/>
    <w:rsid w:val="00ED195D"/>
    <w:rsid w:val="00F17820"/>
    <w:rsid w:val="00F65504"/>
    <w:rsid w:val="00F73BDD"/>
    <w:rsid w:val="00F84C9C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C091"/>
  <w15:docId w15:val="{986FD3F9-F569-4B44-9126-7923A2DE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fin.gov.ru/ru/perfomance/audit/audit_stat/MainInde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10</cp:revision>
  <cp:lastPrinted>2019-11-28T11:03:00Z</cp:lastPrinted>
  <dcterms:created xsi:type="dcterms:W3CDTF">2023-05-22T13:45:00Z</dcterms:created>
  <dcterms:modified xsi:type="dcterms:W3CDTF">2023-06-02T09:49:00Z</dcterms:modified>
</cp:coreProperties>
</file>