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80" w:rsidRDefault="00A2378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23780" w:rsidRDefault="00BA545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A23780" w:rsidRDefault="00BA545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A23780" w:rsidRDefault="00BA545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A23780" w:rsidRDefault="00A2378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23780" w:rsidRDefault="00A2378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23780" w:rsidRDefault="00A2378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23780" w:rsidRDefault="00BA545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A23780" w:rsidRDefault="00BA545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A23780" w:rsidRDefault="00BA545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A23780" w:rsidRDefault="00BA545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587D33" w:rsidRDefault="00587D3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3780" w:rsidRDefault="00BA54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A23780" w:rsidRDefault="00BA54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3780" w:rsidRDefault="00BA5459">
      <w:pPr>
        <w:ind w:firstLine="0"/>
        <w:jc w:val="center"/>
        <w:rPr>
          <w:b/>
          <w:bCs/>
          <w:caps/>
          <w:color w:val="FF0000"/>
          <w:sz w:val="24"/>
          <w:szCs w:val="24"/>
        </w:rPr>
      </w:pPr>
      <w:r>
        <w:rPr>
          <w:b/>
          <w:caps/>
          <w:sz w:val="24"/>
          <w:szCs w:val="24"/>
        </w:rPr>
        <w:t>Б</w:t>
      </w:r>
      <w:proofErr w:type="gramStart"/>
      <w:r>
        <w:rPr>
          <w:b/>
          <w:caps/>
          <w:sz w:val="24"/>
          <w:szCs w:val="24"/>
        </w:rPr>
        <w:t>1.В.ДВ</w:t>
      </w:r>
      <w:proofErr w:type="gramEnd"/>
      <w:r>
        <w:rPr>
          <w:b/>
          <w:caps/>
          <w:sz w:val="24"/>
          <w:szCs w:val="24"/>
        </w:rPr>
        <w:t>.01.01. КОРПОРАТИВНЫЙ УЧЕт</w:t>
      </w:r>
    </w:p>
    <w:p w:rsidR="00A23780" w:rsidRDefault="00A23780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23780" w:rsidRDefault="00A23780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A23780" w:rsidRDefault="00A2378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23780" w:rsidRDefault="00BA545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38.04.01 Экономика</w:t>
      </w:r>
    </w:p>
    <w:p w:rsidR="00A23780" w:rsidRDefault="00BA5459">
      <w:pPr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 Аудит и финансовый консалтинг</w:t>
      </w:r>
    </w:p>
    <w:p w:rsidR="00A23780" w:rsidRDefault="00A2378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23780" w:rsidRDefault="00BA5459">
      <w:pPr>
        <w:tabs>
          <w:tab w:val="left" w:pos="3822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2021)</w:t>
      </w:r>
    </w:p>
    <w:p w:rsidR="00A23780" w:rsidRDefault="00A2378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23780" w:rsidRDefault="00A2378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23780" w:rsidRDefault="00A2378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23780" w:rsidRDefault="00A2378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23780" w:rsidRDefault="00A2378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23780" w:rsidRDefault="00BA5459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23780" w:rsidRDefault="00BA54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A23780" w:rsidRDefault="00BA54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87D33">
        <w:rPr>
          <w:sz w:val="24"/>
          <w:szCs w:val="24"/>
        </w:rPr>
        <w:t>1</w:t>
      </w:r>
    </w:p>
    <w:p w:rsidR="00A23780" w:rsidRDefault="00BA54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FF0000"/>
          <w:sz w:val="24"/>
          <w:szCs w:val="24"/>
        </w:rPr>
      </w:pPr>
      <w:r>
        <w:br w:type="page"/>
      </w:r>
    </w:p>
    <w:p w:rsidR="00A23780" w:rsidRDefault="00BA5459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A23780" w:rsidRDefault="00A23780">
      <w:pPr>
        <w:spacing w:line="240" w:lineRule="auto"/>
        <w:ind w:left="0" w:firstLine="0"/>
        <w:rPr>
          <w:sz w:val="24"/>
          <w:szCs w:val="24"/>
        </w:rPr>
      </w:pPr>
    </w:p>
    <w:p w:rsidR="00A23780" w:rsidRDefault="00BA5459">
      <w:pPr>
        <w:pStyle w:val="aa"/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профессиональных компетенций:</w:t>
      </w:r>
    </w:p>
    <w:p w:rsidR="00A23780" w:rsidRDefault="00A23780">
      <w:pPr>
        <w:pStyle w:val="aa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2485"/>
        <w:gridCol w:w="2485"/>
        <w:gridCol w:w="4381"/>
      </w:tblGrid>
      <w:tr w:rsidR="00A23780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и наименование индикатора достижения общепрофессиональной компетенции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результаты</w:t>
            </w:r>
          </w:p>
        </w:tc>
      </w:tr>
      <w:tr w:rsidR="00A23780"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firstLine="9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ПК-1. 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  <w:p w:rsidR="00A23780" w:rsidRDefault="00A2378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57" w:firstLine="0"/>
              <w:contextualSpacing/>
            </w:pPr>
            <w:r>
              <w:rPr>
                <w:sz w:val="24"/>
                <w:szCs w:val="24"/>
              </w:rPr>
              <w:t xml:space="preserve">ИПК-1.2 </w:t>
            </w:r>
          </w:p>
          <w:p w:rsidR="00A23780" w:rsidRDefault="00BA5459">
            <w:pPr>
              <w:spacing w:line="240" w:lineRule="auto"/>
              <w:ind w:left="57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знание учета при проведении аудиторских проверок</w:t>
            </w:r>
          </w:p>
          <w:p w:rsidR="00A23780" w:rsidRDefault="00A23780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57" w:firstLine="57"/>
              <w:contextualSpacing/>
            </w:pPr>
            <w:r>
              <w:rPr>
                <w:sz w:val="24"/>
                <w:szCs w:val="24"/>
              </w:rPr>
              <w:t>ИПК-1.2. 3-1 Знает основы учета и учетной деятельности в организациях и корпорациях</w:t>
            </w:r>
          </w:p>
        </w:tc>
      </w:tr>
      <w:tr w:rsidR="00A23780"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57" w:firstLine="57"/>
              <w:contextualSpacing/>
            </w:pPr>
            <w:r>
              <w:rPr>
                <w:sz w:val="24"/>
                <w:szCs w:val="24"/>
              </w:rPr>
              <w:t>ИПК-1.2. У-1 Умеет осуществлять корпоративный учет в рамках решения профессиональных задач</w:t>
            </w:r>
          </w:p>
        </w:tc>
      </w:tr>
      <w:tr w:rsidR="00A23780"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57" w:firstLine="57"/>
              <w:contextualSpacing/>
            </w:pPr>
            <w:r>
              <w:rPr>
                <w:sz w:val="24"/>
                <w:szCs w:val="24"/>
              </w:rPr>
              <w:t>ИПК-1.2. В-1 Владеет навыками формирования и чтения учетной документации</w:t>
            </w:r>
          </w:p>
        </w:tc>
      </w:tr>
    </w:tbl>
    <w:p w:rsidR="00A23780" w:rsidRDefault="00A2378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23780" w:rsidRDefault="00BA545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A23780" w:rsidRDefault="00A23780">
      <w:pPr>
        <w:spacing w:line="240" w:lineRule="auto"/>
        <w:ind w:left="0" w:firstLine="0"/>
        <w:rPr>
          <w:sz w:val="24"/>
          <w:szCs w:val="24"/>
        </w:rPr>
      </w:pPr>
    </w:p>
    <w:p w:rsidR="00A23780" w:rsidRDefault="00BA5459">
      <w:pPr>
        <w:shd w:val="clear" w:color="auto" w:fill="FFFFFF"/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Цель дисциплины</w:t>
      </w:r>
      <w:r>
        <w:rPr>
          <w:color w:val="000000"/>
          <w:sz w:val="24"/>
          <w:szCs w:val="24"/>
        </w:rPr>
        <w:t>: формирование у студентов системных теоретических знаний и практических навыков в области корпоративного учета.</w:t>
      </w:r>
    </w:p>
    <w:p w:rsidR="00A23780" w:rsidRDefault="00BA5459">
      <w:pPr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</w:t>
      </w:r>
      <w:r>
        <w:rPr>
          <w:color w:val="000000"/>
          <w:sz w:val="24"/>
          <w:szCs w:val="24"/>
        </w:rPr>
        <w:t xml:space="preserve">: ознакомление студентов с теоретико-методологическими и правовыми основами корпоративного учета, формирование у студентов практических навыков ведения корпоративного учета и составления корпоративной отчетности для применения их в своей профессиональной деятельности. </w:t>
      </w:r>
    </w:p>
    <w:p w:rsidR="00A23780" w:rsidRDefault="00BA5459">
      <w:pPr>
        <w:spacing w:line="240" w:lineRule="auto"/>
        <w:ind w:left="0" w:firstLine="6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Дисциплина относится к числу дисциплин по выбору программы магистратуры.</w:t>
      </w:r>
    </w:p>
    <w:p w:rsidR="00A23780" w:rsidRDefault="00BA5459">
      <w:pPr>
        <w:spacing w:line="240" w:lineRule="auto"/>
        <w:ind w:left="0" w:firstLine="6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A23780" w:rsidRDefault="00A2378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23780" w:rsidRDefault="00BA5459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23780" w:rsidRDefault="00A23780">
      <w:pPr>
        <w:spacing w:line="240" w:lineRule="auto"/>
        <w:ind w:left="0" w:firstLine="0"/>
        <w:rPr>
          <w:sz w:val="24"/>
          <w:szCs w:val="24"/>
        </w:rPr>
      </w:pPr>
    </w:p>
    <w:p w:rsidR="00A23780" w:rsidRDefault="00BA5459">
      <w:pPr>
        <w:spacing w:line="240" w:lineRule="auto"/>
        <w:ind w:firstLine="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A23780" w:rsidRDefault="00A2378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A23780" w:rsidRDefault="00A2378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A23780" w:rsidRDefault="00A2378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A23780" w:rsidRDefault="00A2378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A23780" w:rsidRDefault="00BA5459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4"/>
        <w:gridCol w:w="1295"/>
        <w:gridCol w:w="135"/>
        <w:gridCol w:w="1428"/>
      </w:tblGrid>
      <w:tr w:rsidR="00A23780">
        <w:trPr>
          <w:trHeight w:val="247"/>
        </w:trPr>
        <w:tc>
          <w:tcPr>
            <w:tcW w:w="652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8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BA5459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A23780">
        <w:trPr>
          <w:trHeight w:val="247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23780" w:rsidRDefault="00A23780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23780" w:rsidRDefault="00A23780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BA5459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23780">
        <w:trPr>
          <w:trHeight w:val="239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A23780" w:rsidRDefault="00BA54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A23780" w:rsidRDefault="00BA5459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A23780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A23780">
            <w:pPr>
              <w:pStyle w:val="a9"/>
              <w:snapToGrid w:val="0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3780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23780" w:rsidRDefault="00BA5459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23780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A23780" w:rsidRDefault="00BA5459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-/28</w:t>
            </w:r>
          </w:p>
        </w:tc>
        <w:tc>
          <w:tcPr>
            <w:tcW w:w="14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23780" w:rsidRDefault="00BA5459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/ 2</w:t>
            </w:r>
          </w:p>
        </w:tc>
      </w:tr>
      <w:tr w:rsidR="00A23780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A23780" w:rsidRDefault="00BA5459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A23780" w:rsidRDefault="00BA5459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</w:tr>
      <w:tr w:rsidR="00A23780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A23780" w:rsidRDefault="00BA5459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A23780" w:rsidRDefault="00BA5459">
            <w:pPr>
              <w:pStyle w:val="a9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23780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23780" w:rsidRDefault="00BA5459">
            <w:pPr>
              <w:pStyle w:val="a9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23780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A23780" w:rsidRDefault="00BA5459">
            <w:pPr>
              <w:pStyle w:val="a9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23780">
        <w:trPr>
          <w:trHeight w:val="173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A23780" w:rsidRDefault="00BA5459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A23780" w:rsidRDefault="00BA5459">
            <w:pPr>
              <w:pStyle w:val="a9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 / 3</w:t>
            </w:r>
          </w:p>
        </w:tc>
      </w:tr>
    </w:tbl>
    <w:p w:rsidR="00A23780" w:rsidRDefault="00A23780">
      <w:pPr>
        <w:spacing w:line="240" w:lineRule="auto"/>
        <w:ind w:left="0" w:firstLine="0"/>
        <w:rPr>
          <w:bCs/>
          <w:sz w:val="24"/>
          <w:szCs w:val="24"/>
        </w:rPr>
      </w:pPr>
    </w:p>
    <w:p w:rsidR="00A23780" w:rsidRDefault="00BA545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4. СОДЕРЖАНИЕ ДИСЦИПЛИНЫ:</w:t>
      </w:r>
    </w:p>
    <w:p w:rsidR="00A23780" w:rsidRDefault="00A2378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23780" w:rsidRDefault="00BA545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A23780" w:rsidRDefault="00A2378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A23780" w:rsidRDefault="00BA545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A23780" w:rsidRDefault="00A2378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A23780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23780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Раздел I. Корпоративный учет как элемент системы корпоративного управления </w:t>
            </w:r>
          </w:p>
        </w:tc>
      </w:tr>
      <w:tr w:rsidR="00A23780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Корпоративный учет как часть информационной системы корпорации</w:t>
            </w:r>
          </w:p>
        </w:tc>
      </w:tr>
      <w:tr w:rsidR="00A23780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Корпоративная учетная политика</w:t>
            </w:r>
          </w:p>
        </w:tc>
      </w:tr>
      <w:tr w:rsidR="00A23780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II. Управленческий учет и корпоративная отчетность</w:t>
            </w:r>
          </w:p>
        </w:tc>
      </w:tr>
      <w:tr w:rsidR="00A23780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Оперативный  управленческий учет </w:t>
            </w:r>
          </w:p>
        </w:tc>
      </w:tr>
      <w:tr w:rsidR="00A23780"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Стратегический управленческий учет </w:t>
            </w:r>
          </w:p>
        </w:tc>
      </w:tr>
      <w:tr w:rsidR="00A23780"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отчетность</w:t>
            </w:r>
          </w:p>
        </w:tc>
      </w:tr>
    </w:tbl>
    <w:p w:rsidR="00A23780" w:rsidRDefault="00A2378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A23780" w:rsidRDefault="00A2378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A23780" w:rsidRDefault="00BA5459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A23780" w:rsidRDefault="00BA5459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Курсовая работа по дисциплине не предусмотрена учебным планом.</w:t>
      </w:r>
    </w:p>
    <w:p w:rsidR="00A23780" w:rsidRDefault="00A23780">
      <w:pPr>
        <w:spacing w:line="240" w:lineRule="auto"/>
        <w:rPr>
          <w:color w:val="000000"/>
          <w:sz w:val="24"/>
          <w:szCs w:val="24"/>
        </w:rPr>
      </w:pPr>
    </w:p>
    <w:p w:rsidR="00A23780" w:rsidRDefault="00BA545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:rsidR="00A23780" w:rsidRDefault="00A23780">
      <w:pPr>
        <w:spacing w:line="240" w:lineRule="auto"/>
        <w:ind w:firstLine="0"/>
        <w:rPr>
          <w:color w:val="0070C0"/>
          <w:sz w:val="28"/>
          <w:szCs w:val="28"/>
        </w:rPr>
      </w:pPr>
    </w:p>
    <w:p w:rsidR="00A23780" w:rsidRDefault="00A23780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9605" w:type="dxa"/>
        <w:tblInd w:w="161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2"/>
        <w:gridCol w:w="3037"/>
        <w:gridCol w:w="1845"/>
        <w:gridCol w:w="2126"/>
        <w:gridCol w:w="1985"/>
      </w:tblGrid>
      <w:tr w:rsidR="00A23780">
        <w:tc>
          <w:tcPr>
            <w:tcW w:w="61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Практическая подготовка</w:t>
            </w:r>
          </w:p>
          <w:p w:rsidR="00A23780" w:rsidRDefault="00A23780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23780">
        <w:tc>
          <w:tcPr>
            <w:tcW w:w="612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A23780" w:rsidRDefault="00A23780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A23780" w:rsidRDefault="00A23780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A23780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23780">
        <w:trPr>
          <w:trHeight w:val="422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3780" w:rsidRDefault="00A23780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spacing w:line="240" w:lineRule="auto"/>
              <w:ind w:left="0" w:firstLine="0"/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Корпоративный учет как часть информационной системы корпорации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A23780">
            <w:pPr>
              <w:pStyle w:val="a9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23780">
        <w:trPr>
          <w:trHeight w:val="422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3780" w:rsidRDefault="00A23780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Корпоративная учетная политика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A23780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23780">
        <w:trPr>
          <w:trHeight w:val="422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3780" w:rsidRDefault="00A23780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Оперативный  управленческий учет 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группах 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A23780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23780">
        <w:trPr>
          <w:trHeight w:val="422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3780" w:rsidRDefault="00A23780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Стратегический управленческий учет 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Семинар-обсуждение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A23780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23780">
        <w:trPr>
          <w:trHeight w:val="422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3780" w:rsidRDefault="00A23780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Корпоративная отчетность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Работа в группах 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23780" w:rsidRDefault="00BA5459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Отработка практических навыков составления корпоративной отчетности</w:t>
            </w:r>
          </w:p>
        </w:tc>
      </w:tr>
    </w:tbl>
    <w:p w:rsidR="00A23780" w:rsidRDefault="00A2378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A23780" w:rsidRDefault="00BA5459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A23780" w:rsidRDefault="00A23780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23780" w:rsidRDefault="00BA5459">
      <w:pPr>
        <w:ind w:left="0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5.1. Темы докладов, сообщений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Актуальные проблемы создания коммерческих корпораций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Корпоративный учет и особенности его организации в различных видах корпораций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корпоративной отчетности в системе управления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Современные проблемы составления корпоративной интегрированной отчетности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Современные концепции и методики формирования корпоративной отчетности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Современные тенденции развития корпоративной отчетности. 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Корпоративные информационные системы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История развития международных стандартов финансовой отчетности 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Регулирование современной системы международных стандартов </w:t>
      </w:r>
      <w:proofErr w:type="gramStart"/>
      <w:r>
        <w:rPr>
          <w:sz w:val="24"/>
          <w:szCs w:val="24"/>
        </w:rPr>
        <w:t>бухгалтерского  учета</w:t>
      </w:r>
      <w:proofErr w:type="gramEnd"/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Современные тенденция развития МСФО в мире.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Использование методик управленческого учета в процессе составления корпоративной отчетности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Модели раскрытия информации в корпоративной отчетности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Консолидированная финансовая отчетность и принципы ее составления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Использование информации корпоративной отчетности для принятия управленческих решений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Структура  и</w:t>
      </w:r>
      <w:proofErr w:type="gramEnd"/>
      <w:r>
        <w:rPr>
          <w:sz w:val="24"/>
          <w:szCs w:val="24"/>
        </w:rPr>
        <w:t xml:space="preserve"> содержание закона «О консолидированной отчетности»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Нормативное регулирование консолидированной финансовой отчетности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Современные проблемы составления консолидированной отчетности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Современные тенденции развития консолидированной отчетности 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Интегрированная отчетность как новый уровень развития корпоративной отчетности</w:t>
      </w:r>
    </w:p>
    <w:p w:rsidR="00A23780" w:rsidRDefault="00BA545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Перспективы применения интегрированной отчетности</w:t>
      </w:r>
      <w:r>
        <w:rPr>
          <w:color w:val="FF0000"/>
          <w:sz w:val="24"/>
          <w:szCs w:val="24"/>
        </w:rPr>
        <w:t xml:space="preserve"> </w:t>
      </w:r>
    </w:p>
    <w:p w:rsidR="00A23780" w:rsidRDefault="00A23780">
      <w:pPr>
        <w:ind w:left="360"/>
        <w:contextualSpacing/>
        <w:rPr>
          <w:color w:val="FF0000"/>
          <w:sz w:val="24"/>
          <w:szCs w:val="24"/>
        </w:rPr>
      </w:pPr>
    </w:p>
    <w:p w:rsidR="00A23780" w:rsidRDefault="00BA5459">
      <w:pPr>
        <w:ind w:left="0" w:firstLine="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5.2. Темы конспектов</w:t>
      </w:r>
    </w:p>
    <w:p w:rsidR="00A23780" w:rsidRDefault="00BA5459">
      <w:pPr>
        <w:ind w:hanging="4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Корпоративный учет как часть информационной системы корпорации</w:t>
      </w:r>
    </w:p>
    <w:p w:rsidR="00A23780" w:rsidRDefault="00BA545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Корпоративная учетная политика</w:t>
      </w:r>
    </w:p>
    <w:p w:rsidR="00A23780" w:rsidRDefault="00BA545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>Оперативный  управленческий</w:t>
      </w:r>
      <w:proofErr w:type="gramEnd"/>
      <w:r>
        <w:rPr>
          <w:color w:val="000000"/>
          <w:sz w:val="24"/>
          <w:szCs w:val="24"/>
        </w:rPr>
        <w:t xml:space="preserve"> учет</w:t>
      </w:r>
    </w:p>
    <w:p w:rsidR="00A23780" w:rsidRDefault="00BA545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Стратегический управленческий учет</w:t>
      </w:r>
    </w:p>
    <w:p w:rsidR="00A23780" w:rsidRDefault="00BA545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Корпоративная отчетность</w:t>
      </w:r>
    </w:p>
    <w:p w:rsidR="00A23780" w:rsidRDefault="00A23780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A23780" w:rsidRDefault="00A23780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A23780" w:rsidRDefault="00BA5459">
      <w:pPr>
        <w:ind w:left="0" w:firstLine="0"/>
        <w:contextualSpacing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5.3. Тема творческого исследовательского задания </w:t>
      </w:r>
    </w:p>
    <w:p w:rsidR="00A23780" w:rsidRDefault="00BA5459">
      <w:pPr>
        <w:ind w:firstLine="36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Регламентирование системы учета корпорации на основе разработки учетной политики</w:t>
      </w:r>
    </w:p>
    <w:p w:rsidR="00A23780" w:rsidRDefault="00BA5459">
      <w:pPr>
        <w:ind w:left="0" w:firstLine="720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Вариант 1. </w:t>
      </w:r>
      <w:r>
        <w:rPr>
          <w:color w:val="000000"/>
          <w:kern w:val="0"/>
          <w:sz w:val="24"/>
          <w:szCs w:val="38"/>
          <w:lang w:eastAsia="ru-RU"/>
        </w:rPr>
        <w:t xml:space="preserve">Сформировать «Учетную политику для целей бухгалтерского финансового учета» </w:t>
      </w:r>
      <w:r>
        <w:rPr>
          <w:color w:val="000000"/>
          <w:kern w:val="0"/>
          <w:sz w:val="24"/>
          <w:szCs w:val="37"/>
          <w:lang w:eastAsia="ru-RU"/>
        </w:rPr>
        <w:t xml:space="preserve">и </w:t>
      </w:r>
      <w:r>
        <w:rPr>
          <w:color w:val="000000"/>
          <w:kern w:val="0"/>
          <w:sz w:val="24"/>
          <w:szCs w:val="38"/>
          <w:lang w:eastAsia="ru-RU"/>
        </w:rPr>
        <w:t>оформить приказом руководителя для любой корпоративной коммерческой организации в</w:t>
      </w:r>
      <w:r>
        <w:rPr>
          <w:color w:val="000000"/>
          <w:sz w:val="24"/>
        </w:rPr>
        <w:t xml:space="preserve"> организационно-правовой форме ООО или АО.</w:t>
      </w:r>
    </w:p>
    <w:p w:rsidR="00A23780" w:rsidRDefault="00BA5459">
      <w:pPr>
        <w:ind w:left="0" w:firstLine="720"/>
        <w:contextualSpacing/>
        <w:rPr>
          <w:color w:val="000000"/>
          <w:kern w:val="0"/>
          <w:sz w:val="24"/>
          <w:szCs w:val="38"/>
          <w:lang w:eastAsia="ru-RU"/>
        </w:rPr>
      </w:pPr>
      <w:r>
        <w:rPr>
          <w:color w:val="000000"/>
          <w:sz w:val="24"/>
        </w:rPr>
        <w:t xml:space="preserve">Вариант 2. </w:t>
      </w:r>
      <w:r>
        <w:rPr>
          <w:color w:val="000000"/>
          <w:kern w:val="0"/>
          <w:sz w:val="24"/>
          <w:szCs w:val="38"/>
          <w:lang w:eastAsia="ru-RU"/>
        </w:rPr>
        <w:t xml:space="preserve">Сформировать Учетную политику для целей бухгалтерского управленческого учета» </w:t>
      </w:r>
      <w:r>
        <w:rPr>
          <w:color w:val="000000"/>
          <w:kern w:val="0"/>
          <w:sz w:val="24"/>
          <w:szCs w:val="37"/>
          <w:lang w:eastAsia="ru-RU"/>
        </w:rPr>
        <w:t xml:space="preserve">и </w:t>
      </w:r>
      <w:r>
        <w:rPr>
          <w:color w:val="000000"/>
          <w:kern w:val="0"/>
          <w:sz w:val="24"/>
          <w:szCs w:val="38"/>
          <w:lang w:eastAsia="ru-RU"/>
        </w:rPr>
        <w:t>оформить приказом руководителя для любой корпоративной коммерческой организации в</w:t>
      </w:r>
      <w:r>
        <w:rPr>
          <w:color w:val="000000"/>
          <w:sz w:val="24"/>
        </w:rPr>
        <w:t xml:space="preserve"> организационно-правовой форме ООО или АО.</w:t>
      </w:r>
    </w:p>
    <w:p w:rsidR="00A23780" w:rsidRDefault="00BA5459">
      <w:pPr>
        <w:ind w:left="0" w:firstLine="720"/>
        <w:contextualSpacing/>
        <w:rPr>
          <w:kern w:val="0"/>
          <w:sz w:val="24"/>
          <w:szCs w:val="38"/>
          <w:lang w:eastAsia="ru-RU"/>
        </w:rPr>
      </w:pPr>
      <w:r>
        <w:rPr>
          <w:color w:val="000000"/>
          <w:sz w:val="24"/>
        </w:rPr>
        <w:t xml:space="preserve">Вариант 3. </w:t>
      </w:r>
      <w:r>
        <w:rPr>
          <w:color w:val="000000"/>
          <w:kern w:val="0"/>
          <w:sz w:val="24"/>
          <w:szCs w:val="38"/>
          <w:lang w:eastAsia="ru-RU"/>
        </w:rPr>
        <w:t xml:space="preserve">Сформировать «Учетную политику для целей налогового учета» </w:t>
      </w:r>
      <w:r>
        <w:rPr>
          <w:color w:val="000000"/>
          <w:kern w:val="0"/>
          <w:sz w:val="24"/>
          <w:szCs w:val="37"/>
          <w:lang w:eastAsia="ru-RU"/>
        </w:rPr>
        <w:t xml:space="preserve">и </w:t>
      </w:r>
      <w:r>
        <w:rPr>
          <w:color w:val="000000"/>
          <w:kern w:val="0"/>
          <w:sz w:val="24"/>
          <w:szCs w:val="38"/>
          <w:lang w:eastAsia="ru-RU"/>
        </w:rPr>
        <w:t>оформить приказом руководителя для любой корпоративной коммерческой организации в</w:t>
      </w:r>
      <w:r>
        <w:rPr>
          <w:color w:val="000000"/>
          <w:sz w:val="24"/>
        </w:rPr>
        <w:t xml:space="preserve"> организационно</w:t>
      </w:r>
      <w:r>
        <w:rPr>
          <w:sz w:val="24"/>
        </w:rPr>
        <w:t>-правовой форме ООО или АО.</w:t>
      </w:r>
    </w:p>
    <w:p w:rsidR="00A23780" w:rsidRDefault="00BA5459">
      <w:pPr>
        <w:ind w:firstLine="708"/>
        <w:rPr>
          <w:sz w:val="24"/>
          <w:szCs w:val="24"/>
        </w:rPr>
      </w:pPr>
      <w:r>
        <w:rPr>
          <w:i/>
          <w:sz w:val="24"/>
          <w:szCs w:val="24"/>
        </w:rPr>
        <w:t>Общие данные:</w:t>
      </w:r>
      <w:r>
        <w:rPr>
          <w:sz w:val="24"/>
          <w:szCs w:val="24"/>
        </w:rPr>
        <w:t xml:space="preserve"> варианты задания предлагаются студентам в индивидуальном порядке, а для выполнения задания студенту необходимо самостоятельно найти в свободном доступе финансовые, статистические, аналитические, рекламные и другие материалы по выбранному предприятию.</w:t>
      </w:r>
    </w:p>
    <w:p w:rsidR="00A23780" w:rsidRDefault="00BA5459">
      <w:pPr>
        <w:pStyle w:val="msonormalcxspmiddle"/>
        <w:spacing w:beforeAutospacing="0" w:afterAutospacing="0"/>
        <w:ind w:firstLine="709"/>
      </w:pPr>
      <w:r>
        <w:rPr>
          <w:i/>
        </w:rPr>
        <w:t>Требования к отчету по ТИЗ</w:t>
      </w:r>
      <w:r>
        <w:t>: Структура отчета включает: титульный лист, содержание, основную часть, список литературы.</w:t>
      </w:r>
    </w:p>
    <w:p w:rsidR="00A23780" w:rsidRDefault="00BA5459">
      <w:pPr>
        <w:pStyle w:val="msonormalcxspmiddle"/>
        <w:spacing w:beforeAutospacing="0" w:afterAutospacing="0"/>
        <w:ind w:firstLine="709"/>
        <w:rPr>
          <w:color w:val="FF0000"/>
        </w:rPr>
      </w:pPr>
      <w:r>
        <w:t>Титульный лист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«Корпоративный учет»), ФИО исполнителя, ФИО руководителя, город, дата).</w:t>
      </w:r>
      <w:r>
        <w:rPr>
          <w:color w:val="FF0000"/>
        </w:rPr>
        <w:t xml:space="preserve"> </w:t>
      </w:r>
    </w:p>
    <w:p w:rsidR="00A23780" w:rsidRDefault="00A2378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A23780" w:rsidRDefault="00BA5459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A23780" w:rsidRDefault="00A23780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A23780" w:rsidRDefault="00BA5459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p w:rsidR="00A23780" w:rsidRDefault="00A23780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85" w:type="dxa"/>
        <w:tblInd w:w="146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6"/>
        <w:gridCol w:w="5307"/>
        <w:gridCol w:w="3342"/>
      </w:tblGrid>
      <w:tr w:rsidR="00A23780">
        <w:trPr>
          <w:trHeight w:val="582"/>
        </w:trPr>
        <w:tc>
          <w:tcPr>
            <w:tcW w:w="63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блока (раздела) </w:t>
            </w:r>
          </w:p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дисциплины</w:t>
            </w:r>
          </w:p>
        </w:tc>
        <w:tc>
          <w:tcPr>
            <w:tcW w:w="334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A23780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3780" w:rsidRDefault="00A23780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A23780" w:rsidRDefault="00BA5459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I. Корпоративный учет как элемент системы корпоративного управления.</w:t>
            </w:r>
          </w:p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II. Управленческий учет и корпоративная отчетность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ТИЗ</w:t>
            </w:r>
          </w:p>
        </w:tc>
      </w:tr>
      <w:tr w:rsidR="00A23780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3780" w:rsidRDefault="00A23780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A23780" w:rsidRDefault="00BA5459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I. Корпоративный учет как элемент системы корпоративного управления.</w:t>
            </w:r>
          </w:p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II. Управленческий учет и корпоративная отчетность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23780" w:rsidRDefault="00BA545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заданий практикума</w:t>
            </w:r>
          </w:p>
          <w:p w:rsidR="00A23780" w:rsidRDefault="00A23780">
            <w:pPr>
              <w:pStyle w:val="a9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23780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3780" w:rsidRDefault="00A23780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A23780" w:rsidRDefault="00BA5459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I. Корпоративный учет как элемент системы корпоративного управления.</w:t>
            </w:r>
          </w:p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II. Управленческий учет и корпоративная отчетность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A23780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A23780" w:rsidRDefault="00A23780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A23780" w:rsidRDefault="00BA5459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I. Корпоративный учет как элемент системы корпоративного управления.</w:t>
            </w:r>
          </w:p>
          <w:p w:rsidR="00A23780" w:rsidRDefault="00BA5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II. Управленческий учет и корпоративная отчетность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A23780" w:rsidRDefault="00BA5459">
            <w:pPr>
              <w:pStyle w:val="a9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Проверка конспекта (выборочно)</w:t>
            </w:r>
          </w:p>
        </w:tc>
      </w:tr>
    </w:tbl>
    <w:p w:rsidR="00A23780" w:rsidRDefault="00A23780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23780" w:rsidRDefault="00BA5459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A23780" w:rsidRDefault="00A23780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23780" w:rsidRDefault="00BA5459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bookmarkStart w:id="1" w:name="_Toc463454761"/>
      <w:r>
        <w:rPr>
          <w:b/>
          <w:bCs/>
          <w:sz w:val="24"/>
          <w:szCs w:val="24"/>
        </w:rPr>
        <w:t>7.1. Основная литература</w:t>
      </w:r>
      <w:bookmarkEnd w:id="1"/>
    </w:p>
    <w:p w:rsidR="00A23780" w:rsidRDefault="00A23780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109" w:type="dxa"/>
        <w:tblLook w:val="0000" w:firstRow="0" w:lastRow="0" w:firstColumn="0" w:lastColumn="0" w:noHBand="0" w:noVBand="0"/>
      </w:tblPr>
      <w:tblGrid>
        <w:gridCol w:w="540"/>
        <w:gridCol w:w="2244"/>
        <w:gridCol w:w="1503"/>
        <w:gridCol w:w="1033"/>
        <w:gridCol w:w="696"/>
        <w:gridCol w:w="1212"/>
        <w:gridCol w:w="5966"/>
      </w:tblGrid>
      <w:tr w:rsidR="00A23780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A23780">
        <w:trPr>
          <w:trHeight w:val="91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A23780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Бухгалтерский (финансовый) учет бизнеса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Остаев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Г.Я., </w:t>
            </w:r>
            <w:proofErr w:type="spellStart"/>
            <w:r>
              <w:rPr>
                <w:color w:val="000000"/>
                <w:sz w:val="24"/>
                <w:szCs w:val="24"/>
              </w:rPr>
              <w:t>Хосиев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Б.Н., </w:t>
            </w:r>
            <w:proofErr w:type="spellStart"/>
            <w:r>
              <w:rPr>
                <w:color w:val="000000"/>
                <w:sz w:val="24"/>
                <w:szCs w:val="24"/>
              </w:rPr>
              <w:t>Каллагова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А.Х., </w:t>
            </w:r>
            <w:proofErr w:type="spellStart"/>
            <w:r>
              <w:rPr>
                <w:color w:val="000000"/>
                <w:sz w:val="24"/>
                <w:szCs w:val="24"/>
              </w:rPr>
              <w:t>Эриашвили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>
              <w:rPr>
                <w:color w:val="000000"/>
                <w:sz w:val="24"/>
                <w:szCs w:val="24"/>
              </w:rPr>
              <w:t>Юнити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https://biblioclub.ru/index.php?page=book_red&amp;id=615699</w:t>
            </w:r>
          </w:p>
        </w:tc>
      </w:tr>
      <w:tr w:rsidR="00A23780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Бухгалтерский управленческий учет: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Полковский</w:t>
            </w:r>
            <w:proofErr w:type="spellEnd"/>
            <w:r>
              <w:rPr>
                <w:color w:val="000000"/>
                <w:sz w:val="24"/>
                <w:szCs w:val="24"/>
              </w:rPr>
              <w:t>, Л. 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Дашков и К°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https://biblioclub.ru/index.php?page=book_red&amp;id=573363</w:t>
            </w:r>
          </w:p>
        </w:tc>
      </w:tr>
      <w:tr w:rsidR="00A23780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Составление и использование бухгалтерской отчетности. Профессиональный модуль: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Гомола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А.И., Кириллов С.В.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М.; Берлин : </w:t>
            </w:r>
            <w:proofErr w:type="spellStart"/>
            <w:r>
              <w:rPr>
                <w:color w:val="000000"/>
                <w:sz w:val="24"/>
                <w:szCs w:val="24"/>
              </w:rPr>
              <w:t>Директ</w:t>
            </w:r>
            <w:proofErr w:type="spellEnd"/>
            <w:r>
              <w:rPr>
                <w:color w:val="000000"/>
                <w:sz w:val="24"/>
                <w:szCs w:val="24"/>
              </w:rPr>
              <w:t>-Медиа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https://biblioclub.ru/index.php?page=book_red&amp;id=500628</w:t>
            </w:r>
          </w:p>
        </w:tc>
      </w:tr>
      <w:tr w:rsidR="00A23780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Налоговый учет и налоговое планирование: учебник – 3-е изд., </w:t>
            </w:r>
            <w:proofErr w:type="spellStart"/>
            <w:r>
              <w:rPr>
                <w:sz w:val="24"/>
                <w:szCs w:val="24"/>
              </w:rPr>
              <w:t>перераб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Бодрова, Т. 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Дашков и К°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https://biblioclub.ru/index.php?page=book_red&amp;id=622057</w:t>
            </w:r>
          </w:p>
        </w:tc>
      </w:tr>
    </w:tbl>
    <w:p w:rsidR="00A23780" w:rsidRDefault="00A23780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:rsidR="00A23780" w:rsidRDefault="00BA5459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7.2. Дополнительная литература</w:t>
      </w:r>
    </w:p>
    <w:p w:rsidR="00A23780" w:rsidRDefault="00A23780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109" w:type="dxa"/>
        <w:tblLook w:val="0000" w:firstRow="0" w:lastRow="0" w:firstColumn="0" w:lastColumn="0" w:noHBand="0" w:noVBand="0"/>
      </w:tblPr>
      <w:tblGrid>
        <w:gridCol w:w="540"/>
        <w:gridCol w:w="1944"/>
        <w:gridCol w:w="1968"/>
        <w:gridCol w:w="1912"/>
        <w:gridCol w:w="696"/>
        <w:gridCol w:w="1212"/>
        <w:gridCol w:w="5966"/>
      </w:tblGrid>
      <w:tr w:rsidR="00A23780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A23780">
        <w:trPr>
          <w:trHeight w:val="91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A23780">
        <w:trPr>
          <w:cantSplit/>
          <w:trHeight w:val="159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A23780">
            <w:pPr>
              <w:pStyle w:val="ad"/>
              <w:numPr>
                <w:ilvl w:val="0"/>
                <w:numId w:val="6"/>
              </w:numPr>
              <w:spacing w:line="240" w:lineRule="auto"/>
              <w:ind w:left="0" w:right="-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Корпоративное право: учебник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ред. И. С. Шиткина; Московский государственный университет им. М. В. Ломоносова, Юридический факультет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right="-56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Статут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https://biblioclub.ru/index.php?page=book_red&amp;id=563845</w:t>
            </w:r>
          </w:p>
        </w:tc>
      </w:tr>
      <w:tr w:rsidR="00A23780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pStyle w:val="ad"/>
              <w:spacing w:line="240" w:lineRule="auto"/>
              <w:ind w:left="-123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Корпоративные финансы: учебное пособие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Костяева</w:t>
            </w:r>
            <w:proofErr w:type="spellEnd"/>
            <w:r>
              <w:rPr>
                <w:sz w:val="24"/>
                <w:szCs w:val="24"/>
              </w:rPr>
              <w:t xml:space="preserve"> Е.В., Аксенова Н.И, Приходько Е.А.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right="-56" w:firstLine="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Новосибирск: Новосибирский государственный технический университет,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https://biblioclub.ru/index.php?page=book_red&amp;id=576377</w:t>
            </w:r>
          </w:p>
        </w:tc>
      </w:tr>
      <w:tr w:rsidR="00A23780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pStyle w:val="ad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Инструментарий «1С: ERP Управление предприятием» для учетно-аналитического обеспечения бизнеса: учебное пособие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Каргина Е. Н.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pStyle w:val="12"/>
              <w:spacing w:line="240" w:lineRule="auto"/>
              <w:ind w:left="0" w:right="-5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Ростов-на-Дону; Таганрог: Южный федеральный университет </w:t>
            </w:r>
          </w:p>
          <w:p w:rsidR="00A23780" w:rsidRDefault="00A23780">
            <w:pPr>
              <w:spacing w:line="240" w:lineRule="auto"/>
              <w:ind w:left="0" w:right="-56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Pr="00BA5459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A5459">
              <w:rPr>
                <w:color w:val="000000"/>
                <w:sz w:val="24"/>
                <w:szCs w:val="24"/>
              </w:rPr>
              <w:t>://</w:t>
            </w:r>
            <w:r>
              <w:rPr>
                <w:color w:val="000000"/>
                <w:sz w:val="24"/>
                <w:szCs w:val="24"/>
                <w:lang w:val="en-US"/>
              </w:rPr>
              <w:t>biblioclub</w:t>
            </w:r>
            <w:r w:rsidRPr="00BA545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 w:rsidRPr="00BA5459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index</w:t>
            </w:r>
            <w:r w:rsidRPr="00BA545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php</w:t>
            </w:r>
            <w:r w:rsidRPr="00BA5459">
              <w:rPr>
                <w:color w:val="000000"/>
                <w:sz w:val="24"/>
                <w:szCs w:val="24"/>
              </w:rPr>
              <w:t>?</w:t>
            </w:r>
            <w:r>
              <w:rPr>
                <w:color w:val="000000"/>
                <w:sz w:val="24"/>
                <w:szCs w:val="24"/>
                <w:lang w:val="en-US"/>
              </w:rPr>
              <w:t>page</w:t>
            </w:r>
            <w:r w:rsidRPr="00BA5459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>book</w:t>
            </w:r>
            <w:r w:rsidRPr="00BA5459"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  <w:lang w:val="en-US"/>
              </w:rPr>
              <w:t>red</w:t>
            </w:r>
            <w:r w:rsidRPr="00BA5459">
              <w:rPr>
                <w:color w:val="000000"/>
                <w:sz w:val="24"/>
                <w:szCs w:val="24"/>
              </w:rPr>
              <w:t>&amp;</w:t>
            </w:r>
            <w:r>
              <w:rPr>
                <w:color w:val="000000"/>
                <w:sz w:val="24"/>
                <w:szCs w:val="24"/>
                <w:lang w:val="en-US"/>
              </w:rPr>
              <w:t>id</w:t>
            </w:r>
            <w:r w:rsidRPr="00BA5459">
              <w:rPr>
                <w:color w:val="000000"/>
                <w:sz w:val="24"/>
                <w:szCs w:val="24"/>
              </w:rPr>
              <w:t>=619214</w:t>
            </w:r>
          </w:p>
        </w:tc>
      </w:tr>
      <w:tr w:rsidR="00A23780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pStyle w:val="ad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и управленческий учет: практикум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Зылёва</w:t>
            </w:r>
            <w:proofErr w:type="spellEnd"/>
            <w:r>
              <w:rPr>
                <w:sz w:val="24"/>
                <w:szCs w:val="24"/>
              </w:rPr>
              <w:t xml:space="preserve"> Н.В., Мышьяков Р.Ю.; отв. ред. Д. Л. </w:t>
            </w:r>
            <w:proofErr w:type="spellStart"/>
            <w:r>
              <w:rPr>
                <w:sz w:val="24"/>
                <w:szCs w:val="24"/>
              </w:rPr>
              <w:t>Скипин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pStyle w:val="12"/>
              <w:spacing w:line="240" w:lineRule="auto"/>
              <w:ind w:left="0" w:right="-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Тюмень: Тюменский государственный университет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80" w:rsidRPr="00BA5459" w:rsidRDefault="00BA5459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BA5459">
              <w:rPr>
                <w:color w:val="000000"/>
                <w:sz w:val="24"/>
                <w:szCs w:val="24"/>
              </w:rPr>
              <w:t>://</w:t>
            </w:r>
            <w:r>
              <w:rPr>
                <w:color w:val="000000"/>
                <w:sz w:val="24"/>
                <w:szCs w:val="24"/>
                <w:lang w:val="en-US"/>
              </w:rPr>
              <w:t>biblioclub</w:t>
            </w:r>
            <w:r w:rsidRPr="00BA545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 w:rsidRPr="00BA5459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index</w:t>
            </w:r>
            <w:r w:rsidRPr="00BA545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php</w:t>
            </w:r>
            <w:r w:rsidRPr="00BA5459">
              <w:rPr>
                <w:color w:val="000000"/>
                <w:sz w:val="24"/>
                <w:szCs w:val="24"/>
              </w:rPr>
              <w:t>?</w:t>
            </w:r>
            <w:r>
              <w:rPr>
                <w:color w:val="000000"/>
                <w:sz w:val="24"/>
                <w:szCs w:val="24"/>
                <w:lang w:val="en-US"/>
              </w:rPr>
              <w:t>page</w:t>
            </w:r>
            <w:r w:rsidRPr="00BA5459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>book</w:t>
            </w:r>
            <w:r w:rsidRPr="00BA5459"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  <w:lang w:val="en-US"/>
              </w:rPr>
              <w:t>red</w:t>
            </w:r>
            <w:r w:rsidRPr="00BA5459">
              <w:rPr>
                <w:color w:val="000000"/>
                <w:sz w:val="24"/>
                <w:szCs w:val="24"/>
              </w:rPr>
              <w:t>&amp;</w:t>
            </w:r>
            <w:r>
              <w:rPr>
                <w:color w:val="000000"/>
                <w:sz w:val="24"/>
                <w:szCs w:val="24"/>
                <w:lang w:val="en-US"/>
              </w:rPr>
              <w:t>id</w:t>
            </w:r>
            <w:r w:rsidRPr="00BA5459">
              <w:rPr>
                <w:color w:val="000000"/>
                <w:sz w:val="24"/>
                <w:szCs w:val="24"/>
              </w:rPr>
              <w:t>=574400</w:t>
            </w:r>
          </w:p>
        </w:tc>
      </w:tr>
    </w:tbl>
    <w:p w:rsidR="00A23780" w:rsidRDefault="00A23780">
      <w:pPr>
        <w:pStyle w:val="12"/>
        <w:spacing w:line="240" w:lineRule="auto"/>
        <w:ind w:left="360"/>
        <w:jc w:val="left"/>
        <w:rPr>
          <w:rFonts w:cs="Times New Roman"/>
          <w:sz w:val="24"/>
          <w:szCs w:val="24"/>
        </w:rPr>
      </w:pPr>
    </w:p>
    <w:p w:rsidR="00A23780" w:rsidRDefault="00A23780">
      <w:pPr>
        <w:pStyle w:val="12"/>
        <w:spacing w:line="240" w:lineRule="auto"/>
        <w:ind w:left="360"/>
        <w:jc w:val="left"/>
        <w:rPr>
          <w:rFonts w:cs="Times New Roman"/>
          <w:sz w:val="24"/>
          <w:szCs w:val="24"/>
        </w:rPr>
      </w:pPr>
    </w:p>
    <w:p w:rsidR="00A23780" w:rsidRDefault="00A23780">
      <w:pPr>
        <w:pStyle w:val="12"/>
        <w:spacing w:line="240" w:lineRule="auto"/>
        <w:ind w:left="360"/>
        <w:jc w:val="left"/>
        <w:rPr>
          <w:rFonts w:cs="Times New Roman"/>
          <w:sz w:val="24"/>
          <w:szCs w:val="24"/>
        </w:rPr>
      </w:pPr>
    </w:p>
    <w:p w:rsidR="00A23780" w:rsidRDefault="00BA5459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A23780" w:rsidRDefault="00BA5459">
      <w:pPr>
        <w:numPr>
          <w:ilvl w:val="0"/>
          <w:numId w:val="25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Министерство финансов РФ – Режим доступа: </w:t>
      </w:r>
      <w:hyperlink r:id="rId5">
        <w:r>
          <w:rPr>
            <w:sz w:val="24"/>
            <w:szCs w:val="24"/>
          </w:rPr>
          <w:t>http://www.minfin.ru</w:t>
        </w:r>
      </w:hyperlink>
    </w:p>
    <w:p w:rsidR="00A23780" w:rsidRDefault="00BA5459">
      <w:pPr>
        <w:numPr>
          <w:ilvl w:val="0"/>
          <w:numId w:val="26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«НЭБ». Национальная электронная библиотека. – Режим доступа: </w:t>
      </w:r>
      <w:hyperlink r:id="rId6">
        <w:r>
          <w:rPr>
            <w:sz w:val="24"/>
            <w:szCs w:val="24"/>
          </w:rPr>
          <w:t>http://нэб.рф/</w:t>
        </w:r>
      </w:hyperlink>
    </w:p>
    <w:p w:rsidR="00A23780" w:rsidRDefault="00BA5459">
      <w:pPr>
        <w:numPr>
          <w:ilvl w:val="0"/>
          <w:numId w:val="27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7">
        <w:r>
          <w:rPr>
            <w:sz w:val="24"/>
            <w:szCs w:val="24"/>
          </w:rPr>
          <w:t>https://elibrary.ru</w:t>
        </w:r>
      </w:hyperlink>
    </w:p>
    <w:p w:rsidR="00A23780" w:rsidRDefault="00BA5459">
      <w:pPr>
        <w:numPr>
          <w:ilvl w:val="0"/>
          <w:numId w:val="28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8">
        <w:r>
          <w:rPr>
            <w:sz w:val="24"/>
            <w:szCs w:val="24"/>
          </w:rPr>
          <w:t>https://cyberleninka.ru/</w:t>
        </w:r>
      </w:hyperlink>
    </w:p>
    <w:p w:rsidR="00A23780" w:rsidRDefault="00BA5459">
      <w:pPr>
        <w:numPr>
          <w:ilvl w:val="0"/>
          <w:numId w:val="29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9">
        <w:r>
          <w:rPr>
            <w:sz w:val="24"/>
            <w:szCs w:val="24"/>
          </w:rPr>
          <w:t>http://www.biblioclub.ru/</w:t>
        </w:r>
      </w:hyperlink>
    </w:p>
    <w:p w:rsidR="00A23780" w:rsidRDefault="00BA5459">
      <w:pPr>
        <w:numPr>
          <w:ilvl w:val="0"/>
          <w:numId w:val="30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0">
        <w:r>
          <w:rPr>
            <w:sz w:val="24"/>
            <w:szCs w:val="24"/>
          </w:rPr>
          <w:t>http://www.rsl.ru/</w:t>
        </w:r>
      </w:hyperlink>
    </w:p>
    <w:p w:rsidR="00A23780" w:rsidRDefault="00BA5459">
      <w:pPr>
        <w:numPr>
          <w:ilvl w:val="0"/>
          <w:numId w:val="31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Федеральный образовательный портал «Экономика. Социология. Менеджмент». – Режим доступа: http://ecsocman.hse.ru/ </w:t>
      </w:r>
    </w:p>
    <w:p w:rsidR="00A23780" w:rsidRDefault="00BA5459">
      <w:pPr>
        <w:numPr>
          <w:ilvl w:val="0"/>
          <w:numId w:val="32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Федеральный портал «Российское образование». – Режим доступа: </w:t>
      </w:r>
      <w:hyperlink r:id="rId11">
        <w:r>
          <w:rPr>
            <w:sz w:val="24"/>
            <w:szCs w:val="24"/>
          </w:rPr>
          <w:t>http://edu.ru/</w:t>
        </w:r>
      </w:hyperlink>
    </w:p>
    <w:p w:rsidR="00A23780" w:rsidRDefault="00BA5459">
      <w:pPr>
        <w:numPr>
          <w:ilvl w:val="0"/>
          <w:numId w:val="33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Информационный сайт комиссии по организации подготовки управленческих кадров для организаций народного хозяйства Российской Федерации. – Режим доступа: </w:t>
      </w:r>
      <w:hyperlink r:id="rId12">
        <w:r>
          <w:rPr>
            <w:sz w:val="24"/>
            <w:szCs w:val="24"/>
          </w:rPr>
          <w:t>http://en.pprog.ru/</w:t>
        </w:r>
      </w:hyperlink>
    </w:p>
    <w:p w:rsidR="00A23780" w:rsidRDefault="00BA5459">
      <w:pPr>
        <w:numPr>
          <w:ilvl w:val="0"/>
          <w:numId w:val="34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Финансовая газета – Режим доступа: http://www.buhi.ru/ </w:t>
      </w:r>
    </w:p>
    <w:p w:rsidR="00A23780" w:rsidRDefault="00BA5459">
      <w:pPr>
        <w:numPr>
          <w:ilvl w:val="0"/>
          <w:numId w:val="35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Бухгалтерия. </w:t>
      </w:r>
      <w:proofErr w:type="spellStart"/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– Режим доступа: </w:t>
      </w:r>
      <w:hyperlink r:id="rId13">
        <w:r>
          <w:rPr>
            <w:sz w:val="24"/>
            <w:szCs w:val="24"/>
          </w:rPr>
          <w:t>http://www.buhgalteria.ru/comment/</w:t>
        </w:r>
      </w:hyperlink>
    </w:p>
    <w:p w:rsidR="00A23780" w:rsidRDefault="00BA5459">
      <w:pPr>
        <w:numPr>
          <w:ilvl w:val="0"/>
          <w:numId w:val="36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>
        <w:rPr>
          <w:sz w:val="24"/>
          <w:szCs w:val="24"/>
          <w:lang w:val="en-US"/>
        </w:rPr>
        <w:t>FINANALIS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– Режим доступа: </w:t>
      </w:r>
      <w:proofErr w:type="gramStart"/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finanalis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/  Электронный</w:t>
      </w:r>
      <w:proofErr w:type="gramEnd"/>
      <w:r>
        <w:rPr>
          <w:sz w:val="24"/>
          <w:szCs w:val="24"/>
        </w:rPr>
        <w:t xml:space="preserve"> журнал «Главбух» – Режим доступа: http://www.glavbukh.ru/ </w:t>
      </w:r>
    </w:p>
    <w:p w:rsidR="00A23780" w:rsidRDefault="00BA5459">
      <w:pPr>
        <w:numPr>
          <w:ilvl w:val="0"/>
          <w:numId w:val="37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Электронный журнал «Финансовые и бухгалтерские консультации» – Режим доступа: </w:t>
      </w:r>
      <w:hyperlink r:id="rId14">
        <w:r>
          <w:rPr>
            <w:sz w:val="24"/>
            <w:szCs w:val="24"/>
          </w:rPr>
          <w:t>http://www.fbk.ru</w:t>
        </w:r>
      </w:hyperlink>
    </w:p>
    <w:p w:rsidR="00A23780" w:rsidRDefault="00BA5459">
      <w:pPr>
        <w:pStyle w:val="msonormalcxspmiddle"/>
        <w:numPr>
          <w:ilvl w:val="0"/>
          <w:numId w:val="38"/>
        </w:numPr>
        <w:tabs>
          <w:tab w:val="left" w:pos="360"/>
        </w:tabs>
        <w:spacing w:before="280"/>
        <w:ind w:left="360"/>
        <w:contextualSpacing/>
      </w:pPr>
      <w:r>
        <w:t xml:space="preserve">Бюджетирование и управленческий учет (информационно-аналитический портал) – Режим доступа: </w:t>
      </w:r>
      <w:hyperlink r:id="rId15">
        <w:r>
          <w:t>https://bud-tech.ru/</w:t>
        </w:r>
      </w:hyperlink>
    </w:p>
    <w:p w:rsidR="00A23780" w:rsidRDefault="00BA5459">
      <w:pPr>
        <w:pStyle w:val="msonormalcxspmiddle"/>
        <w:numPr>
          <w:ilvl w:val="0"/>
          <w:numId w:val="39"/>
        </w:numPr>
        <w:tabs>
          <w:tab w:val="left" w:pos="360"/>
        </w:tabs>
        <w:spacing w:before="280"/>
        <w:ind w:left="360"/>
        <w:contextualSpacing/>
      </w:pPr>
      <w:r>
        <w:t>Налог-</w:t>
      </w:r>
      <w:proofErr w:type="spellStart"/>
      <w:r>
        <w:t>налог.ру</w:t>
      </w:r>
      <w:proofErr w:type="spellEnd"/>
      <w:r>
        <w:t xml:space="preserve">. - Режим доступа: </w:t>
      </w:r>
      <w:hyperlink r:id="rId16">
        <w:r>
          <w:t>https://nalog-nalog.ru/</w:t>
        </w:r>
      </w:hyperlink>
    </w:p>
    <w:p w:rsidR="00A23780" w:rsidRDefault="00BA5459">
      <w:pPr>
        <w:pStyle w:val="msonormalcxspmiddle"/>
        <w:numPr>
          <w:ilvl w:val="0"/>
          <w:numId w:val="40"/>
        </w:numPr>
        <w:tabs>
          <w:tab w:val="left" w:pos="360"/>
        </w:tabs>
        <w:spacing w:before="280" w:after="280"/>
        <w:ind w:left="360"/>
        <w:contextualSpacing/>
      </w:pPr>
      <w:r>
        <w:t>Федеральная налоговая служба - Режим доступа: https://www.nalog.gov.ru/rn78/</w:t>
      </w:r>
    </w:p>
    <w:p w:rsidR="00A23780" w:rsidRDefault="00A23780">
      <w:pPr>
        <w:widowControl/>
        <w:spacing w:line="240" w:lineRule="auto"/>
        <w:ind w:firstLine="244"/>
        <w:rPr>
          <w:sz w:val="24"/>
          <w:szCs w:val="24"/>
        </w:rPr>
      </w:pPr>
    </w:p>
    <w:p w:rsidR="00A23780" w:rsidRDefault="00A23780">
      <w:pPr>
        <w:widowControl/>
        <w:spacing w:line="240" w:lineRule="auto"/>
        <w:rPr>
          <w:color w:val="00B0F0"/>
          <w:sz w:val="24"/>
          <w:szCs w:val="24"/>
        </w:rPr>
      </w:pPr>
    </w:p>
    <w:p w:rsidR="00A23780" w:rsidRDefault="00BA5459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23780" w:rsidRDefault="00BA5459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A23780" w:rsidRDefault="00BA5459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sz w:val="24"/>
          <w:szCs w:val="24"/>
        </w:rPr>
        <w:t>Microsoft</w:t>
      </w:r>
      <w:proofErr w:type="spellEnd"/>
      <w:r>
        <w:rPr>
          <w:rFonts w:eastAsia="WenQuanYi Micro Hei"/>
          <w:sz w:val="24"/>
          <w:szCs w:val="24"/>
        </w:rPr>
        <w:t xml:space="preserve"> </w:t>
      </w:r>
      <w:proofErr w:type="spellStart"/>
      <w:r>
        <w:rPr>
          <w:rFonts w:eastAsia="WenQuanYi Micro Hei"/>
          <w:sz w:val="24"/>
          <w:szCs w:val="24"/>
        </w:rPr>
        <w:t>Office</w:t>
      </w:r>
      <w:proofErr w:type="spellEnd"/>
      <w:r>
        <w:rPr>
          <w:rFonts w:eastAsia="WenQuanYi Micro Hei"/>
          <w:sz w:val="24"/>
          <w:szCs w:val="24"/>
        </w:rPr>
        <w:t xml:space="preserve">) для создания визуальных презентаций как преподавателем (при проведении занятий), так и </w:t>
      </w:r>
      <w:r>
        <w:rPr>
          <w:sz w:val="24"/>
          <w:szCs w:val="24"/>
        </w:rPr>
        <w:t>обучающимися</w:t>
      </w:r>
      <w:r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:rsidR="00A23780" w:rsidRDefault="00BA5459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>
        <w:rPr>
          <w:sz w:val="24"/>
          <w:szCs w:val="24"/>
        </w:rPr>
        <w:t>обучающихся</w:t>
      </w:r>
      <w:r>
        <w:rPr>
          <w:rFonts w:eastAsia="WenQuanYi Micro Hei"/>
          <w:sz w:val="24"/>
          <w:szCs w:val="24"/>
        </w:rPr>
        <w:t>.</w:t>
      </w:r>
    </w:p>
    <w:p w:rsidR="00A23780" w:rsidRDefault="00BA5459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использование </w:t>
      </w:r>
      <w:r>
        <w:rPr>
          <w:sz w:val="24"/>
          <w:szCs w:val="24"/>
        </w:rPr>
        <w:t>обучающимися</w:t>
      </w:r>
      <w:r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A23780" w:rsidRDefault="00A23780">
      <w:pPr>
        <w:widowControl/>
        <w:spacing w:line="240" w:lineRule="auto"/>
        <w:ind w:firstLine="567"/>
        <w:rPr>
          <w:sz w:val="24"/>
          <w:szCs w:val="24"/>
        </w:rPr>
      </w:pPr>
    </w:p>
    <w:p w:rsidR="00A23780" w:rsidRDefault="00BA545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A23780" w:rsidRDefault="00BA5459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A23780" w:rsidRDefault="00BA5459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</w:p>
    <w:p w:rsidR="00A23780" w:rsidRDefault="00BA5459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</w:t>
      </w:r>
      <w:proofErr w:type="spellEnd"/>
      <w:r>
        <w:rPr>
          <w:rFonts w:eastAsia="WenQuanYi Micro Hei"/>
          <w:sz w:val="24"/>
          <w:szCs w:val="24"/>
        </w:rPr>
        <w:t xml:space="preserve"> </w:t>
      </w:r>
      <w:proofErr w:type="spellStart"/>
      <w:r>
        <w:rPr>
          <w:rFonts w:eastAsia="WenQuanYi Micro Hei"/>
          <w:sz w:val="24"/>
          <w:szCs w:val="24"/>
        </w:rPr>
        <w:t>Office</w:t>
      </w:r>
      <w:proofErr w:type="spellEnd"/>
    </w:p>
    <w:p w:rsidR="00A23780" w:rsidRDefault="00BA5459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:rsidR="00A23780" w:rsidRDefault="00BA545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3780" w:rsidRDefault="00BA545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A23780" w:rsidRDefault="00BA545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A23780" w:rsidRDefault="00BA5459">
      <w:pPr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Информационно-правовой портал «Гарант». –  Режим доступа: http://www.garant.ru/</w:t>
      </w:r>
    </w:p>
    <w:p w:rsidR="00A23780" w:rsidRDefault="00BA5459">
      <w:pPr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Многофункциональный статистический портал «</w:t>
      </w:r>
      <w:proofErr w:type="spellStart"/>
      <w:r>
        <w:rPr>
          <w:color w:val="000000"/>
          <w:sz w:val="24"/>
          <w:szCs w:val="24"/>
        </w:rPr>
        <w:t>Мультистат</w:t>
      </w:r>
      <w:proofErr w:type="spellEnd"/>
      <w:r>
        <w:rPr>
          <w:color w:val="000000"/>
          <w:sz w:val="24"/>
          <w:szCs w:val="24"/>
        </w:rPr>
        <w:t>». –  Режим доступа: http://www.multistat.ru/</w:t>
      </w:r>
    </w:p>
    <w:p w:rsidR="00A23780" w:rsidRDefault="00A23780">
      <w:pPr>
        <w:spacing w:line="240" w:lineRule="auto"/>
        <w:rPr>
          <w:b/>
          <w:bCs/>
          <w:sz w:val="24"/>
          <w:szCs w:val="24"/>
        </w:rPr>
      </w:pPr>
    </w:p>
    <w:p w:rsidR="00A23780" w:rsidRDefault="00BA5459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A23780" w:rsidRDefault="00BA5459">
      <w:pPr>
        <w:spacing w:line="240" w:lineRule="auto"/>
        <w:ind w:firstLine="527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23780" w:rsidRDefault="00BA5459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23780" w:rsidRDefault="00BA5459">
      <w:pPr>
        <w:spacing w:line="240" w:lineRule="auto"/>
        <w:ind w:firstLine="527"/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23780" w:rsidSect="00A23780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3181"/>
    <w:multiLevelType w:val="multilevel"/>
    <w:tmpl w:val="B066A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D146C5"/>
    <w:multiLevelType w:val="multilevel"/>
    <w:tmpl w:val="6CA6A0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1E60E6"/>
    <w:multiLevelType w:val="multilevel"/>
    <w:tmpl w:val="2CDA21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4656D3"/>
    <w:multiLevelType w:val="multilevel"/>
    <w:tmpl w:val="504024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8263BA"/>
    <w:multiLevelType w:val="multilevel"/>
    <w:tmpl w:val="30EC25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4344B"/>
    <w:multiLevelType w:val="multilevel"/>
    <w:tmpl w:val="D96490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195666"/>
    <w:multiLevelType w:val="multilevel"/>
    <w:tmpl w:val="8FFC5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48695A"/>
    <w:multiLevelType w:val="multilevel"/>
    <w:tmpl w:val="BC6624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77055C9"/>
    <w:multiLevelType w:val="multilevel"/>
    <w:tmpl w:val="747C51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93C4D8B"/>
    <w:multiLevelType w:val="multilevel"/>
    <w:tmpl w:val="3F7A7C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95D0F35"/>
    <w:multiLevelType w:val="multilevel"/>
    <w:tmpl w:val="2A324B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95158B"/>
    <w:multiLevelType w:val="multilevel"/>
    <w:tmpl w:val="6CDA7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FBF6AA8"/>
    <w:multiLevelType w:val="multilevel"/>
    <w:tmpl w:val="5B24EB48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2A1F85"/>
    <w:multiLevelType w:val="multilevel"/>
    <w:tmpl w:val="F224006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697B6E"/>
    <w:multiLevelType w:val="multilevel"/>
    <w:tmpl w:val="DF58C6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552161"/>
    <w:multiLevelType w:val="multilevel"/>
    <w:tmpl w:val="7E4824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A7A0CFF"/>
    <w:multiLevelType w:val="multilevel"/>
    <w:tmpl w:val="88BAB4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BE576CB"/>
    <w:multiLevelType w:val="multilevel"/>
    <w:tmpl w:val="3DBE2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1871B4E"/>
    <w:multiLevelType w:val="multilevel"/>
    <w:tmpl w:val="57A26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33A3D4D"/>
    <w:multiLevelType w:val="multilevel"/>
    <w:tmpl w:val="CF8E1C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6C12AEE"/>
    <w:multiLevelType w:val="multilevel"/>
    <w:tmpl w:val="4C84D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3B2C43"/>
    <w:multiLevelType w:val="multilevel"/>
    <w:tmpl w:val="93384D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D003DCA"/>
    <w:multiLevelType w:val="multilevel"/>
    <w:tmpl w:val="835E3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E6417C7"/>
    <w:multiLevelType w:val="multilevel"/>
    <w:tmpl w:val="D55CDC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23"/>
  </w:num>
  <w:num w:numId="5">
    <w:abstractNumId w:val="14"/>
  </w:num>
  <w:num w:numId="6">
    <w:abstractNumId w:val="4"/>
  </w:num>
  <w:num w:numId="7">
    <w:abstractNumId w:val="10"/>
  </w:num>
  <w:num w:numId="8">
    <w:abstractNumId w:val="21"/>
  </w:num>
  <w:num w:numId="9">
    <w:abstractNumId w:val="18"/>
  </w:num>
  <w:num w:numId="10">
    <w:abstractNumId w:val="22"/>
  </w:num>
  <w:num w:numId="11">
    <w:abstractNumId w:val="1"/>
  </w:num>
  <w:num w:numId="12">
    <w:abstractNumId w:val="15"/>
  </w:num>
  <w:num w:numId="13">
    <w:abstractNumId w:val="11"/>
  </w:num>
  <w:num w:numId="14">
    <w:abstractNumId w:val="5"/>
  </w:num>
  <w:num w:numId="15">
    <w:abstractNumId w:val="17"/>
  </w:num>
  <w:num w:numId="16">
    <w:abstractNumId w:val="19"/>
  </w:num>
  <w:num w:numId="17">
    <w:abstractNumId w:val="7"/>
  </w:num>
  <w:num w:numId="18">
    <w:abstractNumId w:val="3"/>
  </w:num>
  <w:num w:numId="19">
    <w:abstractNumId w:val="8"/>
  </w:num>
  <w:num w:numId="20">
    <w:abstractNumId w:val="0"/>
  </w:num>
  <w:num w:numId="21">
    <w:abstractNumId w:val="2"/>
  </w:num>
  <w:num w:numId="22">
    <w:abstractNumId w:val="9"/>
  </w:num>
  <w:num w:numId="23">
    <w:abstractNumId w:val="6"/>
  </w:num>
  <w:num w:numId="24">
    <w:abstractNumId w:val="16"/>
  </w:num>
  <w:num w:numId="25">
    <w:abstractNumId w:val="21"/>
    <w:lvlOverride w:ilvl="0">
      <w:startOverride w:val="1"/>
    </w:lvlOverride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A23780"/>
    <w:rsid w:val="00587D33"/>
    <w:rsid w:val="00A23780"/>
    <w:rsid w:val="00B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059B"/>
  <w15:docId w15:val="{EB4CAD3C-1E17-46A7-9479-90FF3BD9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6F72C7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customStyle="1" w:styleId="Heading1Char">
    <w:name w:val="Heading 1 Char"/>
    <w:basedOn w:val="a0"/>
    <w:link w:val="11"/>
    <w:uiPriority w:val="99"/>
    <w:qFormat/>
    <w:locked/>
    <w:rsid w:val="00950B4A"/>
    <w:rPr>
      <w:rFonts w:ascii="Calibri Light" w:hAnsi="Calibri Light" w:cs="Times New Roman"/>
      <w:color w:val="2E74B5"/>
      <w:kern w:val="2"/>
      <w:sz w:val="32"/>
      <w:lang w:eastAsia="zh-CN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6F72C7"/>
    <w:rPr>
      <w:rFonts w:ascii="Calibri Light" w:hAnsi="Calibri Light" w:cs="Times New Roman"/>
      <w:color w:val="2F5496"/>
      <w:kern w:val="2"/>
      <w:sz w:val="26"/>
      <w:szCs w:val="26"/>
      <w:lang w:eastAsia="zh-CN"/>
    </w:rPr>
  </w:style>
  <w:style w:type="character" w:customStyle="1" w:styleId="Heading4Char">
    <w:name w:val="Heading 4 Char"/>
    <w:basedOn w:val="a0"/>
    <w:link w:val="41"/>
    <w:uiPriority w:val="99"/>
    <w:semiHidden/>
    <w:qFormat/>
    <w:locked/>
    <w:rsid w:val="00BB026C"/>
    <w:rPr>
      <w:rFonts w:ascii="Calibri Light" w:hAnsi="Calibri Light" w:cs="Times New Roman"/>
      <w:i/>
      <w:color w:val="2E74B5"/>
      <w:kern w:val="2"/>
      <w:sz w:val="18"/>
      <w:lang w:eastAsia="zh-CN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Times New Roman"/>
      <w:kern w:val="2"/>
      <w:sz w:val="21"/>
      <w:lang w:eastAsia="zh-CN"/>
    </w:rPr>
  </w:style>
  <w:style w:type="character" w:customStyle="1" w:styleId="UnresolvedMention">
    <w:name w:val="Unresolved Mention"/>
    <w:uiPriority w:val="99"/>
    <w:semiHidden/>
    <w:qFormat/>
    <w:rsid w:val="00677E7C"/>
    <w:rPr>
      <w:color w:val="605E5C"/>
      <w:shd w:val="clear" w:color="auto" w:fill="E1DFDD"/>
    </w:rPr>
  </w:style>
  <w:style w:type="character" w:customStyle="1" w:styleId="3">
    <w:name w:val="Оглавление (3)_"/>
    <w:link w:val="30"/>
    <w:uiPriority w:val="99"/>
    <w:qFormat/>
    <w:locked/>
    <w:rsid w:val="003E569A"/>
    <w:rPr>
      <w:sz w:val="19"/>
      <w:shd w:val="clear" w:color="auto" w:fill="FFFFFF"/>
    </w:rPr>
  </w:style>
  <w:style w:type="character" w:styleId="a5">
    <w:name w:val="Strong"/>
    <w:basedOn w:val="a0"/>
    <w:uiPriority w:val="99"/>
    <w:qFormat/>
    <w:locked/>
    <w:rsid w:val="00011A02"/>
    <w:rPr>
      <w:rFonts w:cs="Times New Roman"/>
      <w:b/>
      <w:bCs/>
    </w:rPr>
  </w:style>
  <w:style w:type="character" w:customStyle="1" w:styleId="a6">
    <w:name w:val="Посещённая гиперссылка"/>
    <w:rsid w:val="00A23780"/>
    <w:rPr>
      <w:color w:val="800000"/>
      <w:u w:val="single"/>
    </w:rPr>
  </w:style>
  <w:style w:type="paragraph" w:customStyle="1" w:styleId="1">
    <w:name w:val="Заголовок1"/>
    <w:basedOn w:val="a"/>
    <w:next w:val="a4"/>
    <w:qFormat/>
    <w:rsid w:val="00A23780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szCs w:val="21"/>
    </w:rPr>
  </w:style>
  <w:style w:type="paragraph" w:styleId="a7">
    <w:name w:val="List"/>
    <w:basedOn w:val="a4"/>
    <w:rsid w:val="00A23780"/>
    <w:rPr>
      <w:rFonts w:cs="Lohit Devanagari"/>
    </w:rPr>
  </w:style>
  <w:style w:type="paragraph" w:customStyle="1" w:styleId="10">
    <w:name w:val="Название объекта1"/>
    <w:basedOn w:val="a"/>
    <w:qFormat/>
    <w:rsid w:val="00A2378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A23780"/>
    <w:pPr>
      <w:suppressLineNumbers/>
    </w:pPr>
    <w:rPr>
      <w:rFonts w:cs="Lohit Devanagari"/>
    </w:rPr>
  </w:style>
  <w:style w:type="paragraph" w:customStyle="1" w:styleId="WW-">
    <w:name w:val="WW-Базовый"/>
    <w:uiPriority w:val="99"/>
    <w:qFormat/>
    <w:rsid w:val="00920D08"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0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9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a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b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c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customStyle="1" w:styleId="14">
    <w:name w:val="Основной текст1"/>
    <w:basedOn w:val="a"/>
    <w:uiPriority w:val="99"/>
    <w:qFormat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C110AF"/>
    <w:pPr>
      <w:ind w:left="720"/>
      <w:contextualSpacing/>
    </w:pPr>
  </w:style>
  <w:style w:type="paragraph" w:customStyle="1" w:styleId="30">
    <w:name w:val="Оглавление (3)"/>
    <w:basedOn w:val="a"/>
    <w:link w:val="3"/>
    <w:uiPriority w:val="99"/>
    <w:qFormat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240" w:lineRule="atLeast"/>
      <w:ind w:left="0" w:hanging="480"/>
      <w:jc w:val="left"/>
    </w:pPr>
    <w:rPr>
      <w:rFonts w:ascii="Calibri" w:eastAsia="Calibri" w:hAnsi="Calibri"/>
      <w:kern w:val="0"/>
      <w:sz w:val="19"/>
      <w:szCs w:val="20"/>
      <w:lang w:eastAsia="ru-RU"/>
    </w:rPr>
  </w:style>
  <w:style w:type="paragraph" w:customStyle="1" w:styleId="book-authors">
    <w:name w:val="book-authors"/>
    <w:basedOn w:val="a"/>
    <w:uiPriority w:val="99"/>
    <w:qFormat/>
    <w:rsid w:val="006F72C7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e">
    <w:name w:val="Normal (Web)"/>
    <w:basedOn w:val="a"/>
    <w:uiPriority w:val="99"/>
    <w:qFormat/>
    <w:rsid w:val="00C9493B"/>
    <w:pPr>
      <w:widowControl/>
      <w:tabs>
        <w:tab w:val="clear" w:pos="788"/>
      </w:tabs>
      <w:suppressAutoHyphens w:val="0"/>
      <w:spacing w:beforeAutospacing="1" w:after="142" w:line="276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qFormat/>
    <w:rsid w:val="00241846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qFormat/>
    <w:rsid w:val="005A0086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msonormalcxsplastcxsplast">
    <w:name w:val="msonormalcxsplastcxsplast"/>
    <w:basedOn w:val="a"/>
    <w:uiPriority w:val="99"/>
    <w:qFormat/>
    <w:rsid w:val="005A0086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f">
    <w:name w:val="Заголовок таблицы"/>
    <w:basedOn w:val="ac"/>
    <w:qFormat/>
    <w:rsid w:val="00A23780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920D0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hyperlink" Target="http://www.buhgalteria.ru/commen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hyperlink" Target="http://en.pprog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alog-nalo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5;&#1101;&#1073;.&#1088;&#1092;/" TargetMode="External"/><Relationship Id="rId11" Type="http://schemas.openxmlformats.org/officeDocument/2006/relationships/hyperlink" Target="http://edu.ru/" TargetMode="External"/><Relationship Id="rId5" Type="http://schemas.openxmlformats.org/officeDocument/2006/relationships/hyperlink" Target="http://www.minfin.ru/" TargetMode="External"/><Relationship Id="rId15" Type="http://schemas.openxmlformats.org/officeDocument/2006/relationships/hyperlink" Target="https://bud-tech.ru/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fb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2104</Words>
  <Characters>11998</Characters>
  <Application>Microsoft Office Word</Application>
  <DocSecurity>0</DocSecurity>
  <Lines>99</Lines>
  <Paragraphs>28</Paragraphs>
  <ScaleCrop>false</ScaleCrop>
  <Company>Wolfish Lair</Company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</dc:title>
  <dc:subject/>
  <dc:creator>Наталья Борисовна Крюкова</dc:creator>
  <dc:description/>
  <cp:lastModifiedBy>Елена Александровна Кротенко</cp:lastModifiedBy>
  <cp:revision>33</cp:revision>
  <dcterms:created xsi:type="dcterms:W3CDTF">2021-10-15T12:51:00Z</dcterms:created>
  <dcterms:modified xsi:type="dcterms:W3CDTF">2023-06-02T09:49:00Z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