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proofErr w:type="spellStart"/>
            <w:r w:rsidR="00F17D57">
              <w:rPr>
                <w:sz w:val="22"/>
                <w:szCs w:val="22"/>
              </w:rPr>
              <w:t>С.Н.Большаков</w:t>
            </w:r>
            <w:proofErr w:type="spellEnd"/>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623D4939" w14:textId="77777777" w:rsidR="00F20100" w:rsidRDefault="00F20100" w:rsidP="00F20100">
            <w:pPr>
              <w:widowControl w:val="0"/>
              <w:tabs>
                <w:tab w:val="left" w:pos="748"/>
                <w:tab w:val="left" w:pos="788"/>
                <w:tab w:val="left" w:pos="828"/>
                <w:tab w:val="left" w:pos="3822"/>
              </w:tabs>
              <w:suppressAutoHyphens/>
              <w:ind w:hanging="40"/>
              <w:jc w:val="center"/>
              <w:rPr>
                <w:caps/>
                <w:kern w:val="2"/>
                <w:lang w:eastAsia="zh-CN"/>
              </w:rPr>
            </w:pPr>
            <w:r>
              <w:rPr>
                <w:caps/>
                <w:kern w:val="2"/>
                <w:lang w:eastAsia="zh-CN"/>
              </w:rPr>
              <w:t>РАБОЧАЯ ПРОГРАММА</w:t>
            </w:r>
          </w:p>
          <w:p w14:paraId="642F03FE" w14:textId="77777777" w:rsidR="00F20100" w:rsidRDefault="00F20100" w:rsidP="00F20100">
            <w:pPr>
              <w:widowControl w:val="0"/>
              <w:tabs>
                <w:tab w:val="left" w:pos="748"/>
                <w:tab w:val="left" w:pos="788"/>
                <w:tab w:val="left" w:pos="828"/>
                <w:tab w:val="left" w:pos="3822"/>
              </w:tabs>
              <w:suppressAutoHyphens/>
              <w:ind w:hanging="40"/>
              <w:jc w:val="center"/>
              <w:rPr>
                <w:kern w:val="2"/>
                <w:lang w:eastAsia="zh-CN"/>
              </w:rPr>
            </w:pPr>
            <w:r>
              <w:rPr>
                <w:rFonts w:cs="Courier New"/>
                <w:kern w:val="2"/>
                <w:lang w:eastAsia="zh-CN"/>
              </w:rPr>
              <w:t>дисциплины</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60EBE388" w:rsidR="00FD11B3" w:rsidRPr="00E91A38" w:rsidRDefault="00DD2D06" w:rsidP="0058226A">
            <w:pPr>
              <w:jc w:val="center"/>
              <w:rPr>
                <w:sz w:val="28"/>
                <w:szCs w:val="28"/>
              </w:rPr>
            </w:pPr>
            <w:r w:rsidRPr="00DD2D06">
              <w:rPr>
                <w:b/>
                <w:sz w:val="28"/>
                <w:szCs w:val="28"/>
              </w:rPr>
              <w:t>Б3.01</w:t>
            </w:r>
            <w:r w:rsidR="00BC4847">
              <w:rPr>
                <w:b/>
                <w:sz w:val="28"/>
                <w:szCs w:val="28"/>
              </w:rPr>
              <w:t>(Г)</w:t>
            </w:r>
            <w:r w:rsidR="006208FE">
              <w:rPr>
                <w:b/>
                <w:sz w:val="28"/>
                <w:szCs w:val="28"/>
              </w:rPr>
              <w:t xml:space="preserve"> </w:t>
            </w:r>
            <w:r w:rsidR="00D255CB">
              <w:rPr>
                <w:b/>
                <w:sz w:val="28"/>
                <w:szCs w:val="28"/>
              </w:rPr>
              <w:t>ПОДГОТОВКА</w:t>
            </w:r>
            <w:r w:rsidR="00BC4847">
              <w:rPr>
                <w:b/>
                <w:sz w:val="28"/>
                <w:szCs w:val="28"/>
              </w:rPr>
              <w:t xml:space="preserve"> К СДАЧЕ</w:t>
            </w:r>
            <w:r w:rsidR="00D255CB">
              <w:rPr>
                <w:b/>
                <w:sz w:val="28"/>
                <w:szCs w:val="28"/>
              </w:rPr>
              <w:t xml:space="preserve">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5F73A85F" w:rsidR="007D2E48" w:rsidRPr="00BC4847" w:rsidRDefault="007D2E48" w:rsidP="007D2E48">
            <w:pPr>
              <w:tabs>
                <w:tab w:val="right" w:leader="underscore" w:pos="8505"/>
              </w:tabs>
              <w:jc w:val="center"/>
              <w:rPr>
                <w:b/>
                <w:szCs w:val="28"/>
              </w:rPr>
            </w:pPr>
            <w:r w:rsidRPr="00BC4847">
              <w:rPr>
                <w:szCs w:val="28"/>
              </w:rPr>
              <w:t>Направление подготовки</w:t>
            </w:r>
            <w:r w:rsidRPr="00BC4847">
              <w:rPr>
                <w:b/>
                <w:szCs w:val="28"/>
              </w:rPr>
              <w:t xml:space="preserve"> 4</w:t>
            </w:r>
            <w:r w:rsidR="00DD2D06" w:rsidRPr="00BC4847">
              <w:rPr>
                <w:b/>
                <w:szCs w:val="28"/>
              </w:rPr>
              <w:t>0</w:t>
            </w:r>
            <w:r w:rsidRPr="00BC4847">
              <w:rPr>
                <w:b/>
                <w:szCs w:val="28"/>
              </w:rPr>
              <w:t>.0</w:t>
            </w:r>
            <w:r w:rsidR="00DD2D06" w:rsidRPr="00BC4847">
              <w:rPr>
                <w:b/>
                <w:szCs w:val="28"/>
              </w:rPr>
              <w:t>4</w:t>
            </w:r>
            <w:r w:rsidRPr="00BC4847">
              <w:rPr>
                <w:b/>
                <w:szCs w:val="28"/>
              </w:rPr>
              <w:t>.0</w:t>
            </w:r>
            <w:r w:rsidR="00DD2D06" w:rsidRPr="00BC4847">
              <w:rPr>
                <w:b/>
                <w:szCs w:val="28"/>
              </w:rPr>
              <w:t>1</w:t>
            </w:r>
            <w:r w:rsidRPr="00BC4847">
              <w:rPr>
                <w:b/>
                <w:szCs w:val="28"/>
              </w:rPr>
              <w:t xml:space="preserve"> –</w:t>
            </w:r>
            <w:r w:rsidR="00DD2D06" w:rsidRPr="00BC4847">
              <w:rPr>
                <w:b/>
                <w:szCs w:val="28"/>
              </w:rPr>
              <w:t>Юриспруденция</w:t>
            </w:r>
          </w:p>
          <w:p w14:paraId="492FAC74" w14:textId="77777777" w:rsidR="007D2E48" w:rsidRDefault="007D2E48" w:rsidP="007D2E48">
            <w:pPr>
              <w:tabs>
                <w:tab w:val="right" w:leader="underscore" w:pos="8505"/>
              </w:tabs>
              <w:jc w:val="center"/>
              <w:rPr>
                <w:b/>
                <w:szCs w:val="28"/>
              </w:rPr>
            </w:pPr>
          </w:p>
          <w:p w14:paraId="64D50573" w14:textId="0BC3B4AA" w:rsidR="007D2E48" w:rsidRPr="00BC4847" w:rsidRDefault="00DD2D06" w:rsidP="00DD2D06">
            <w:pPr>
              <w:jc w:val="center"/>
              <w:rPr>
                <w:b/>
                <w:i/>
                <w:iCs/>
                <w:sz w:val="22"/>
                <w:szCs w:val="28"/>
              </w:rPr>
            </w:pPr>
            <w:r w:rsidRPr="00BC4847">
              <w:rPr>
                <w:szCs w:val="28"/>
              </w:rPr>
              <w:t>Направленность (профиль)</w:t>
            </w:r>
            <w:r w:rsidR="007D2E48" w:rsidRPr="00BC4847">
              <w:rPr>
                <w:b/>
                <w:szCs w:val="28"/>
              </w:rPr>
              <w:t xml:space="preserve"> – «</w:t>
            </w:r>
            <w:r w:rsidRPr="00BC4847">
              <w:rPr>
                <w:b/>
                <w:szCs w:val="28"/>
              </w:rPr>
              <w:t>Гражданское и предпринимательское право в условиях рыночной экономики</w:t>
            </w:r>
            <w:r w:rsidR="00D327B6" w:rsidRPr="00BC4847">
              <w:rPr>
                <w:b/>
                <w:szCs w:val="28"/>
              </w:rPr>
              <w:t>»</w:t>
            </w:r>
          </w:p>
          <w:p w14:paraId="5B3EFF0B" w14:textId="77777777" w:rsidR="00FD11B3" w:rsidRDefault="00FD11B3" w:rsidP="0058226A">
            <w:pPr>
              <w:rPr>
                <w:b/>
                <w:i/>
                <w:iCs/>
                <w:szCs w:val="28"/>
              </w:rPr>
            </w:pPr>
          </w:p>
          <w:p w14:paraId="1ACB22EA" w14:textId="77777777" w:rsidR="00FD11B3" w:rsidRPr="00470D55" w:rsidRDefault="00FD11B3" w:rsidP="0058226A">
            <w:pPr>
              <w:rPr>
                <w:b/>
                <w:i/>
                <w:iCs/>
                <w:szCs w:val="28"/>
              </w:rPr>
            </w:pPr>
          </w:p>
          <w:p w14:paraId="7E071D48" w14:textId="4EE8F6DE" w:rsidR="00FD11B3" w:rsidRPr="00470D55" w:rsidRDefault="00BC4847" w:rsidP="00BC4847">
            <w:pPr>
              <w:jc w:val="center"/>
              <w:rPr>
                <w:b/>
                <w:i/>
                <w:iCs/>
                <w:szCs w:val="28"/>
              </w:rPr>
            </w:pPr>
            <w:r>
              <w:rPr>
                <w:bCs/>
              </w:rPr>
              <w:t>(год начала подготовки – 202</w:t>
            </w:r>
            <w:r w:rsidR="00FB2185">
              <w:rPr>
                <w:bCs/>
              </w:rPr>
              <w:t>2</w:t>
            </w:r>
            <w:r>
              <w:rPr>
                <w:bCs/>
              </w:rPr>
              <w:t>)</w:t>
            </w:r>
          </w:p>
          <w:p w14:paraId="71FB4EC9" w14:textId="77777777" w:rsidR="00FD11B3" w:rsidRDefault="00FD11B3" w:rsidP="0058226A">
            <w:pPr>
              <w:jc w:val="center"/>
              <w:rPr>
                <w:iCs/>
                <w:szCs w:val="28"/>
              </w:rPr>
            </w:pPr>
          </w:p>
          <w:p w14:paraId="510A6A22" w14:textId="77777777" w:rsidR="00FD11B3" w:rsidRDefault="00FD11B3" w:rsidP="0058226A">
            <w:pPr>
              <w:jc w:val="center"/>
              <w:rPr>
                <w:iCs/>
                <w:szCs w:val="28"/>
              </w:rPr>
            </w:pPr>
          </w:p>
          <w:p w14:paraId="17967099" w14:textId="77777777" w:rsidR="00FD11B3" w:rsidRDefault="00FD11B3" w:rsidP="0058226A">
            <w:pPr>
              <w:jc w:val="center"/>
              <w:rPr>
                <w:iCs/>
                <w:szCs w:val="28"/>
              </w:rPr>
            </w:pPr>
          </w:p>
          <w:p w14:paraId="016A53AF" w14:textId="77777777" w:rsidR="00FD11B3" w:rsidRDefault="00FD11B3" w:rsidP="0058226A">
            <w:pPr>
              <w:jc w:val="center"/>
              <w:rPr>
                <w:iCs/>
                <w:szCs w:val="28"/>
              </w:rPr>
            </w:pPr>
          </w:p>
          <w:p w14:paraId="67191998" w14:textId="77777777" w:rsidR="00FD11B3" w:rsidRDefault="00FD11B3" w:rsidP="0058226A">
            <w:pPr>
              <w:jc w:val="center"/>
              <w:rPr>
                <w:iCs/>
                <w:szCs w:val="28"/>
              </w:rPr>
            </w:pPr>
          </w:p>
          <w:p w14:paraId="48F7BED3" w14:textId="77777777" w:rsidR="00FD11B3" w:rsidRDefault="00FD11B3" w:rsidP="0058226A">
            <w:pPr>
              <w:jc w:val="center"/>
              <w:rPr>
                <w:iCs/>
                <w:szCs w:val="28"/>
              </w:rPr>
            </w:pPr>
          </w:p>
          <w:p w14:paraId="63608B74" w14:textId="77777777" w:rsidR="00FD11B3" w:rsidRDefault="00FD11B3" w:rsidP="0058226A">
            <w:pPr>
              <w:jc w:val="center"/>
              <w:rPr>
                <w:iCs/>
                <w:szCs w:val="28"/>
              </w:rPr>
            </w:pPr>
          </w:p>
          <w:p w14:paraId="09D2C313" w14:textId="77777777" w:rsidR="00FD11B3" w:rsidRDefault="00FD11B3" w:rsidP="0058226A">
            <w:pPr>
              <w:jc w:val="center"/>
              <w:rPr>
                <w:iCs/>
                <w:szCs w:val="28"/>
              </w:rPr>
            </w:pPr>
          </w:p>
          <w:p w14:paraId="759272E3" w14:textId="77777777" w:rsidR="00FD11B3" w:rsidRDefault="00FD11B3" w:rsidP="0058226A">
            <w:pPr>
              <w:jc w:val="center"/>
              <w:rPr>
                <w:iCs/>
                <w:szCs w:val="28"/>
              </w:rPr>
            </w:pPr>
          </w:p>
          <w:p w14:paraId="0E4E5725" w14:textId="77777777" w:rsidR="00FD11B3" w:rsidRDefault="00FD11B3" w:rsidP="0058226A">
            <w:pPr>
              <w:jc w:val="center"/>
              <w:rPr>
                <w:iCs/>
                <w:szCs w:val="28"/>
              </w:rPr>
            </w:pPr>
          </w:p>
          <w:p w14:paraId="6E71D079" w14:textId="77777777" w:rsidR="00FD11B3" w:rsidRPr="00470D55" w:rsidRDefault="00FD11B3" w:rsidP="0058226A">
            <w:pPr>
              <w:jc w:val="center"/>
              <w:rPr>
                <w:iCs/>
                <w:szCs w:val="28"/>
              </w:rPr>
            </w:pPr>
          </w:p>
          <w:p w14:paraId="5FD2A344" w14:textId="77777777" w:rsidR="00F17D57" w:rsidRDefault="00F17D57" w:rsidP="0058226A">
            <w:pPr>
              <w:jc w:val="center"/>
              <w:rPr>
                <w:iCs/>
                <w:szCs w:val="28"/>
              </w:rPr>
            </w:pPr>
          </w:p>
          <w:p w14:paraId="39E34119" w14:textId="04A5B852" w:rsidR="00F17D57" w:rsidRDefault="00F17D57" w:rsidP="0058226A">
            <w:pPr>
              <w:jc w:val="center"/>
              <w:rPr>
                <w:iCs/>
                <w:szCs w:val="28"/>
              </w:rPr>
            </w:pPr>
          </w:p>
          <w:p w14:paraId="649CE513" w14:textId="720CE816" w:rsidR="00F17D57" w:rsidRDefault="00F17D57" w:rsidP="0058226A">
            <w:pPr>
              <w:jc w:val="center"/>
              <w:rPr>
                <w:iCs/>
                <w:szCs w:val="28"/>
              </w:rPr>
            </w:pPr>
          </w:p>
          <w:p w14:paraId="74307A31" w14:textId="77777777" w:rsidR="00F17D57" w:rsidRDefault="00F17D57" w:rsidP="0058226A">
            <w:pPr>
              <w:jc w:val="center"/>
              <w:rPr>
                <w:iCs/>
                <w:szCs w:val="28"/>
              </w:rPr>
            </w:pPr>
          </w:p>
          <w:p w14:paraId="21BF1E90" w14:textId="77777777" w:rsidR="00F17D57" w:rsidRDefault="00F17D57" w:rsidP="0058226A">
            <w:pPr>
              <w:jc w:val="center"/>
              <w:rPr>
                <w:iCs/>
                <w:szCs w:val="28"/>
              </w:rPr>
            </w:pPr>
          </w:p>
          <w:p w14:paraId="1F57AE57" w14:textId="689E020F" w:rsidR="00FD11B3" w:rsidRPr="00CC104D" w:rsidRDefault="00FD11B3" w:rsidP="0058226A">
            <w:pPr>
              <w:jc w:val="center"/>
              <w:rPr>
                <w:iCs/>
                <w:szCs w:val="28"/>
              </w:rPr>
            </w:pPr>
            <w:r>
              <w:rPr>
                <w:iCs/>
                <w:szCs w:val="28"/>
              </w:rPr>
              <w:t>Санкт-Петербург</w:t>
            </w:r>
          </w:p>
          <w:p w14:paraId="01C8072B" w14:textId="4F65BE62" w:rsidR="00FD11B3" w:rsidRPr="00470D55" w:rsidRDefault="00FD11B3" w:rsidP="0058226A">
            <w:pPr>
              <w:jc w:val="center"/>
              <w:rPr>
                <w:iCs/>
                <w:szCs w:val="28"/>
              </w:rPr>
            </w:pPr>
            <w:r w:rsidRPr="00CC104D">
              <w:rPr>
                <w:iCs/>
                <w:szCs w:val="28"/>
              </w:rPr>
              <w:t>20</w:t>
            </w:r>
            <w:r w:rsidR="00DD2D06">
              <w:rPr>
                <w:iCs/>
                <w:szCs w:val="28"/>
              </w:rPr>
              <w:t>2</w:t>
            </w:r>
            <w:r w:rsidR="00FB2185">
              <w:rPr>
                <w:iCs/>
                <w:szCs w:val="28"/>
              </w:rPr>
              <w:t>2</w:t>
            </w:r>
            <w:bookmarkStart w:id="0" w:name="_GoBack"/>
            <w:bookmarkEnd w:id="0"/>
            <w:r w:rsidRPr="00CC104D">
              <w:rPr>
                <w:iCs/>
                <w:szCs w:val="28"/>
              </w:rPr>
              <w:t xml:space="preserve"> г.</w:t>
            </w:r>
            <w:r w:rsidR="00F17D57">
              <w:rPr>
                <w:iCs/>
                <w:szCs w:val="28"/>
              </w:rPr>
              <w:t xml:space="preserve"> </w:t>
            </w:r>
          </w:p>
          <w:p w14:paraId="71C79BA4" w14:textId="77777777" w:rsidR="00FD11B3" w:rsidRPr="00242A89" w:rsidRDefault="00FD11B3" w:rsidP="00407CC6">
            <w:pPr>
              <w:suppressAutoHyphens/>
              <w:autoSpaceDE w:val="0"/>
              <w:autoSpaceDN w:val="0"/>
              <w:adjustRightInd w:val="0"/>
              <w:jc w:val="center"/>
              <w:rPr>
                <w:bCs/>
                <w:szCs w:val="28"/>
              </w:rPr>
            </w:pPr>
          </w:p>
        </w:tc>
      </w:tr>
    </w:tbl>
    <w:p w14:paraId="26357648" w14:textId="50CFDF2E" w:rsidR="00FD11B3" w:rsidRPr="00A95739" w:rsidRDefault="00FD11B3" w:rsidP="00F17D57">
      <w:pPr>
        <w:tabs>
          <w:tab w:val="left" w:pos="708"/>
        </w:tabs>
        <w:ind w:left="-142" w:firstLine="142"/>
        <w:jc w:val="center"/>
      </w:pPr>
      <w:r w:rsidRPr="007F18F6">
        <w:rPr>
          <w:b/>
          <w:bCs/>
        </w:rPr>
        <w:br w:type="page"/>
      </w:r>
    </w:p>
    <w:p w14:paraId="69FC26A0" w14:textId="332EF128" w:rsidR="00FD11B3" w:rsidRPr="0028500D" w:rsidRDefault="00D8633E" w:rsidP="00D8633E">
      <w:pPr>
        <w:spacing w:line="360" w:lineRule="auto"/>
        <w:jc w:val="both"/>
        <w:rPr>
          <w:b/>
          <w:bCs/>
          <w:i/>
        </w:rPr>
      </w:pPr>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348F0408" w:rsidR="00D255CB" w:rsidRPr="00D255CB" w:rsidRDefault="00D255CB" w:rsidP="00761AF0">
      <w:pPr>
        <w:ind w:firstLine="567"/>
        <w:jc w:val="both"/>
        <w:rPr>
          <w:color w:val="000000"/>
          <w:lang w:eastAsia="zh-CN"/>
        </w:rPr>
      </w:pPr>
      <w:r w:rsidRPr="00D255CB">
        <w:rPr>
          <w:color w:val="000000"/>
          <w:lang w:eastAsia="zh-CN"/>
        </w:rPr>
        <w:t>Государственный экзамен по направлению подготовки 4</w:t>
      </w:r>
      <w:r w:rsidR="00DD2D06">
        <w:rPr>
          <w:color w:val="000000"/>
          <w:lang w:eastAsia="zh-CN"/>
        </w:rPr>
        <w:t>0</w:t>
      </w:r>
      <w:r w:rsidRPr="00D255CB">
        <w:rPr>
          <w:color w:val="000000"/>
          <w:lang w:eastAsia="zh-CN"/>
        </w:rPr>
        <w:t>.0</w:t>
      </w:r>
      <w:r w:rsidR="00DD2D06">
        <w:rPr>
          <w:color w:val="000000"/>
          <w:lang w:eastAsia="zh-CN"/>
        </w:rPr>
        <w:t>4</w:t>
      </w:r>
      <w:r w:rsidRPr="00D255CB">
        <w:rPr>
          <w:color w:val="000000"/>
          <w:lang w:eastAsia="zh-CN"/>
        </w:rPr>
        <w:t>.0</w:t>
      </w:r>
      <w:r w:rsidR="00DD2D06">
        <w:rPr>
          <w:color w:val="000000"/>
          <w:lang w:eastAsia="zh-CN"/>
        </w:rPr>
        <w:t>1</w:t>
      </w:r>
      <w:r w:rsidRPr="00D255CB">
        <w:rPr>
          <w:color w:val="000000"/>
          <w:lang w:eastAsia="zh-CN"/>
        </w:rPr>
        <w:t xml:space="preserve"> </w:t>
      </w:r>
      <w:r w:rsidR="00DD2D06">
        <w:rPr>
          <w:color w:val="000000"/>
          <w:lang w:eastAsia="zh-CN"/>
        </w:rPr>
        <w:t>Юриспруденция</w:t>
      </w:r>
      <w:r w:rsidRPr="00D255CB">
        <w:rPr>
          <w:color w:val="000000"/>
          <w:lang w:eastAsia="zh-CN"/>
        </w:rPr>
        <w:t xml:space="preserve"> (</w:t>
      </w:r>
      <w:r w:rsidR="00DD2D06">
        <w:rPr>
          <w:color w:val="000000"/>
          <w:lang w:eastAsia="zh-CN"/>
        </w:rPr>
        <w:t>направленность (</w:t>
      </w:r>
      <w:r w:rsidRPr="00D255CB">
        <w:rPr>
          <w:color w:val="000000"/>
          <w:lang w:eastAsia="zh-CN"/>
        </w:rPr>
        <w:t>профиль</w:t>
      </w:r>
      <w:r w:rsidR="00DD2D06">
        <w:rPr>
          <w:color w:val="000000"/>
          <w:lang w:eastAsia="zh-CN"/>
        </w:rPr>
        <w:t>)</w:t>
      </w:r>
      <w:r w:rsidRPr="00D255CB">
        <w:rPr>
          <w:color w:val="000000"/>
          <w:lang w:eastAsia="zh-CN"/>
        </w:rPr>
        <w:t xml:space="preserve"> </w:t>
      </w:r>
      <w:r w:rsidR="00DD2D06">
        <w:rPr>
          <w:color w:val="000000"/>
          <w:lang w:eastAsia="zh-CN"/>
        </w:rPr>
        <w:t>Гражданское и предпринимательское право в условиях рыночной экономики</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D7403E">
        <w:rPr>
          <w:color w:val="000000"/>
        </w:rPr>
        <w:t xml:space="preserve">следующего перечня </w:t>
      </w:r>
      <w:r w:rsidR="00F17D57" w:rsidRPr="00F17D57">
        <w:rPr>
          <w:color w:val="000000"/>
        </w:rPr>
        <w:t>универсальных</w:t>
      </w:r>
      <w:r w:rsidRPr="00F17D57">
        <w:rPr>
          <w:color w:val="000000"/>
        </w:rPr>
        <w:t>, общепрофессиональных и профессиональных компетенций</w:t>
      </w:r>
      <w:r w:rsidRPr="00D7403E">
        <w:rPr>
          <w:color w:val="000000"/>
        </w:rPr>
        <w:t xml:space="preserve">: </w:t>
      </w:r>
      <w:r w:rsidR="00DD2D06" w:rsidRPr="00DD2D06">
        <w:rPr>
          <w:lang w:eastAsia="zh-CN"/>
        </w:rPr>
        <w:t>УК-1; УК-2; УК-3; УК-4; УК-5; УК-6; ОПК-1; ОПК-2; ОПК-3; ОПК-4; ОПК-5; ОПК-6; ОПК-7; ПК-1; ПК-2; ПК-3; ПК-4; ПК-5; ПК-6; ПК-7; ПК-8; ПК-9,</w:t>
      </w:r>
      <w:r w:rsidRPr="00D255CB">
        <w:rPr>
          <w:color w:val="000000"/>
          <w:lang w:eastAsia="zh-CN"/>
        </w:rPr>
        <w:t xml:space="preserve"> а также оценить профессиональные умения и навык</w:t>
      </w:r>
      <w:r w:rsidR="00761AF0">
        <w:rPr>
          <w:color w:val="000000"/>
          <w:lang w:eastAsia="zh-CN"/>
        </w:rPr>
        <w:t>и</w:t>
      </w:r>
      <w:r w:rsidRPr="00D255CB">
        <w:rPr>
          <w:color w:val="000000"/>
          <w:lang w:eastAsia="zh-CN"/>
        </w:rPr>
        <w:t xml:space="preserve"> практического применения полученных теоретических знаний в конкретной ситуации. 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D2D06" w:rsidRDefault="00D255CB" w:rsidP="00D255CB">
      <w:pPr>
        <w:pStyle w:val="ae"/>
        <w:widowControl w:val="0"/>
        <w:shd w:val="clear" w:color="auto" w:fill="FFFFFF"/>
        <w:spacing w:before="0" w:after="0"/>
        <w:ind w:firstLine="567"/>
        <w:jc w:val="both"/>
        <w:rPr>
          <w:rFonts w:ascii="Times New Roman" w:hAnsi="Times New Roman"/>
          <w:color w:val="auto"/>
          <w:spacing w:val="0"/>
          <w:szCs w:val="24"/>
          <w:lang w:eastAsia="zh-CN"/>
        </w:rPr>
      </w:pPr>
      <w:r w:rsidRPr="00DD2D06">
        <w:rPr>
          <w:rFonts w:ascii="Times New Roman" w:hAnsi="Times New Roman"/>
          <w:color w:val="auto"/>
          <w:spacing w:val="0"/>
          <w:szCs w:val="24"/>
          <w:lang w:eastAsia="zh-CN"/>
        </w:rPr>
        <w:t>Задачи государственного экзамена:</w:t>
      </w:r>
    </w:p>
    <w:p w14:paraId="68869DB8" w14:textId="77777777" w:rsidR="00DD2D06" w:rsidRPr="00DD2D06" w:rsidRDefault="00DD2D06" w:rsidP="00DD2D06">
      <w:pPr>
        <w:jc w:val="both"/>
      </w:pPr>
      <w:r w:rsidRPr="00DD2D06">
        <w:t>– определить способность магистров ориентироваться в базовом общенаучном понятийном аппарате и степень владения основами знаний по дисциплинам: актуальные проблемы гражданского и предпринимательского права, судебная защита прав и интересов предпринимателей, субъекты гражданского права, современное вещное право в РФ, обязательственное право, право интеллектуальной собственности: современные проблемы теории и практики;</w:t>
      </w:r>
    </w:p>
    <w:p w14:paraId="0F5D95C1" w14:textId="77777777" w:rsidR="00DD2D06" w:rsidRPr="00DD2D06" w:rsidRDefault="00DD2D06" w:rsidP="00DD2D06">
      <w:pPr>
        <w:pStyle w:val="ae"/>
        <w:widowControl w:val="0"/>
        <w:shd w:val="clear" w:color="auto" w:fill="FFFFFF"/>
        <w:spacing w:before="0" w:after="0"/>
        <w:jc w:val="both"/>
        <w:rPr>
          <w:rFonts w:ascii="Times New Roman" w:hAnsi="Times New Roman"/>
          <w:color w:val="auto"/>
          <w:szCs w:val="24"/>
        </w:rPr>
      </w:pPr>
      <w:r w:rsidRPr="00DD2D06">
        <w:rPr>
          <w:rFonts w:ascii="Times New Roman" w:hAnsi="Times New Roman"/>
          <w:color w:val="auto"/>
          <w:szCs w:val="24"/>
        </w:rPr>
        <w:t xml:space="preserve">– оценить уровень теоретических знаний по дисциплинам: «Актуальные проблемы гражданского </w:t>
      </w:r>
      <w:proofErr w:type="gramStart"/>
      <w:r w:rsidRPr="00DD2D06">
        <w:rPr>
          <w:rFonts w:ascii="Times New Roman" w:hAnsi="Times New Roman"/>
          <w:color w:val="auto"/>
          <w:szCs w:val="24"/>
        </w:rPr>
        <w:t>и  предпринимательского</w:t>
      </w:r>
      <w:proofErr w:type="gramEnd"/>
      <w:r w:rsidRPr="00DD2D06">
        <w:rPr>
          <w:rFonts w:ascii="Times New Roman" w:hAnsi="Times New Roman"/>
          <w:color w:val="auto"/>
          <w:szCs w:val="24"/>
        </w:rPr>
        <w:t xml:space="preserve"> права», «Судебная защита прав и интересов предпринимателей», «Субъекты гражданского права», «Современное вещное право в РФ», «Обязательственное право», «Право интеллектуальной собственности: современные проблемы теории и практики»; </w:t>
      </w:r>
    </w:p>
    <w:p w14:paraId="1446D4E6" w14:textId="77777777" w:rsidR="00DD2D06" w:rsidRPr="00DD2D06" w:rsidRDefault="00DD2D06" w:rsidP="00DD2D06">
      <w:pPr>
        <w:pStyle w:val="ae"/>
        <w:widowControl w:val="0"/>
        <w:shd w:val="clear" w:color="auto" w:fill="FFFFFF"/>
        <w:spacing w:before="0" w:after="0"/>
        <w:jc w:val="both"/>
        <w:rPr>
          <w:rFonts w:ascii="Times New Roman" w:hAnsi="Times New Roman"/>
          <w:color w:val="auto"/>
          <w:szCs w:val="24"/>
        </w:rPr>
      </w:pPr>
      <w:r w:rsidRPr="00DD2D06">
        <w:rPr>
          <w:rFonts w:ascii="Times New Roman" w:hAnsi="Times New Roman"/>
          <w:color w:val="auto"/>
          <w:szCs w:val="24"/>
        </w:rPr>
        <w:t>– выявить умение студентов по следующим направлениям: пользоваться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нормы; принимать юридические решения и совершать юридические действия в точном соответствии с законом; осуществлять правовую экспертизу нормативных правовых актов; давать квалифицированные юридические заключения и консультации; правильно составлять и оформлять юридические документы.</w:t>
      </w:r>
    </w:p>
    <w:p w14:paraId="68DF8E99" w14:textId="77777777" w:rsidR="00DD2D06" w:rsidRPr="00DD2D06" w:rsidRDefault="00DD2D06" w:rsidP="00DD2D06">
      <w:pPr>
        <w:pStyle w:val="ae"/>
        <w:widowControl w:val="0"/>
        <w:shd w:val="clear" w:color="auto" w:fill="FFFFFF"/>
        <w:spacing w:before="0" w:after="0"/>
        <w:ind w:firstLine="567"/>
        <w:jc w:val="both"/>
        <w:rPr>
          <w:rFonts w:ascii="Times New Roman" w:hAnsi="Times New Roman"/>
          <w:szCs w:val="24"/>
        </w:rPr>
      </w:pPr>
      <w:r w:rsidRPr="00DD2D06">
        <w:rPr>
          <w:rFonts w:ascii="Times New Roman" w:hAnsi="Times New Roman"/>
          <w:color w:val="000000"/>
          <w:szCs w:val="24"/>
        </w:rPr>
        <w:t>На экзамене студент должен продемонстрировать знание ключевых положений в следующих областях юриспруденции: актуальные проблемы гражданского права; теоретические проблемы современного предпринимательского права; теоретические проблемы современной вещного права; актуальные проблемы обязательственного права.</w:t>
      </w:r>
    </w:p>
    <w:p w14:paraId="7187C6C0" w14:textId="77777777" w:rsidR="00DD2D06" w:rsidRPr="00A85DF3" w:rsidRDefault="00DD2D06" w:rsidP="00DD2D06">
      <w:pPr>
        <w:pStyle w:val="LO-Normal"/>
        <w:ind w:firstLine="709"/>
        <w:jc w:val="both"/>
        <w:rPr>
          <w:color w:val="000000"/>
          <w:sz w:val="24"/>
          <w:szCs w:val="24"/>
        </w:rPr>
      </w:pPr>
      <w:r w:rsidRPr="00A85DF3">
        <w:rPr>
          <w:color w:val="000000"/>
          <w:sz w:val="24"/>
          <w:szCs w:val="24"/>
        </w:rPr>
        <w:t xml:space="preserve">Государственный экзамен проводится по нескольким дисциплинам учебного плана и включает вопросы следующих учебных дисциплин </w:t>
      </w:r>
      <w:r w:rsidRPr="00A85DF3">
        <w:rPr>
          <w:sz w:val="24"/>
          <w:szCs w:val="24"/>
        </w:rPr>
        <w:t xml:space="preserve">магистерской программы: </w:t>
      </w:r>
      <w:r w:rsidRPr="00A85DF3">
        <w:rPr>
          <w:color w:val="000000"/>
          <w:sz w:val="24"/>
          <w:szCs w:val="24"/>
        </w:rPr>
        <w:t xml:space="preserve">«Актуальные проблемы гражданского </w:t>
      </w:r>
      <w:proofErr w:type="gramStart"/>
      <w:r w:rsidRPr="00A85DF3">
        <w:rPr>
          <w:color w:val="000000"/>
          <w:sz w:val="24"/>
          <w:szCs w:val="24"/>
        </w:rPr>
        <w:t>и  предпринимательского</w:t>
      </w:r>
      <w:proofErr w:type="gramEnd"/>
      <w:r w:rsidRPr="00A85DF3">
        <w:rPr>
          <w:color w:val="000000"/>
          <w:sz w:val="24"/>
          <w:szCs w:val="24"/>
        </w:rPr>
        <w:t xml:space="preserve"> права», «С</w:t>
      </w:r>
      <w:r w:rsidRPr="00A85DF3">
        <w:rPr>
          <w:color w:val="000000"/>
          <w:sz w:val="24"/>
          <w:szCs w:val="24"/>
          <w:lang w:eastAsia="ru-RU"/>
        </w:rPr>
        <w:t>овременное вещное право в РФ»,</w:t>
      </w:r>
      <w:r w:rsidRPr="00A85DF3">
        <w:rPr>
          <w:color w:val="000000"/>
          <w:sz w:val="24"/>
          <w:szCs w:val="24"/>
        </w:rPr>
        <w:t xml:space="preserve"> «О</w:t>
      </w:r>
      <w:r w:rsidRPr="00A85DF3">
        <w:rPr>
          <w:color w:val="000000"/>
          <w:sz w:val="24"/>
          <w:szCs w:val="24"/>
          <w:lang w:eastAsia="ru-RU"/>
        </w:rPr>
        <w:t>бязательственное право»</w:t>
      </w:r>
      <w:r w:rsidRPr="00A85DF3">
        <w:rPr>
          <w:color w:val="000000"/>
          <w:sz w:val="24"/>
          <w:szCs w:val="24"/>
        </w:rPr>
        <w:t>.</w:t>
      </w:r>
    </w:p>
    <w:p w14:paraId="46DDEEBB" w14:textId="77777777" w:rsidR="00DD2D06" w:rsidRPr="00A85DF3" w:rsidRDefault="00DD2D06" w:rsidP="00DD2D06">
      <w:pPr>
        <w:pStyle w:val="LO-Normal"/>
        <w:ind w:firstLine="709"/>
        <w:jc w:val="both"/>
        <w:rPr>
          <w:color w:val="000000"/>
          <w:sz w:val="24"/>
          <w:szCs w:val="24"/>
        </w:rPr>
      </w:pPr>
      <w:r w:rsidRPr="00A85DF3">
        <w:rPr>
          <w:color w:val="000000"/>
          <w:sz w:val="24"/>
          <w:szCs w:val="24"/>
        </w:rPr>
        <w:t>Государственный экзамен проводится в устной форме по билетам (билет состоит из трех вопросов). В ходе проведения итогового государственного экзамена проверяются теоретическая подготовка студентов-магистров, уровень формирования их общекультурных и профессиональных компетенций.</w:t>
      </w:r>
    </w:p>
    <w:p w14:paraId="4B1C4F2E" w14:textId="77777777" w:rsidR="00DD2D06" w:rsidRPr="00A85DF3" w:rsidRDefault="00DD2D06" w:rsidP="00DD2D06">
      <w:pPr>
        <w:ind w:firstLine="709"/>
        <w:jc w:val="both"/>
        <w:rPr>
          <w:color w:val="000000"/>
        </w:rPr>
      </w:pPr>
      <w:r w:rsidRPr="00A85DF3">
        <w:rPr>
          <w:color w:val="000000"/>
        </w:rPr>
        <w:t xml:space="preserve">При ответах на вопросы экзаменационного билета студент-магистр демонстрирует способности согласовывать знания </w:t>
      </w:r>
      <w:r w:rsidRPr="00A85DF3">
        <w:rPr>
          <w:rFonts w:eastAsia="SimSun"/>
          <w:lang w:eastAsia="zh-CN"/>
        </w:rPr>
        <w:t>основ теоретических дисциплин с умением опираться на них в процессе будущей профессиональной деятельности при решении практических задач</w:t>
      </w:r>
      <w:r w:rsidRPr="00A85DF3">
        <w:rPr>
          <w:color w:val="000000"/>
        </w:rPr>
        <w:t>.</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3098D8F4" w14:textId="77777777" w:rsidR="00DD2D06" w:rsidRPr="00A85DF3" w:rsidRDefault="00DD2D06" w:rsidP="00DD2D06">
      <w:pPr>
        <w:jc w:val="center"/>
        <w:rPr>
          <w:b/>
        </w:rPr>
      </w:pPr>
      <w:r w:rsidRPr="00A85DF3">
        <w:rPr>
          <w:b/>
          <w:color w:val="000000"/>
        </w:rPr>
        <w:t>«Актуальные проблемы гражданского и предпринимательского права»</w:t>
      </w:r>
    </w:p>
    <w:p w14:paraId="72C7E45A" w14:textId="77777777" w:rsidR="00DD2D06" w:rsidRPr="00A85DF3" w:rsidRDefault="00DD2D06" w:rsidP="00DD2D06">
      <w:pPr>
        <w:jc w:val="both"/>
        <w:rPr>
          <w:b/>
        </w:rPr>
      </w:pPr>
    </w:p>
    <w:p w14:paraId="7990429F" w14:textId="77777777" w:rsidR="00DD2D06" w:rsidRPr="00DD2D06" w:rsidRDefault="00DD2D06" w:rsidP="00DD2D06">
      <w:pPr>
        <w:jc w:val="both"/>
        <w:rPr>
          <w:b/>
          <w:bCs/>
        </w:rPr>
      </w:pPr>
      <w:r w:rsidRPr="00DD2D06">
        <w:rPr>
          <w:b/>
          <w:bCs/>
        </w:rPr>
        <w:lastRenderedPageBreak/>
        <w:t xml:space="preserve">Тема 1. </w:t>
      </w:r>
      <w:r w:rsidRPr="00DD2D06">
        <w:rPr>
          <w:b/>
        </w:rPr>
        <w:t>Проблемы понимания гражданского и предпринимательского права</w:t>
      </w:r>
    </w:p>
    <w:p w14:paraId="2E58C1FA" w14:textId="77777777" w:rsidR="00DD2D06" w:rsidRPr="00DD2D06" w:rsidRDefault="00DD2D06" w:rsidP="00DD2D06">
      <w:pPr>
        <w:pStyle w:val="afd"/>
        <w:spacing w:after="0" w:line="276" w:lineRule="auto"/>
        <w:ind w:left="0" w:firstLine="567"/>
        <w:jc w:val="both"/>
      </w:pPr>
      <w:r w:rsidRPr="00DD2D06">
        <w:t>Частное и публичное право. Проблема дуализма права. Теории основного разделения права. Материальная теория (теория интереса), формальная (процессуальная) теория, теория метода правового регулирования, теория свободы целеполагания. Система частного права. Гражданское право – основа частного права. Проблемы становления и развития российского частного права.</w:t>
      </w:r>
    </w:p>
    <w:p w14:paraId="1E16632C" w14:textId="77777777" w:rsidR="00DD2D06" w:rsidRPr="00DD2D06" w:rsidRDefault="00DD2D06" w:rsidP="00DD2D06">
      <w:pPr>
        <w:pStyle w:val="afd"/>
        <w:spacing w:after="0" w:line="276" w:lineRule="auto"/>
        <w:ind w:left="0"/>
        <w:jc w:val="both"/>
      </w:pPr>
      <w:r w:rsidRPr="00DD2D06">
        <w:t>Национальные и универсальные элементы в гражданском праве. Философия гражданского права.</w:t>
      </w:r>
    </w:p>
    <w:p w14:paraId="5BE7502C" w14:textId="77777777" w:rsidR="00DD2D06" w:rsidRPr="00DD2D06" w:rsidRDefault="00DD2D06" w:rsidP="00DD2D06">
      <w:pPr>
        <w:pStyle w:val="afd"/>
        <w:spacing w:after="0" w:line="276" w:lineRule="auto"/>
        <w:ind w:left="0"/>
        <w:jc w:val="both"/>
      </w:pPr>
      <w:r w:rsidRPr="00DD2D06">
        <w:t xml:space="preserve">Проблемы предмета и метода гражданско-правового регулирования. Понятие имущественных и личных неимущественных отношений, пределы их регулирования нормами гражданского права. Организационно-правовые отношения. Отношения по управлению частным имуществом корпорации (компании). Соотношение </w:t>
      </w:r>
      <w:proofErr w:type="spellStart"/>
      <w:r w:rsidRPr="00DD2D06">
        <w:t>частно</w:t>
      </w:r>
      <w:proofErr w:type="spellEnd"/>
      <w:r w:rsidRPr="00DD2D06">
        <w:t xml:space="preserve"> - и публично-правового регулирования общественных отношений.</w:t>
      </w:r>
    </w:p>
    <w:p w14:paraId="53FB82DF" w14:textId="77777777" w:rsidR="00DD2D06" w:rsidRPr="00DD2D06" w:rsidRDefault="00DD2D06" w:rsidP="00DD2D06">
      <w:pPr>
        <w:pStyle w:val="afd"/>
        <w:spacing w:after="0" w:line="276" w:lineRule="auto"/>
        <w:ind w:left="0"/>
        <w:jc w:val="both"/>
      </w:pPr>
      <w:r w:rsidRPr="00DD2D06">
        <w:t>Дискуссия о системе гражданского права. Проблема коммерческого (предпринимательского) права.</w:t>
      </w:r>
    </w:p>
    <w:p w14:paraId="72D88B83" w14:textId="77777777" w:rsidR="00DD2D06" w:rsidRPr="00DD2D06" w:rsidRDefault="00DD2D06" w:rsidP="00DD2D06">
      <w:pPr>
        <w:jc w:val="both"/>
      </w:pPr>
    </w:p>
    <w:p w14:paraId="786D0D02" w14:textId="77777777" w:rsidR="00DD2D06" w:rsidRPr="00DD2D06" w:rsidRDefault="00DD2D06" w:rsidP="00DD2D06">
      <w:pPr>
        <w:widowControl w:val="0"/>
        <w:jc w:val="both"/>
        <w:rPr>
          <w:b/>
          <w:bCs/>
        </w:rPr>
      </w:pPr>
      <w:r w:rsidRPr="00DD2D06">
        <w:rPr>
          <w:b/>
          <w:bCs/>
        </w:rPr>
        <w:t xml:space="preserve">Тема 2. </w:t>
      </w:r>
      <w:r w:rsidRPr="00DD2D06">
        <w:rPr>
          <w:b/>
        </w:rPr>
        <w:t xml:space="preserve">Проблемы толкования и применения источников гражданского и предпринимательского </w:t>
      </w:r>
      <w:r w:rsidRPr="00DD2D06">
        <w:rPr>
          <w:b/>
          <w:bCs/>
        </w:rPr>
        <w:t>права</w:t>
      </w:r>
    </w:p>
    <w:p w14:paraId="0A98FFA3" w14:textId="77777777" w:rsidR="00DD2D06" w:rsidRPr="00DD2D06" w:rsidRDefault="00DD2D06" w:rsidP="00DD2D06">
      <w:pPr>
        <w:pStyle w:val="afd"/>
        <w:spacing w:after="0" w:line="276" w:lineRule="auto"/>
        <w:ind w:left="0" w:firstLine="567"/>
        <w:jc w:val="both"/>
      </w:pPr>
      <w:r w:rsidRPr="00DD2D06">
        <w:t>Проблемы систематизации гражданского законодательства. Гражданский кодекс и гражданское законодательство.</w:t>
      </w:r>
    </w:p>
    <w:p w14:paraId="2A93D813" w14:textId="77777777" w:rsidR="00DD2D06" w:rsidRPr="00DD2D06" w:rsidRDefault="00DD2D06" w:rsidP="00DD2D06">
      <w:pPr>
        <w:pStyle w:val="afd"/>
        <w:spacing w:after="0" w:line="276" w:lineRule="auto"/>
        <w:ind w:left="0" w:firstLine="567"/>
        <w:jc w:val="both"/>
      </w:pPr>
      <w:r w:rsidRPr="00DD2D06">
        <w:t xml:space="preserve">Дуализм частного права. Законодательство о предпринимательской деятельности. </w:t>
      </w:r>
    </w:p>
    <w:p w14:paraId="04D50BCD" w14:textId="77777777" w:rsidR="00DD2D06" w:rsidRPr="00DD2D06" w:rsidRDefault="00DD2D06" w:rsidP="00DD2D06">
      <w:pPr>
        <w:pStyle w:val="afd"/>
        <w:spacing w:after="0" w:line="276" w:lineRule="auto"/>
        <w:ind w:left="0" w:firstLine="567"/>
        <w:jc w:val="both"/>
      </w:pPr>
      <w:r w:rsidRPr="00DD2D06">
        <w:t>Обычай как источник гражданского и предпринимательского права. Роль интерпретационных актов в системе источников права.</w:t>
      </w:r>
    </w:p>
    <w:p w14:paraId="7C32621A" w14:textId="77777777" w:rsidR="00DD2D06" w:rsidRPr="00DD2D06" w:rsidRDefault="00DD2D06" w:rsidP="00DD2D06">
      <w:pPr>
        <w:jc w:val="both"/>
      </w:pPr>
    </w:p>
    <w:p w14:paraId="33EA8D36" w14:textId="77777777" w:rsidR="00DD2D06" w:rsidRPr="00DD2D06" w:rsidRDefault="00DD2D06" w:rsidP="00DD2D06">
      <w:pPr>
        <w:jc w:val="both"/>
        <w:rPr>
          <w:b/>
          <w:snapToGrid w:val="0"/>
        </w:rPr>
      </w:pPr>
      <w:r w:rsidRPr="00DD2D06">
        <w:rPr>
          <w:b/>
          <w:iCs/>
        </w:rPr>
        <w:t xml:space="preserve">Тема 3. </w:t>
      </w:r>
      <w:r w:rsidRPr="00DD2D06">
        <w:rPr>
          <w:b/>
          <w:bCs/>
        </w:rPr>
        <w:t>Проблемы определения содержания статуса субъектов гражданского и предпринимательского права</w:t>
      </w:r>
    </w:p>
    <w:p w14:paraId="48381D92" w14:textId="77777777" w:rsidR="00DD2D06" w:rsidRPr="00DD2D06" w:rsidRDefault="00DD2D06" w:rsidP="00DD2D06">
      <w:pPr>
        <w:pStyle w:val="afd"/>
        <w:spacing w:after="0" w:line="276" w:lineRule="auto"/>
        <w:ind w:left="0" w:firstLine="567"/>
        <w:jc w:val="both"/>
      </w:pPr>
      <w:r w:rsidRPr="00DD2D06">
        <w:t xml:space="preserve">Понятие гражданской </w:t>
      </w:r>
      <w:proofErr w:type="spellStart"/>
      <w:r w:rsidRPr="00DD2D06">
        <w:t>правосубъектности</w:t>
      </w:r>
      <w:proofErr w:type="spellEnd"/>
      <w:r w:rsidRPr="00DD2D06">
        <w:t xml:space="preserve">. Место гражданской </w:t>
      </w:r>
      <w:proofErr w:type="spellStart"/>
      <w:r w:rsidRPr="00DD2D06">
        <w:t>правосубъектности</w:t>
      </w:r>
      <w:proofErr w:type="spellEnd"/>
      <w:r w:rsidRPr="00DD2D06">
        <w:t xml:space="preserve"> в механизме правового регулирования. </w:t>
      </w:r>
      <w:proofErr w:type="spellStart"/>
      <w:r w:rsidRPr="00DD2D06">
        <w:t>Правосубъектность</w:t>
      </w:r>
      <w:proofErr w:type="spellEnd"/>
      <w:r w:rsidRPr="00DD2D06">
        <w:t>, право(</w:t>
      </w:r>
      <w:proofErr w:type="spellStart"/>
      <w:r w:rsidRPr="00DD2D06">
        <w:t>дее</w:t>
      </w:r>
      <w:proofErr w:type="spellEnd"/>
      <w:r w:rsidRPr="00DD2D06">
        <w:t xml:space="preserve">)способность, субъективные права. Теории динамической и статической </w:t>
      </w:r>
      <w:proofErr w:type="spellStart"/>
      <w:r w:rsidRPr="00DD2D06">
        <w:t>правоспобности</w:t>
      </w:r>
      <w:proofErr w:type="spellEnd"/>
      <w:r w:rsidRPr="00DD2D06">
        <w:t xml:space="preserve">. Сущность </w:t>
      </w:r>
      <w:proofErr w:type="spellStart"/>
      <w:r w:rsidRPr="00DD2D06">
        <w:t>правосубъектности</w:t>
      </w:r>
      <w:proofErr w:type="spellEnd"/>
      <w:r w:rsidRPr="00DD2D06">
        <w:t xml:space="preserve"> граждан. </w:t>
      </w:r>
    </w:p>
    <w:p w14:paraId="2BD3326C" w14:textId="77777777" w:rsidR="00DD2D06" w:rsidRPr="00DD2D06" w:rsidRDefault="00DD2D06" w:rsidP="00DD2D06">
      <w:pPr>
        <w:pStyle w:val="afd"/>
        <w:spacing w:after="0" w:line="276" w:lineRule="auto"/>
        <w:ind w:left="0" w:firstLine="567"/>
        <w:jc w:val="both"/>
      </w:pPr>
      <w:r w:rsidRPr="00DD2D06">
        <w:t xml:space="preserve">Коллективные образования в праве. Значение института юридического лица. Теории юридического лица. Проблема персонификации юридического лица. Правовая характеристика отношений по созданию юридического лица. Гражданская правоспособность юридического лица и стадии ее формирования. Правовая природа отношений по формированию правоспособности юридических лиц. </w:t>
      </w:r>
    </w:p>
    <w:p w14:paraId="60421E8B" w14:textId="77777777" w:rsidR="00DD2D06" w:rsidRPr="00A85DF3" w:rsidRDefault="00DD2D06" w:rsidP="00DD2D06">
      <w:pPr>
        <w:jc w:val="both"/>
        <w:rPr>
          <w:snapToGrid w:val="0"/>
        </w:rPr>
      </w:pPr>
    </w:p>
    <w:p w14:paraId="639A9502" w14:textId="77777777" w:rsidR="00DD2D06" w:rsidRPr="00A85DF3" w:rsidRDefault="00DD2D06" w:rsidP="00DD2D06">
      <w:pPr>
        <w:jc w:val="both"/>
        <w:rPr>
          <w:b/>
          <w:snapToGrid w:val="0"/>
        </w:rPr>
      </w:pPr>
      <w:r w:rsidRPr="00A85DF3">
        <w:rPr>
          <w:b/>
          <w:bCs/>
        </w:rPr>
        <w:t xml:space="preserve">Тема 4. </w:t>
      </w:r>
      <w:r w:rsidRPr="00A85DF3">
        <w:rPr>
          <w:b/>
        </w:rPr>
        <w:t>Проблемы реализации абсолютных прав в гражданском и предпринимательском праве</w:t>
      </w:r>
    </w:p>
    <w:p w14:paraId="3C5357C0" w14:textId="77777777" w:rsidR="00DD2D06" w:rsidRPr="00A85DF3" w:rsidRDefault="00DD2D06" w:rsidP="00DD2D06">
      <w:pPr>
        <w:ind w:firstLine="709"/>
        <w:jc w:val="both"/>
        <w:rPr>
          <w:snapToGrid w:val="0"/>
        </w:rPr>
      </w:pPr>
      <w:r w:rsidRPr="00A85DF3">
        <w:rPr>
          <w:snapToGrid w:val="0"/>
        </w:rPr>
        <w:t xml:space="preserve">Понятие и содержание </w:t>
      </w:r>
      <w:proofErr w:type="gramStart"/>
      <w:r w:rsidRPr="00A85DF3">
        <w:rPr>
          <w:snapToGrid w:val="0"/>
        </w:rPr>
        <w:t>термина  «</w:t>
      </w:r>
      <w:proofErr w:type="gramEnd"/>
      <w:r w:rsidRPr="00A85DF3">
        <w:rPr>
          <w:snapToGrid w:val="0"/>
        </w:rPr>
        <w:t>абсолютные права». Абсолютные и относительные гражданские правоотношения. Виды предпринимательских правоотношений: абсолютные вещные правоотношения, абсолютно-относительные вещные правоотношения, абсолютные правоотношения по ведению собственной хозяйственной деятельности, неимущественные предпринимательские правоотношения, хозяйственные обязательства. Сравнительная характеристика гражданских правоотношений и предпринимательских. Особенности судебной защиты нарушенных абсолютных прав. Особенности судебной защиты нарушенных относительных прав.</w:t>
      </w:r>
    </w:p>
    <w:p w14:paraId="645A3B69" w14:textId="77777777" w:rsidR="00DD2D06" w:rsidRPr="00A85DF3" w:rsidRDefault="00DD2D06" w:rsidP="00DD2D06">
      <w:pPr>
        <w:ind w:firstLine="709"/>
        <w:jc w:val="both"/>
        <w:rPr>
          <w:b/>
          <w:bCs/>
        </w:rPr>
      </w:pPr>
    </w:p>
    <w:p w14:paraId="74A6231A" w14:textId="77777777" w:rsidR="00DD2D06" w:rsidRPr="00A85DF3" w:rsidRDefault="00DD2D06" w:rsidP="00DD2D06">
      <w:pPr>
        <w:widowControl w:val="0"/>
        <w:rPr>
          <w:b/>
          <w:bCs/>
        </w:rPr>
      </w:pPr>
      <w:r w:rsidRPr="00A85DF3">
        <w:rPr>
          <w:b/>
          <w:bCs/>
        </w:rPr>
        <w:t xml:space="preserve">Тема 5. </w:t>
      </w:r>
      <w:r w:rsidRPr="00A85DF3">
        <w:rPr>
          <w:b/>
        </w:rPr>
        <w:t>Проблемы регулирования обязательственных отношений в гражданском и предпринимательском праве</w:t>
      </w:r>
    </w:p>
    <w:p w14:paraId="249D953B" w14:textId="77777777" w:rsidR="00DD2D06" w:rsidRPr="00A85DF3" w:rsidRDefault="00DD2D06" w:rsidP="00DD2D06">
      <w:pPr>
        <w:ind w:firstLine="709"/>
        <w:jc w:val="both"/>
      </w:pPr>
      <w:r w:rsidRPr="00A85DF3">
        <w:t>Обязательственное правоотношение. Проблемы классификации обязательств.</w:t>
      </w:r>
    </w:p>
    <w:p w14:paraId="4C72CAC8" w14:textId="77777777" w:rsidR="00DD2D06" w:rsidRPr="00A85DF3" w:rsidRDefault="00DD2D06" w:rsidP="00DD2D06">
      <w:pPr>
        <w:ind w:firstLine="709"/>
        <w:jc w:val="both"/>
      </w:pPr>
      <w:r w:rsidRPr="00A85DF3">
        <w:t xml:space="preserve">Сингулярное правопреемство в обязательствах. Делегация и цессия. Теории делегации. Теоретические проблемы сингулярной сукцессии и интерцессии. Соотношение сингулярной сукцессии со смежными юридическими отношениями. </w:t>
      </w:r>
    </w:p>
    <w:p w14:paraId="6ADA2608" w14:textId="77777777" w:rsidR="00DD2D06" w:rsidRPr="00A85DF3" w:rsidRDefault="00DD2D06" w:rsidP="00DD2D06">
      <w:pPr>
        <w:ind w:firstLine="709"/>
        <w:jc w:val="both"/>
      </w:pPr>
      <w:r w:rsidRPr="00A85DF3">
        <w:t xml:space="preserve">Понятие гражданско-правовой ответственности. Ретроспективная и позитивная ответственность. Соотношение санкции и ответственности. Меры ответственности и меры защиты. Теории причинной связи. Проблема объективной (безвинной) ответственности. </w:t>
      </w:r>
    </w:p>
    <w:p w14:paraId="4DF1F6C5" w14:textId="77777777" w:rsidR="00DD2D06" w:rsidRPr="00A85DF3" w:rsidRDefault="00DD2D06" w:rsidP="00DD2D06">
      <w:pPr>
        <w:ind w:firstLine="709"/>
        <w:jc w:val="both"/>
      </w:pPr>
      <w:r w:rsidRPr="00A85DF3">
        <w:t xml:space="preserve">Понятие денежного обязательства. Юридические теории денег. Номинализм денежного обязательства. Германская ревалоризация и теория </w:t>
      </w:r>
      <w:proofErr w:type="spellStart"/>
      <w:r w:rsidRPr="00A85DF3">
        <w:t>Савиньи</w:t>
      </w:r>
      <w:proofErr w:type="spellEnd"/>
      <w:r w:rsidRPr="00A85DF3">
        <w:t xml:space="preserve"> о содержании денежного обязательства. </w:t>
      </w:r>
    </w:p>
    <w:p w14:paraId="5694B2C4" w14:textId="77777777" w:rsidR="00DD2D06" w:rsidRPr="00A85DF3" w:rsidRDefault="00DD2D06" w:rsidP="00DD2D06">
      <w:pPr>
        <w:ind w:firstLine="709"/>
        <w:jc w:val="both"/>
      </w:pPr>
      <w:r w:rsidRPr="00A85DF3">
        <w:t>Ответственность за нарушение денежных обязательств. Правовая природа процентов за нарушение денежного обязательства. Законные проценты.</w:t>
      </w:r>
    </w:p>
    <w:p w14:paraId="219AE2D2" w14:textId="77777777" w:rsidR="00DD2D06" w:rsidRPr="00A85DF3" w:rsidRDefault="00DD2D06" w:rsidP="00DD2D06">
      <w:pPr>
        <w:ind w:firstLine="709"/>
        <w:jc w:val="both"/>
      </w:pPr>
      <w:r w:rsidRPr="00A85DF3">
        <w:t>Спорные вопросы учения об обеспечении исполнения обязательств. Проблема общего понятия обеспечения обязательств. Классификация способов обеспечения обязательств. «Товарная неустойка», «фидуциарный залог», «условная продажа».</w:t>
      </w:r>
    </w:p>
    <w:p w14:paraId="4DFC4F0E" w14:textId="77777777" w:rsidR="00DD2D06" w:rsidRPr="00A85DF3" w:rsidRDefault="00DD2D06" w:rsidP="00DD2D06">
      <w:pPr>
        <w:widowControl w:val="0"/>
        <w:ind w:firstLine="709"/>
        <w:jc w:val="both"/>
        <w:rPr>
          <w:snapToGrid w:val="0"/>
        </w:rPr>
      </w:pPr>
      <w:r w:rsidRPr="00A85DF3">
        <w:t xml:space="preserve">Общетеоретическая классификация договоров. Юридическая природа договора. Проблемы толкования договора и доказывания его условий. </w:t>
      </w:r>
    </w:p>
    <w:p w14:paraId="6371B1D6" w14:textId="77777777" w:rsidR="00DD2D06" w:rsidRPr="00A85DF3" w:rsidRDefault="00DD2D06" w:rsidP="00DD2D06">
      <w:pPr>
        <w:widowControl w:val="0"/>
        <w:rPr>
          <w:b/>
          <w:bCs/>
        </w:rPr>
      </w:pPr>
    </w:p>
    <w:p w14:paraId="1BC05236" w14:textId="77777777" w:rsidR="00DD2D06" w:rsidRPr="00A85DF3" w:rsidRDefault="00DD2D06" w:rsidP="00DD2D06">
      <w:pPr>
        <w:widowControl w:val="0"/>
        <w:rPr>
          <w:b/>
        </w:rPr>
      </w:pPr>
      <w:r w:rsidRPr="00A85DF3">
        <w:rPr>
          <w:b/>
          <w:bCs/>
        </w:rPr>
        <w:t xml:space="preserve">Тема 6. </w:t>
      </w:r>
      <w:r w:rsidRPr="00A85DF3">
        <w:rPr>
          <w:b/>
        </w:rPr>
        <w:t>Проблемы публично-правового регулирования обеспечения гражданских и предпринимательских отношений</w:t>
      </w:r>
    </w:p>
    <w:p w14:paraId="3C1E9192" w14:textId="77777777" w:rsidR="00DD2D06" w:rsidRPr="00A85DF3" w:rsidRDefault="00DD2D06" w:rsidP="00DD2D06">
      <w:pPr>
        <w:ind w:firstLine="709"/>
        <w:jc w:val="both"/>
      </w:pPr>
      <w:r w:rsidRPr="00A85DF3">
        <w:t>Неустойка как способ обеспечения исполнения обязательств и мера ответственности. Проблемы обеспечительного характера неустойки. Законная и договорная неустойка. Уменьшение размера неустойки. Оценочная теория неустойки. Особенности неустойки в странах континентальной Европы и в англо-американском праве.</w:t>
      </w:r>
    </w:p>
    <w:p w14:paraId="7BC37177" w14:textId="77777777" w:rsidR="00DD2D06" w:rsidRPr="00A85DF3" w:rsidRDefault="00DD2D06" w:rsidP="00DD2D06">
      <w:pPr>
        <w:ind w:firstLine="709"/>
        <w:jc w:val="both"/>
      </w:pPr>
      <w:r w:rsidRPr="00A85DF3">
        <w:t>История развития залога. Фидуциарные договоры залога в англо-американском праве. Залог денег и ценных бумаг. Проблемы залога жилья.</w:t>
      </w:r>
    </w:p>
    <w:p w14:paraId="13E4E3DC" w14:textId="77777777" w:rsidR="00DD2D06" w:rsidRPr="00A85DF3" w:rsidRDefault="00DD2D06" w:rsidP="00DD2D06">
      <w:pPr>
        <w:ind w:firstLine="709"/>
        <w:jc w:val="both"/>
      </w:pPr>
      <w:r w:rsidRPr="00A85DF3">
        <w:t>Гражданско-правовое учение о поручительстве. Поручительство по римскому праву. Поручительство и договор поручительства. Соотношение поручительства со смежными правоотношениями.</w:t>
      </w:r>
    </w:p>
    <w:p w14:paraId="4F062BB0" w14:textId="77777777" w:rsidR="00DD2D06" w:rsidRPr="00A85DF3" w:rsidRDefault="00DD2D06" w:rsidP="00DD2D06">
      <w:pPr>
        <w:ind w:firstLine="709"/>
        <w:jc w:val="both"/>
      </w:pPr>
      <w:r w:rsidRPr="00A85DF3">
        <w:t xml:space="preserve">Отличие банковской гарантии от гарантии. Особенности банковской гарантии. Квалификация отношений, возникающих по поводу банковской гарантии. </w:t>
      </w:r>
    </w:p>
    <w:p w14:paraId="3AC6E4B1" w14:textId="77777777" w:rsidR="00DD2D06" w:rsidRPr="00A85DF3" w:rsidRDefault="00DD2D06" w:rsidP="00DD2D06">
      <w:pPr>
        <w:ind w:firstLine="709"/>
        <w:jc w:val="both"/>
      </w:pPr>
      <w:r w:rsidRPr="00A85DF3">
        <w:t xml:space="preserve">Значение и функции задатка. Соотношение задатка с иными обеспечительными мерами. Задаток и отступное. </w:t>
      </w:r>
    </w:p>
    <w:p w14:paraId="7B402766" w14:textId="77777777" w:rsidR="00DD2D06" w:rsidRPr="00A85DF3" w:rsidRDefault="00DD2D06" w:rsidP="00DD2D06">
      <w:pPr>
        <w:pStyle w:val="26"/>
        <w:spacing w:after="0" w:line="240" w:lineRule="auto"/>
        <w:ind w:left="0" w:firstLine="709"/>
        <w:jc w:val="both"/>
      </w:pPr>
      <w:r w:rsidRPr="00A85DF3">
        <w:t xml:space="preserve">История права удержания. Понятие и сущность права удержания. Отличие права удержания от других институтов гражданского права. Самопомощь и удержание в Германском праве. Право удержания в Швейцарии. Удержание и близкие к нему институты в английском праве. </w:t>
      </w:r>
    </w:p>
    <w:p w14:paraId="673470BC" w14:textId="77777777" w:rsidR="00DD2D06" w:rsidRPr="00A85DF3" w:rsidRDefault="00DD2D06" w:rsidP="00DD2D06">
      <w:pPr>
        <w:jc w:val="both"/>
        <w:rPr>
          <w:highlight w:val="yellow"/>
        </w:rPr>
      </w:pPr>
    </w:p>
    <w:p w14:paraId="61D5BFBA" w14:textId="77777777" w:rsidR="00DD2D06" w:rsidRPr="00A85DF3" w:rsidRDefault="00DD2D06" w:rsidP="00DD2D06">
      <w:pPr>
        <w:jc w:val="center"/>
        <w:outlineLvl w:val="0"/>
        <w:rPr>
          <w:b/>
        </w:rPr>
      </w:pPr>
      <w:bookmarkStart w:id="1" w:name="_Toc445037469"/>
      <w:r w:rsidRPr="00A85DF3">
        <w:rPr>
          <w:b/>
        </w:rPr>
        <w:t>РАЗДЕЛ 2.</w:t>
      </w:r>
      <w:bookmarkEnd w:id="1"/>
    </w:p>
    <w:p w14:paraId="60291DD5" w14:textId="77777777" w:rsidR="00DD2D06" w:rsidRPr="00A85DF3" w:rsidRDefault="00DD2D06" w:rsidP="00DD2D06">
      <w:pPr>
        <w:jc w:val="center"/>
        <w:outlineLvl w:val="0"/>
        <w:rPr>
          <w:b/>
        </w:rPr>
      </w:pPr>
      <w:bookmarkStart w:id="2" w:name="_Toc445037470"/>
      <w:r w:rsidRPr="00A85DF3">
        <w:rPr>
          <w:b/>
        </w:rPr>
        <w:t>«</w:t>
      </w:r>
      <w:r w:rsidRPr="00A85DF3">
        <w:rPr>
          <w:b/>
          <w:color w:val="000000"/>
        </w:rPr>
        <w:t>Современное вещное право в РФ</w:t>
      </w:r>
      <w:r w:rsidRPr="00A85DF3">
        <w:rPr>
          <w:b/>
        </w:rPr>
        <w:t>»</w:t>
      </w:r>
      <w:bookmarkEnd w:id="2"/>
    </w:p>
    <w:p w14:paraId="246A575C" w14:textId="77777777" w:rsidR="00DD2D06" w:rsidRPr="00A85DF3" w:rsidRDefault="00DD2D06" w:rsidP="00DD2D06">
      <w:pPr>
        <w:rPr>
          <w:b/>
        </w:rPr>
      </w:pPr>
    </w:p>
    <w:p w14:paraId="1EA63C3D" w14:textId="77777777" w:rsidR="00DD2D06" w:rsidRPr="00A85DF3" w:rsidRDefault="00DD2D06" w:rsidP="00DD2D06">
      <w:pPr>
        <w:jc w:val="both"/>
        <w:rPr>
          <w:b/>
        </w:rPr>
      </w:pPr>
      <w:r w:rsidRPr="00A85DF3">
        <w:rPr>
          <w:b/>
        </w:rPr>
        <w:t>Тема 1. Общие положения о вещных правах</w:t>
      </w:r>
    </w:p>
    <w:p w14:paraId="6A61C580" w14:textId="77777777" w:rsidR="00DD2D06" w:rsidRPr="00A85DF3" w:rsidRDefault="00DD2D06" w:rsidP="00DD2D06">
      <w:pPr>
        <w:ind w:firstLine="708"/>
        <w:jc w:val="both"/>
      </w:pPr>
      <w:r w:rsidRPr="00A85DF3">
        <w:t xml:space="preserve">Понятие и признаки вещного права. Объекты вещных прав. Виды вещных прав. Вещные права в системе гражданских прав. Вещное </w:t>
      </w:r>
      <w:proofErr w:type="gramStart"/>
      <w:r w:rsidRPr="00A85DF3">
        <w:t>право</w:t>
      </w:r>
      <w:proofErr w:type="gramEnd"/>
      <w:r w:rsidRPr="00A85DF3">
        <w:t xml:space="preserve"> как </w:t>
      </w:r>
      <w:proofErr w:type="spellStart"/>
      <w:r w:rsidRPr="00A85DF3">
        <w:t>подотрасль</w:t>
      </w:r>
      <w:proofErr w:type="spellEnd"/>
      <w:r w:rsidRPr="00A85DF3">
        <w:t xml:space="preserve"> гражданского права.</w:t>
      </w:r>
    </w:p>
    <w:p w14:paraId="43E2BB6E" w14:textId="77777777" w:rsidR="00DD2D06" w:rsidRPr="00A85DF3" w:rsidRDefault="00DD2D06" w:rsidP="00DD2D06">
      <w:pPr>
        <w:ind w:firstLine="708"/>
        <w:jc w:val="both"/>
      </w:pPr>
      <w:r w:rsidRPr="00A85DF3">
        <w:t>Вещное право и присвоение (собственность). Собственность как экономическое отношение. Присвоение и отчуждение, хозяйственное господство над вещью, "благо" и "бремя" как свойства экономических отношений собственности. Отношения собственности в товарном хозяйстве. Экономические формы присвоения материальных благ ("формы собственности"). Частная форма собственности. Частная собственность в России.</w:t>
      </w:r>
    </w:p>
    <w:p w14:paraId="6C3D556F" w14:textId="77777777" w:rsidR="00DD2D06" w:rsidRPr="00A85DF3" w:rsidRDefault="00DD2D06" w:rsidP="00DD2D06">
      <w:pPr>
        <w:ind w:firstLine="708"/>
        <w:jc w:val="both"/>
      </w:pPr>
      <w:r w:rsidRPr="00A85DF3">
        <w:t>Собственность и право собственности. Правовые формы реализации экономических отношений собственности. "Формы собственности" и право собственности.</w:t>
      </w:r>
    </w:p>
    <w:p w14:paraId="08036170" w14:textId="77777777" w:rsidR="00DD2D06" w:rsidRPr="00A85DF3" w:rsidRDefault="00DD2D06" w:rsidP="00DD2D06">
      <w:pPr>
        <w:ind w:firstLine="708"/>
        <w:jc w:val="both"/>
      </w:pPr>
      <w:r w:rsidRPr="00A85DF3">
        <w:t>Понятие права собственности. Право собственности как институт гражданского права. Право собственности как вещное право. Содержание права собственности. Правомочия собственника в различных правовых системах. "Доверительная собственность" и проблема "расщепленной собственности". Определение права собственности.</w:t>
      </w:r>
    </w:p>
    <w:p w14:paraId="04BDBE90" w14:textId="77777777" w:rsidR="00DD2D06" w:rsidRPr="00A85DF3" w:rsidRDefault="00DD2D06" w:rsidP="00DD2D06">
      <w:pPr>
        <w:ind w:firstLine="708"/>
        <w:jc w:val="both"/>
      </w:pPr>
      <w:r w:rsidRPr="00A85DF3">
        <w:t xml:space="preserve">Приобретение права собственности. Юридические основания (титулы) собственности. Первоначальные способы приобретения права собственности. Гражданско-правовой режим бесхозяйных вещей. Понятие и значение </w:t>
      </w:r>
      <w:proofErr w:type="spellStart"/>
      <w:r w:rsidRPr="00A85DF3">
        <w:t>приобретательной</w:t>
      </w:r>
      <w:proofErr w:type="spellEnd"/>
      <w:r w:rsidRPr="00A85DF3">
        <w:t xml:space="preserve"> давности. Производные способы приобретения права собственности. Момент возникновения права собственности у приобретателя имущества по договору.</w:t>
      </w:r>
    </w:p>
    <w:p w14:paraId="7E44489D" w14:textId="77777777" w:rsidR="00DD2D06" w:rsidRPr="00A85DF3" w:rsidRDefault="00DD2D06" w:rsidP="00DD2D06">
      <w:pPr>
        <w:ind w:firstLine="708"/>
        <w:jc w:val="both"/>
      </w:pPr>
      <w:r w:rsidRPr="00A85DF3">
        <w:t>Прекращение права собственности. Основания прекращения права собственности по воле собственника. Случаи и порядок принудительного изъятия имущества у собственника.</w:t>
      </w:r>
    </w:p>
    <w:p w14:paraId="1CA2B8FB" w14:textId="77777777" w:rsidR="00DD2D06" w:rsidRPr="00A85DF3" w:rsidRDefault="00DD2D06" w:rsidP="00DD2D06">
      <w:pPr>
        <w:ind w:firstLine="708"/>
        <w:jc w:val="both"/>
      </w:pPr>
    </w:p>
    <w:p w14:paraId="299F3819" w14:textId="77777777" w:rsidR="00DD2D06" w:rsidRPr="00A85DF3" w:rsidRDefault="00DD2D06" w:rsidP="00DD2D06">
      <w:pPr>
        <w:jc w:val="both"/>
        <w:rPr>
          <w:b/>
        </w:rPr>
      </w:pPr>
      <w:r w:rsidRPr="00A85DF3">
        <w:rPr>
          <w:b/>
        </w:rPr>
        <w:t>Тема 2. Право частной собственности</w:t>
      </w:r>
    </w:p>
    <w:p w14:paraId="5C37D26D" w14:textId="77777777" w:rsidR="00DD2D06" w:rsidRPr="00A85DF3" w:rsidRDefault="00DD2D06" w:rsidP="00DD2D06">
      <w:pPr>
        <w:ind w:firstLine="708"/>
        <w:jc w:val="both"/>
      </w:pPr>
      <w:r w:rsidRPr="00A85DF3">
        <w:t>Понятие и содержание права частной собственности.</w:t>
      </w:r>
    </w:p>
    <w:p w14:paraId="6490740A" w14:textId="77777777" w:rsidR="00DD2D06" w:rsidRPr="00A85DF3" w:rsidRDefault="00DD2D06" w:rsidP="00DD2D06">
      <w:pPr>
        <w:ind w:firstLine="708"/>
        <w:jc w:val="both"/>
      </w:pPr>
      <w:r w:rsidRPr="00A85DF3">
        <w:t>Право частной собственности граждан. Объекты права собственности граждан. Право собственности граждан на земельные участки, жилые помещения и иные виды недвижимости. Приватизация жилых помещений как основание возникновения права собственности граждан.</w:t>
      </w:r>
    </w:p>
    <w:p w14:paraId="14C098AC" w14:textId="77777777" w:rsidR="00DD2D06" w:rsidRPr="00A85DF3" w:rsidRDefault="00DD2D06" w:rsidP="00DD2D06">
      <w:pPr>
        <w:ind w:firstLine="708"/>
        <w:jc w:val="both"/>
      </w:pPr>
      <w:r w:rsidRPr="00A85DF3">
        <w:t>Право собственности индивидуальных предпринимателей.</w:t>
      </w:r>
    </w:p>
    <w:p w14:paraId="3BADCDAF" w14:textId="77777777" w:rsidR="00DD2D06" w:rsidRPr="00A85DF3" w:rsidRDefault="00DD2D06" w:rsidP="00DD2D06">
      <w:pPr>
        <w:ind w:firstLine="708"/>
        <w:jc w:val="both"/>
      </w:pPr>
      <w:r w:rsidRPr="00A85DF3">
        <w:t>Право частной собственности юридических лиц. Объекты права собственности юридических лиц. Право собственности юридических лиц на земельные участки, имущественные комплексы и другие виды недвижимости.</w:t>
      </w:r>
    </w:p>
    <w:p w14:paraId="15B88C31" w14:textId="77777777" w:rsidR="00DD2D06" w:rsidRPr="00A85DF3" w:rsidRDefault="00DD2D06" w:rsidP="00DD2D06">
      <w:pPr>
        <w:ind w:firstLine="708"/>
        <w:jc w:val="both"/>
      </w:pPr>
      <w:r w:rsidRPr="00A85DF3">
        <w:t>Особенности права собственности хозяйственных товариществ и обществ. Правовой режим складочного и уставного капитала. Право собственности производственных кооперативов. Право собственности некоммерческих организаций.</w:t>
      </w:r>
    </w:p>
    <w:p w14:paraId="63E6F091" w14:textId="77777777" w:rsidR="00DD2D06" w:rsidRPr="00A85DF3" w:rsidRDefault="00DD2D06" w:rsidP="00DD2D06">
      <w:pPr>
        <w:jc w:val="both"/>
      </w:pPr>
    </w:p>
    <w:p w14:paraId="3ADB1121" w14:textId="77777777" w:rsidR="00DD2D06" w:rsidRPr="00A85DF3" w:rsidRDefault="00DD2D06" w:rsidP="00DD2D06">
      <w:pPr>
        <w:jc w:val="both"/>
        <w:rPr>
          <w:b/>
        </w:rPr>
      </w:pPr>
      <w:r w:rsidRPr="00A85DF3">
        <w:rPr>
          <w:b/>
        </w:rPr>
        <w:t>Тема 3. Право публичной собственности</w:t>
      </w:r>
    </w:p>
    <w:p w14:paraId="012D026C" w14:textId="77777777" w:rsidR="00DD2D06" w:rsidRPr="00A85DF3" w:rsidRDefault="00DD2D06" w:rsidP="00DD2D06">
      <w:pPr>
        <w:ind w:firstLine="708"/>
        <w:jc w:val="both"/>
      </w:pPr>
      <w:r w:rsidRPr="00A85DF3">
        <w:t>Понятие и содержание права государственной и муниципальной (публичной) собственности. Субъекты права публичной собственности. Объекты права государственной собственности и объекты права собственности муниципальных образований. Правовой режим и объекты исключительной государственной собственности. Понятие и гражданско-правовое значение казны.</w:t>
      </w:r>
    </w:p>
    <w:p w14:paraId="36C29E22" w14:textId="77777777" w:rsidR="00DD2D06" w:rsidRPr="00A85DF3" w:rsidRDefault="00DD2D06" w:rsidP="00DD2D06">
      <w:pPr>
        <w:ind w:firstLine="708"/>
        <w:jc w:val="both"/>
      </w:pPr>
      <w:r w:rsidRPr="00A85DF3">
        <w:t>Понятие и значение приватизации государственного и муниципального имущества. Объекты приватизации. Способы приватизации. Особенности приватизации имущества государственных и муниципальных предприятий.</w:t>
      </w:r>
    </w:p>
    <w:p w14:paraId="63396155" w14:textId="77777777" w:rsidR="00DD2D06" w:rsidRPr="00A85DF3" w:rsidRDefault="00DD2D06" w:rsidP="00DD2D06">
      <w:pPr>
        <w:ind w:firstLine="708"/>
        <w:jc w:val="both"/>
      </w:pPr>
    </w:p>
    <w:p w14:paraId="2B57DD29" w14:textId="77777777" w:rsidR="00DD2D06" w:rsidRPr="00A85DF3" w:rsidRDefault="00DD2D06" w:rsidP="00DD2D06">
      <w:pPr>
        <w:jc w:val="both"/>
        <w:rPr>
          <w:b/>
        </w:rPr>
      </w:pPr>
      <w:r w:rsidRPr="00A85DF3">
        <w:rPr>
          <w:b/>
        </w:rPr>
        <w:t>Тема 4. Право общей собственности</w:t>
      </w:r>
    </w:p>
    <w:p w14:paraId="64CC3B38" w14:textId="77777777" w:rsidR="00DD2D06" w:rsidRPr="00A85DF3" w:rsidRDefault="00DD2D06" w:rsidP="00DD2D06">
      <w:pPr>
        <w:ind w:firstLine="708"/>
        <w:jc w:val="both"/>
      </w:pPr>
      <w:r w:rsidRPr="00A85DF3">
        <w:t>Понятие права общей собственности. Основания возникновения права общей собственности. Виды права общей собственности.</w:t>
      </w:r>
    </w:p>
    <w:p w14:paraId="0A08BE92" w14:textId="77777777" w:rsidR="00DD2D06" w:rsidRPr="00A85DF3" w:rsidRDefault="00DD2D06" w:rsidP="00DD2D06">
      <w:pPr>
        <w:ind w:firstLine="708"/>
        <w:jc w:val="both"/>
      </w:pPr>
      <w:r w:rsidRPr="00A85DF3">
        <w:t>Понятие и содержание права общей долевой собственности. Юридическая природа доли участника отношений общей долевой собственности (сособственника). Особенности осуществления права общей долевой собственности. Отчуждение доли сособственником, преимущественное право покупки его доли. Выдел доли сособственником. Раздел общего имущества. Прекращение общей долевой собственности.</w:t>
      </w:r>
    </w:p>
    <w:p w14:paraId="0C8397BF" w14:textId="77777777" w:rsidR="00DD2D06" w:rsidRPr="00A85DF3" w:rsidRDefault="00DD2D06" w:rsidP="00DD2D06">
      <w:pPr>
        <w:ind w:firstLine="708"/>
        <w:jc w:val="both"/>
      </w:pPr>
      <w:r w:rsidRPr="00A85DF3">
        <w:t>Право общей совместной собственности граждан. Особенности возникновения, осуществления и прекращения права общей совместной собственности. Право общей совместной собственности супругов. Право общей совместной собственности участников крестьянского (фермерского) хозяйства.</w:t>
      </w:r>
    </w:p>
    <w:p w14:paraId="2F613069" w14:textId="77777777" w:rsidR="00DD2D06" w:rsidRPr="00A85DF3" w:rsidRDefault="00DD2D06" w:rsidP="00DD2D06">
      <w:pPr>
        <w:ind w:firstLine="708"/>
        <w:jc w:val="both"/>
      </w:pPr>
    </w:p>
    <w:p w14:paraId="3E8B048F" w14:textId="77777777" w:rsidR="00DD2D06" w:rsidRPr="00A85DF3" w:rsidRDefault="00DD2D06" w:rsidP="00DD2D06">
      <w:pPr>
        <w:jc w:val="both"/>
        <w:rPr>
          <w:b/>
        </w:rPr>
      </w:pPr>
      <w:r w:rsidRPr="00A85DF3">
        <w:rPr>
          <w:b/>
        </w:rPr>
        <w:t>Тема 5. Ограниченные вещные права</w:t>
      </w:r>
    </w:p>
    <w:p w14:paraId="763AC8AC" w14:textId="77777777" w:rsidR="00DD2D06" w:rsidRPr="00A85DF3" w:rsidRDefault="00DD2D06" w:rsidP="00DD2D06">
      <w:pPr>
        <w:ind w:firstLine="708"/>
        <w:jc w:val="both"/>
      </w:pPr>
      <w:r w:rsidRPr="00A85DF3">
        <w:t>Понятие и признаки ограниченных вещных прав. Ограниченные вещные права и право собственности. Виды ограниченных вещных прав.</w:t>
      </w:r>
    </w:p>
    <w:p w14:paraId="48316FCF" w14:textId="77777777" w:rsidR="00DD2D06" w:rsidRPr="00A85DF3" w:rsidRDefault="00DD2D06" w:rsidP="00DD2D06">
      <w:pPr>
        <w:ind w:firstLine="708"/>
        <w:jc w:val="both"/>
      </w:pPr>
      <w:r w:rsidRPr="00A85DF3">
        <w:t>Ограниченные вещные права на земельные участки и жилые помещения. Особенности субъектного состава, содержания и осуществления этих видов ограниченных вещных прав. Сервитуты. Обеспечительные вещные права.</w:t>
      </w:r>
    </w:p>
    <w:p w14:paraId="2B9B45D2" w14:textId="77777777" w:rsidR="00DD2D06" w:rsidRPr="00A85DF3" w:rsidRDefault="00DD2D06" w:rsidP="00DD2D06">
      <w:pPr>
        <w:ind w:firstLine="708"/>
        <w:jc w:val="both"/>
      </w:pPr>
      <w:r w:rsidRPr="00A85DF3">
        <w:t>Вещные права юридических лиц на хозяйствование с имуществом (имущественным комплексом) собственника. Право хозяйственного ведения. Право оперативного управления, его разновидности. Право учреждения на самостоятельное распоряжение доходами, полученными за счет разрешенной собственником хозяйственной деятельности.</w:t>
      </w:r>
    </w:p>
    <w:p w14:paraId="7ED25929" w14:textId="77777777" w:rsidR="00DD2D06" w:rsidRPr="00A85DF3" w:rsidRDefault="00DD2D06" w:rsidP="00DD2D06">
      <w:pPr>
        <w:ind w:firstLine="708"/>
        <w:jc w:val="both"/>
      </w:pPr>
    </w:p>
    <w:p w14:paraId="66B36BDC" w14:textId="77777777" w:rsidR="00DD2D06" w:rsidRPr="00A85DF3" w:rsidRDefault="00DD2D06" w:rsidP="00DD2D06">
      <w:pPr>
        <w:jc w:val="both"/>
        <w:rPr>
          <w:b/>
        </w:rPr>
      </w:pPr>
      <w:r w:rsidRPr="00A85DF3">
        <w:rPr>
          <w:b/>
        </w:rPr>
        <w:t>Тема 6. Защита права собственности и иных вещных прав</w:t>
      </w:r>
    </w:p>
    <w:p w14:paraId="0C3DBB67" w14:textId="77777777" w:rsidR="00DD2D06" w:rsidRPr="00A85DF3" w:rsidRDefault="00DD2D06" w:rsidP="00DD2D06">
      <w:pPr>
        <w:ind w:firstLine="708"/>
        <w:jc w:val="both"/>
      </w:pPr>
      <w:r w:rsidRPr="00A85DF3">
        <w:t>Понятие защиты вещных прав. Охрана и защита вещных прав в гражданском праве. Виды гражданско-правовых способов защиты вещных прав. Условия и различия применения вещно-правовых и обязательственно-правовых способов защиты вещных прав.</w:t>
      </w:r>
    </w:p>
    <w:p w14:paraId="374B2826" w14:textId="77777777" w:rsidR="00DD2D06" w:rsidRPr="00A85DF3" w:rsidRDefault="00DD2D06" w:rsidP="00DD2D06">
      <w:pPr>
        <w:ind w:firstLine="708"/>
        <w:jc w:val="both"/>
      </w:pPr>
      <w:r w:rsidRPr="00A85DF3">
        <w:t>Вещно-правовые иски. Истребование имущества собственником из чужого незаконного владения (</w:t>
      </w:r>
      <w:proofErr w:type="spellStart"/>
      <w:r w:rsidRPr="00A85DF3">
        <w:t>виндикационный</w:t>
      </w:r>
      <w:proofErr w:type="spellEnd"/>
      <w:r w:rsidRPr="00A85DF3">
        <w:t xml:space="preserve"> иск). Добросовестное и недобросовестное владение вещью, его гражданско-правовое значение. Требование об устранении нарушений, не связанных с лишением владения (</w:t>
      </w:r>
      <w:proofErr w:type="spellStart"/>
      <w:r w:rsidRPr="00A85DF3">
        <w:t>негаторный</w:t>
      </w:r>
      <w:proofErr w:type="spellEnd"/>
      <w:r w:rsidRPr="00A85DF3">
        <w:t xml:space="preserve"> иск).</w:t>
      </w:r>
    </w:p>
    <w:p w14:paraId="59500974" w14:textId="77777777" w:rsidR="00DD2D06" w:rsidRPr="00A85DF3" w:rsidRDefault="00DD2D06" w:rsidP="00DD2D06">
      <w:pPr>
        <w:ind w:firstLine="708"/>
        <w:jc w:val="both"/>
      </w:pPr>
      <w:r w:rsidRPr="00A85DF3">
        <w:t xml:space="preserve">Использование </w:t>
      </w:r>
      <w:proofErr w:type="spellStart"/>
      <w:r w:rsidRPr="00A85DF3">
        <w:t>виндикационного</w:t>
      </w:r>
      <w:proofErr w:type="spellEnd"/>
      <w:r w:rsidRPr="00A85DF3">
        <w:t xml:space="preserve"> и </w:t>
      </w:r>
      <w:proofErr w:type="spellStart"/>
      <w:r w:rsidRPr="00A85DF3">
        <w:t>негаторного</w:t>
      </w:r>
      <w:proofErr w:type="spellEnd"/>
      <w:r w:rsidRPr="00A85DF3">
        <w:t xml:space="preserve"> исков для защиты ограниченных вещных прав. Вещно-правовая защита владения.</w:t>
      </w:r>
    </w:p>
    <w:p w14:paraId="6E878433" w14:textId="77777777" w:rsidR="00DD2D06" w:rsidRPr="00A85DF3" w:rsidRDefault="00DD2D06" w:rsidP="00DD2D06">
      <w:pPr>
        <w:ind w:firstLine="708"/>
        <w:jc w:val="both"/>
      </w:pPr>
      <w:r w:rsidRPr="00A85DF3">
        <w:t>Иск о признании права собственности или иного вещного права. Требование об освобождении имущества из-под ареста (об исключении имущества из описи). Иски к публичной власти о защите интересов частных лиц как субъектов вещных прав.</w:t>
      </w:r>
    </w:p>
    <w:p w14:paraId="5FE7894B" w14:textId="77777777" w:rsidR="00DD2D06" w:rsidRPr="00A85DF3" w:rsidRDefault="00DD2D06" w:rsidP="00DD2D06">
      <w:pPr>
        <w:jc w:val="center"/>
        <w:outlineLvl w:val="0"/>
        <w:rPr>
          <w:b/>
        </w:rPr>
      </w:pPr>
      <w:r w:rsidRPr="00A85DF3">
        <w:rPr>
          <w:b/>
        </w:rPr>
        <w:t>РАЗДЕЛ 3.</w:t>
      </w:r>
    </w:p>
    <w:p w14:paraId="508AEA52" w14:textId="77777777" w:rsidR="00DD2D06" w:rsidRPr="00A85DF3" w:rsidRDefault="00DD2D06" w:rsidP="00DD2D06">
      <w:pPr>
        <w:jc w:val="center"/>
        <w:outlineLvl w:val="0"/>
        <w:rPr>
          <w:b/>
        </w:rPr>
      </w:pPr>
      <w:r w:rsidRPr="00A85DF3">
        <w:rPr>
          <w:b/>
        </w:rPr>
        <w:t>«</w:t>
      </w:r>
      <w:r w:rsidRPr="00A85DF3">
        <w:rPr>
          <w:b/>
          <w:color w:val="000000"/>
        </w:rPr>
        <w:t>Обязательственное право</w:t>
      </w:r>
      <w:r w:rsidRPr="00A85DF3">
        <w:rPr>
          <w:b/>
        </w:rPr>
        <w:t>»</w:t>
      </w:r>
    </w:p>
    <w:p w14:paraId="7C4C3117" w14:textId="77777777" w:rsidR="00DD2D06" w:rsidRPr="00A85DF3" w:rsidRDefault="00DD2D06" w:rsidP="00DD2D06">
      <w:pPr>
        <w:jc w:val="center"/>
        <w:outlineLvl w:val="0"/>
        <w:rPr>
          <w:b/>
        </w:rPr>
      </w:pPr>
    </w:p>
    <w:p w14:paraId="12042F60" w14:textId="77777777" w:rsidR="00DD2D06" w:rsidRPr="00A85DF3" w:rsidRDefault="00DD2D06" w:rsidP="00DD2D06">
      <w:pPr>
        <w:jc w:val="both"/>
        <w:rPr>
          <w:b/>
        </w:rPr>
      </w:pPr>
      <w:r w:rsidRPr="00A85DF3">
        <w:rPr>
          <w:b/>
        </w:rPr>
        <w:t xml:space="preserve">Тема 1. Общие положения об обязательствах </w:t>
      </w:r>
    </w:p>
    <w:p w14:paraId="459A3EA1" w14:textId="77777777" w:rsidR="00DD2D06" w:rsidRPr="00A85DF3" w:rsidRDefault="00DD2D06" w:rsidP="00DD2D06">
      <w:pPr>
        <w:ind w:firstLine="708"/>
        <w:jc w:val="both"/>
      </w:pPr>
      <w:r w:rsidRPr="00A85DF3">
        <w:t>Понятие и история обязательств. Законодательство об обязательствах. Предмет обязательств. Виды обязательств. Основания возникновения обязательств. Регрессные обязательства.</w:t>
      </w:r>
    </w:p>
    <w:p w14:paraId="49618EA3" w14:textId="77777777" w:rsidR="00DD2D06" w:rsidRPr="00A85DF3" w:rsidRDefault="00DD2D06" w:rsidP="00DD2D06">
      <w:pPr>
        <w:jc w:val="both"/>
      </w:pPr>
    </w:p>
    <w:p w14:paraId="3EA9EF7D" w14:textId="77777777" w:rsidR="00DD2D06" w:rsidRPr="00A85DF3" w:rsidRDefault="00DD2D06" w:rsidP="00DD2D06">
      <w:pPr>
        <w:rPr>
          <w:b/>
        </w:rPr>
      </w:pPr>
      <w:r w:rsidRPr="00A85DF3">
        <w:rPr>
          <w:b/>
        </w:rPr>
        <w:t xml:space="preserve">Тема 2. </w:t>
      </w:r>
      <w:r w:rsidRPr="00A85DF3">
        <w:rPr>
          <w:b/>
          <w:bCs/>
          <w:color w:val="000000"/>
        </w:rPr>
        <w:t>Субъекты обязательств. Множественность обязательств.</w:t>
      </w:r>
    </w:p>
    <w:p w14:paraId="185553F2" w14:textId="77777777" w:rsidR="00DD2D06" w:rsidRPr="00A85DF3" w:rsidRDefault="00DD2D06" w:rsidP="00DD2D06">
      <w:pPr>
        <w:ind w:firstLine="708"/>
        <w:jc w:val="both"/>
      </w:pPr>
      <w:r w:rsidRPr="00A85DF3">
        <w:t>Общая характеристика лиц, участвующих в обязательстве. Третьи лица в обязательстве. Множественность лиц в обязательстве. Особенности долевой множественности. Особенности солидарной множественности. Особенности субсидиарной множественности.</w:t>
      </w:r>
    </w:p>
    <w:p w14:paraId="1C8233F9" w14:textId="77777777" w:rsidR="00DD2D06" w:rsidRPr="00A85DF3" w:rsidRDefault="00DD2D06" w:rsidP="00DD2D06">
      <w:pPr>
        <w:rPr>
          <w:b/>
        </w:rPr>
      </w:pPr>
    </w:p>
    <w:p w14:paraId="4A108EC1" w14:textId="77777777" w:rsidR="00DD2D06" w:rsidRPr="00A85DF3" w:rsidRDefault="00DD2D06" w:rsidP="00DD2D06">
      <w:pPr>
        <w:rPr>
          <w:b/>
        </w:rPr>
      </w:pPr>
      <w:r w:rsidRPr="00A85DF3">
        <w:rPr>
          <w:b/>
        </w:rPr>
        <w:t>Тема 3. </w:t>
      </w:r>
      <w:r w:rsidRPr="00A85DF3">
        <w:rPr>
          <w:b/>
          <w:bCs/>
          <w:color w:val="000000"/>
        </w:rPr>
        <w:t>Понятие исполнения обязательств.</w:t>
      </w:r>
    </w:p>
    <w:p w14:paraId="78415DE6" w14:textId="77777777" w:rsidR="00DD2D06" w:rsidRPr="00A85DF3" w:rsidRDefault="00DD2D06" w:rsidP="00DD2D06">
      <w:pPr>
        <w:ind w:firstLine="567"/>
      </w:pPr>
      <w:r w:rsidRPr="00A85DF3">
        <w:t xml:space="preserve">Понятие исполнения обязательств. Основные принципы исполнения обязательств. Предмет и способы исполнения обязательств. Срок исполнения обязательств. Место исполнения обязательств. Исполнение денежных обязательств. Исполнение </w:t>
      </w:r>
      <w:proofErr w:type="gramStart"/>
      <w:r w:rsidRPr="00A85DF3">
        <w:t>обязательства  путем</w:t>
      </w:r>
      <w:proofErr w:type="gramEnd"/>
      <w:r w:rsidRPr="00A85DF3">
        <w:t xml:space="preserve"> внесения  денег либо ценных бумаг в депозит. Удостоверение исполнения обязательств.</w:t>
      </w:r>
    </w:p>
    <w:p w14:paraId="7EBC2DF2" w14:textId="77777777" w:rsidR="00DD2D06" w:rsidRPr="00A85DF3" w:rsidRDefault="00DD2D06" w:rsidP="00DD2D06">
      <w:pPr>
        <w:jc w:val="both"/>
        <w:rPr>
          <w:i/>
        </w:rPr>
      </w:pPr>
    </w:p>
    <w:p w14:paraId="143BA49D" w14:textId="77777777" w:rsidR="00DD2D06" w:rsidRPr="00A85DF3" w:rsidRDefault="00DD2D06" w:rsidP="00DD2D06">
      <w:pPr>
        <w:rPr>
          <w:b/>
        </w:rPr>
      </w:pPr>
      <w:r w:rsidRPr="00A85DF3">
        <w:rPr>
          <w:b/>
        </w:rPr>
        <w:t>Тема 4. </w:t>
      </w:r>
      <w:r w:rsidRPr="00A85DF3">
        <w:rPr>
          <w:b/>
          <w:bCs/>
          <w:color w:val="000000"/>
        </w:rPr>
        <w:t>Перемена лиц в обязательстве.</w:t>
      </w:r>
    </w:p>
    <w:p w14:paraId="4F26CCB6" w14:textId="77777777" w:rsidR="00DD2D06" w:rsidRPr="00A85DF3" w:rsidRDefault="00DD2D06" w:rsidP="00DD2D06">
      <w:pPr>
        <w:ind w:firstLine="567"/>
      </w:pPr>
      <w:r w:rsidRPr="00A85DF3">
        <w:t>Понятие и основания перемены лиц в обязательстве. Понятие и особенности цессии. Взаимоотношения сторон при уступке требования. Особенности перевода долга.</w:t>
      </w:r>
    </w:p>
    <w:p w14:paraId="1E884C5E" w14:textId="77777777" w:rsidR="00DD2D06" w:rsidRPr="00A85DF3" w:rsidRDefault="00DD2D06" w:rsidP="00DD2D06">
      <w:pPr>
        <w:rPr>
          <w:b/>
        </w:rPr>
      </w:pPr>
    </w:p>
    <w:p w14:paraId="6DE67B5A" w14:textId="77777777" w:rsidR="00DD2D06" w:rsidRPr="00A85DF3" w:rsidRDefault="00DD2D06" w:rsidP="00DD2D06">
      <w:pPr>
        <w:rPr>
          <w:b/>
        </w:rPr>
      </w:pPr>
      <w:r w:rsidRPr="00A85DF3">
        <w:rPr>
          <w:b/>
        </w:rPr>
        <w:t>Тема 5. </w:t>
      </w:r>
      <w:r w:rsidRPr="00A85DF3">
        <w:rPr>
          <w:b/>
          <w:bCs/>
          <w:color w:val="000000"/>
        </w:rPr>
        <w:t xml:space="preserve">Способы обеспечения </w:t>
      </w:r>
      <w:proofErr w:type="gramStart"/>
      <w:r w:rsidRPr="00A85DF3">
        <w:rPr>
          <w:b/>
          <w:bCs/>
          <w:color w:val="000000"/>
        </w:rPr>
        <w:t>надлежащего  исполнения</w:t>
      </w:r>
      <w:proofErr w:type="gramEnd"/>
      <w:r w:rsidRPr="00A85DF3">
        <w:rPr>
          <w:b/>
          <w:bCs/>
          <w:color w:val="000000"/>
        </w:rPr>
        <w:t xml:space="preserve"> обязательств.</w:t>
      </w:r>
    </w:p>
    <w:p w14:paraId="3E17174B" w14:textId="77777777" w:rsidR="00DD2D06" w:rsidRPr="00A85DF3" w:rsidRDefault="00DD2D06" w:rsidP="00DD2D06">
      <w:pPr>
        <w:ind w:firstLine="567"/>
        <w:jc w:val="both"/>
      </w:pPr>
      <w:r w:rsidRPr="00A85DF3">
        <w:t>Общая характеристика способов обеспечения исполнения обязательства. Понятие и особенности неустойки. Удержание. Понятие и особенности залога. Права и обязанности сторон по договору залога. Порядок обращения взыскания на заложенное имущество. Особенности отдельных видов залога. Общая характеристика поручительства. Элементы договора поручительства. Общая характеристика независимой гарантии. Понятие и особенности задатка.</w:t>
      </w:r>
    </w:p>
    <w:p w14:paraId="16E56BCB" w14:textId="77777777" w:rsidR="00DD2D06" w:rsidRPr="00A85DF3" w:rsidRDefault="00DD2D06" w:rsidP="00DD2D06">
      <w:pPr>
        <w:ind w:firstLine="708"/>
        <w:jc w:val="both"/>
      </w:pPr>
    </w:p>
    <w:p w14:paraId="7A651286" w14:textId="77777777" w:rsidR="00DD2D06" w:rsidRPr="00A85DF3" w:rsidRDefault="00DD2D06" w:rsidP="00DD2D06">
      <w:pPr>
        <w:rPr>
          <w:b/>
        </w:rPr>
      </w:pPr>
      <w:r w:rsidRPr="00A85DF3">
        <w:rPr>
          <w:b/>
        </w:rPr>
        <w:t>Тема 6. </w:t>
      </w:r>
      <w:r w:rsidRPr="00A85DF3">
        <w:rPr>
          <w:b/>
          <w:bCs/>
          <w:color w:val="000000"/>
        </w:rPr>
        <w:t>Ответственность за неисполнение обязательств.</w:t>
      </w:r>
    </w:p>
    <w:p w14:paraId="12849F56" w14:textId="77777777" w:rsidR="00DD2D06" w:rsidRPr="00A85DF3" w:rsidRDefault="00DD2D06" w:rsidP="00DD2D06">
      <w:pPr>
        <w:ind w:firstLine="567"/>
        <w:jc w:val="both"/>
      </w:pPr>
      <w:r w:rsidRPr="00A85DF3">
        <w:t>Понятие и особенности ответственности за нарушение обязательств. Основания ответственности. Основания для освобождения от ответственности. Обстоятельства, влияющие на размер ответственности стороны обязательству. Особенности отдельных форм ответственности за нарушение обязательства.</w:t>
      </w:r>
    </w:p>
    <w:p w14:paraId="04E15514" w14:textId="77777777" w:rsidR="00DD2D06" w:rsidRPr="00A85DF3" w:rsidRDefault="00DD2D06" w:rsidP="00DD2D06">
      <w:pPr>
        <w:ind w:firstLine="708"/>
        <w:jc w:val="both"/>
      </w:pPr>
    </w:p>
    <w:p w14:paraId="53898188" w14:textId="77777777" w:rsidR="00DD2D06" w:rsidRPr="00A85DF3" w:rsidRDefault="00DD2D06" w:rsidP="00DD2D06">
      <w:pPr>
        <w:jc w:val="both"/>
        <w:rPr>
          <w:b/>
          <w:bCs/>
          <w:color w:val="000000"/>
        </w:rPr>
      </w:pPr>
      <w:r w:rsidRPr="00A85DF3">
        <w:rPr>
          <w:b/>
        </w:rPr>
        <w:t>Тема 7. </w:t>
      </w:r>
      <w:r w:rsidRPr="00A85DF3">
        <w:rPr>
          <w:b/>
          <w:bCs/>
          <w:color w:val="000000"/>
        </w:rPr>
        <w:t>Прекращение обязательств.</w:t>
      </w:r>
    </w:p>
    <w:p w14:paraId="5D3B311F" w14:textId="77777777" w:rsidR="00DD2D06" w:rsidRPr="00A85DF3" w:rsidRDefault="00DD2D06" w:rsidP="00DD2D06">
      <w:pPr>
        <w:ind w:firstLine="567"/>
        <w:jc w:val="both"/>
      </w:pPr>
      <w:r w:rsidRPr="00A85DF3">
        <w:t xml:space="preserve">Понятие и общая характеристика оснований прекращения обязательств. Классификация оснований прекращения обязательств. Особенности прекращения обязательства зачетом. Прекращение обязательства новацией. Прекращение обязательства невозможностью исполнения. </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06FFEFA8" w14:textId="77777777" w:rsidR="00D255CB" w:rsidRPr="00D255CB" w:rsidRDefault="00D255CB" w:rsidP="00D255CB">
      <w:pPr>
        <w:ind w:left="720"/>
        <w:jc w:val="both"/>
        <w:rPr>
          <w:kern w:val="24"/>
        </w:rPr>
      </w:pPr>
    </w:p>
    <w:p w14:paraId="5D56DD21" w14:textId="77777777" w:rsidR="00643E36" w:rsidRPr="00CF3516" w:rsidRDefault="00643E36" w:rsidP="00CF3516">
      <w:pPr>
        <w:pStyle w:val="ae"/>
        <w:spacing w:before="0" w:after="0" w:line="276" w:lineRule="auto"/>
        <w:rPr>
          <w:rFonts w:ascii="Times New Roman" w:hAnsi="Times New Roman"/>
          <w:color w:val="auto"/>
          <w:szCs w:val="24"/>
        </w:rPr>
      </w:pPr>
      <w:r w:rsidRPr="00CF3516">
        <w:rPr>
          <w:rFonts w:ascii="Times New Roman" w:hAnsi="Times New Roman"/>
          <w:color w:val="auto"/>
          <w:szCs w:val="24"/>
        </w:rPr>
        <w:t>1.1 «Актуальные проблемы гражданского и предпринимательского права»</w:t>
      </w:r>
    </w:p>
    <w:p w14:paraId="686E3438"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lang w:eastAsia="en-US"/>
        </w:rPr>
      </w:pPr>
      <w:r w:rsidRPr="00CF3516">
        <w:t>Акционерные общества как субъекты гражданского права</w:t>
      </w:r>
      <w:r w:rsidRPr="00CF3516">
        <w:rPr>
          <w:rFonts w:eastAsia="Calibri"/>
          <w:lang w:eastAsia="en-US"/>
        </w:rPr>
        <w:t>.</w:t>
      </w:r>
    </w:p>
    <w:p w14:paraId="66D6447F" w14:textId="77777777" w:rsidR="00643E36" w:rsidRPr="00CF3516" w:rsidRDefault="00643E36" w:rsidP="00D355F1">
      <w:pPr>
        <w:pStyle w:val="ad"/>
        <w:numPr>
          <w:ilvl w:val="0"/>
          <w:numId w:val="6"/>
        </w:numPr>
        <w:suppressAutoHyphens/>
        <w:spacing w:after="0"/>
        <w:jc w:val="both"/>
        <w:rPr>
          <w:rFonts w:ascii="Times New Roman" w:hAnsi="Times New Roman"/>
          <w:sz w:val="24"/>
          <w:szCs w:val="24"/>
          <w:lang w:eastAsia="ru-RU"/>
        </w:rPr>
      </w:pPr>
      <w:r w:rsidRPr="00CF3516">
        <w:rPr>
          <w:rFonts w:ascii="Times New Roman" w:hAnsi="Times New Roman"/>
          <w:sz w:val="24"/>
          <w:szCs w:val="24"/>
          <w:lang w:eastAsia="ru-RU"/>
        </w:rPr>
        <w:t>Аналогия закона и аналогия права в гражданском законодательстве.</w:t>
      </w:r>
    </w:p>
    <w:p w14:paraId="450EBB84" w14:textId="77777777" w:rsidR="00643E36" w:rsidRPr="00CF3516" w:rsidRDefault="00643E36" w:rsidP="00D355F1">
      <w:pPr>
        <w:numPr>
          <w:ilvl w:val="0"/>
          <w:numId w:val="6"/>
        </w:numPr>
        <w:tabs>
          <w:tab w:val="left" w:pos="0"/>
        </w:tabs>
        <w:spacing w:line="276" w:lineRule="auto"/>
        <w:contextualSpacing/>
        <w:jc w:val="both"/>
      </w:pPr>
      <w:r w:rsidRPr="00CF3516">
        <w:t>Виды форм собственности юридического лица.</w:t>
      </w:r>
    </w:p>
    <w:p w14:paraId="613C88B3" w14:textId="77777777" w:rsidR="00643E36" w:rsidRPr="00CF3516" w:rsidRDefault="00643E36" w:rsidP="00D355F1">
      <w:pPr>
        <w:numPr>
          <w:ilvl w:val="0"/>
          <w:numId w:val="6"/>
        </w:numPr>
        <w:tabs>
          <w:tab w:val="left" w:pos="0"/>
        </w:tabs>
        <w:spacing w:line="276" w:lineRule="auto"/>
        <w:contextualSpacing/>
        <w:jc w:val="both"/>
      </w:pPr>
      <w:r w:rsidRPr="00CF3516">
        <w:t>Возмещение убытков как общая мера гражданско-правовой ответственности.</w:t>
      </w:r>
    </w:p>
    <w:p w14:paraId="6A551B62"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lang w:eastAsia="en-US"/>
        </w:rPr>
      </w:pPr>
      <w:r w:rsidRPr="00CF3516">
        <w:t>Государственные и муниципальные унитарные предприятия как субъекты гражданского права</w:t>
      </w:r>
      <w:r w:rsidRPr="00CF3516">
        <w:rPr>
          <w:rFonts w:eastAsia="Calibri"/>
          <w:lang w:eastAsia="en-US"/>
        </w:rPr>
        <w:t>.</w:t>
      </w:r>
    </w:p>
    <w:p w14:paraId="5E086F11" w14:textId="77777777" w:rsidR="00643E36" w:rsidRPr="00CF3516" w:rsidRDefault="00643E36" w:rsidP="00D355F1">
      <w:pPr>
        <w:numPr>
          <w:ilvl w:val="0"/>
          <w:numId w:val="6"/>
        </w:numPr>
        <w:shd w:val="clear" w:color="auto" w:fill="FFFFFF"/>
        <w:tabs>
          <w:tab w:val="left" w:pos="0"/>
          <w:tab w:val="left" w:pos="142"/>
        </w:tabs>
        <w:spacing w:line="276" w:lineRule="auto"/>
        <w:contextualSpacing/>
        <w:jc w:val="both"/>
      </w:pPr>
      <w:r w:rsidRPr="00CF3516">
        <w:t>Гражданско-правовая защита чести, достоинства и деловой репутации.</w:t>
      </w:r>
    </w:p>
    <w:p w14:paraId="0499D1AC" w14:textId="77777777" w:rsidR="00643E36" w:rsidRPr="00CF3516" w:rsidRDefault="00643E36" w:rsidP="00D355F1">
      <w:pPr>
        <w:numPr>
          <w:ilvl w:val="0"/>
          <w:numId w:val="6"/>
        </w:numPr>
        <w:tabs>
          <w:tab w:val="left" w:pos="0"/>
        </w:tabs>
        <w:spacing w:line="276" w:lineRule="auto"/>
        <w:contextualSpacing/>
        <w:jc w:val="both"/>
      </w:pPr>
      <w:r w:rsidRPr="00CF3516">
        <w:t>Гражданско-правовое регулирование личных неимущественных отношений.</w:t>
      </w:r>
    </w:p>
    <w:p w14:paraId="1C0D5594" w14:textId="77777777" w:rsidR="00643E36" w:rsidRPr="00CF3516" w:rsidRDefault="00643E36" w:rsidP="00D355F1">
      <w:pPr>
        <w:numPr>
          <w:ilvl w:val="0"/>
          <w:numId w:val="6"/>
        </w:numPr>
        <w:tabs>
          <w:tab w:val="left" w:pos="0"/>
        </w:tabs>
        <w:spacing w:line="276" w:lineRule="auto"/>
        <w:contextualSpacing/>
        <w:jc w:val="both"/>
      </w:pPr>
      <w:r w:rsidRPr="00CF3516">
        <w:t xml:space="preserve">Гражданско-правовое регулирование предпринимательства в РФ. </w:t>
      </w:r>
    </w:p>
    <w:p w14:paraId="4698DB0B" w14:textId="77777777" w:rsidR="00643E36" w:rsidRPr="00CF3516" w:rsidRDefault="00643E36" w:rsidP="00D355F1">
      <w:pPr>
        <w:numPr>
          <w:ilvl w:val="0"/>
          <w:numId w:val="6"/>
        </w:numPr>
        <w:tabs>
          <w:tab w:val="left" w:pos="0"/>
        </w:tabs>
        <w:spacing w:line="276" w:lineRule="auto"/>
        <w:contextualSpacing/>
        <w:jc w:val="both"/>
      </w:pPr>
      <w:r w:rsidRPr="00CF3516">
        <w:t>Договор дарения. Правовые формы благотворительной деятельности и меценатства (спонсорства).</w:t>
      </w:r>
    </w:p>
    <w:p w14:paraId="71180B63" w14:textId="77777777" w:rsidR="00643E36" w:rsidRPr="00CF3516" w:rsidRDefault="00643E36" w:rsidP="00D355F1">
      <w:pPr>
        <w:numPr>
          <w:ilvl w:val="0"/>
          <w:numId w:val="6"/>
        </w:numPr>
        <w:tabs>
          <w:tab w:val="left" w:pos="142"/>
        </w:tabs>
        <w:spacing w:line="276" w:lineRule="auto"/>
        <w:jc w:val="both"/>
      </w:pPr>
      <w:r w:rsidRPr="00CF3516">
        <w:t>Законная и договорная неустойка.</w:t>
      </w:r>
    </w:p>
    <w:p w14:paraId="4279BF5D" w14:textId="77777777" w:rsidR="00643E36" w:rsidRPr="00CF3516" w:rsidRDefault="00643E36" w:rsidP="00D355F1">
      <w:pPr>
        <w:numPr>
          <w:ilvl w:val="0"/>
          <w:numId w:val="6"/>
        </w:numPr>
        <w:tabs>
          <w:tab w:val="left" w:pos="0"/>
        </w:tabs>
        <w:spacing w:line="276" w:lineRule="auto"/>
        <w:contextualSpacing/>
        <w:jc w:val="both"/>
      </w:pPr>
      <w:r w:rsidRPr="00CF3516">
        <w:t>Залог как способ обеспечения исполнения обязательств.</w:t>
      </w:r>
    </w:p>
    <w:p w14:paraId="53AF29ED" w14:textId="77777777" w:rsidR="00643E36" w:rsidRPr="00CF3516" w:rsidRDefault="00643E36" w:rsidP="00D355F1">
      <w:pPr>
        <w:numPr>
          <w:ilvl w:val="0"/>
          <w:numId w:val="6"/>
        </w:numPr>
        <w:suppressAutoHyphens/>
        <w:spacing w:line="276" w:lineRule="auto"/>
        <w:jc w:val="both"/>
      </w:pPr>
      <w:r w:rsidRPr="00CF3516">
        <w:t>Исполнение обязательств в гражданском праве.</w:t>
      </w:r>
    </w:p>
    <w:p w14:paraId="01E84C75" w14:textId="77777777" w:rsidR="00643E36" w:rsidRPr="00CF3516" w:rsidRDefault="00643E36" w:rsidP="00D355F1">
      <w:pPr>
        <w:numPr>
          <w:ilvl w:val="0"/>
          <w:numId w:val="6"/>
        </w:numPr>
        <w:tabs>
          <w:tab w:val="left" w:pos="0"/>
        </w:tabs>
        <w:spacing w:line="276" w:lineRule="auto"/>
        <w:contextualSpacing/>
        <w:jc w:val="both"/>
      </w:pPr>
      <w:r w:rsidRPr="00CF3516">
        <w:t>Кооперативы как субъекты гражданского права.</w:t>
      </w:r>
    </w:p>
    <w:p w14:paraId="47C9D26F" w14:textId="77777777" w:rsidR="00643E36" w:rsidRPr="00CF3516" w:rsidRDefault="00643E36" w:rsidP="00D355F1">
      <w:pPr>
        <w:numPr>
          <w:ilvl w:val="0"/>
          <w:numId w:val="6"/>
        </w:numPr>
        <w:tabs>
          <w:tab w:val="left" w:pos="0"/>
        </w:tabs>
        <w:spacing w:line="276" w:lineRule="auto"/>
        <w:contextualSpacing/>
        <w:jc w:val="both"/>
      </w:pPr>
      <w:r w:rsidRPr="00CF3516">
        <w:t>Множественность лиц в обязательстве.</w:t>
      </w:r>
    </w:p>
    <w:p w14:paraId="249AD36E" w14:textId="77777777" w:rsidR="00643E36" w:rsidRPr="00CF3516" w:rsidRDefault="00643E36" w:rsidP="00D355F1">
      <w:pPr>
        <w:numPr>
          <w:ilvl w:val="0"/>
          <w:numId w:val="6"/>
        </w:numPr>
        <w:tabs>
          <w:tab w:val="left" w:pos="0"/>
        </w:tabs>
        <w:spacing w:line="276" w:lineRule="auto"/>
        <w:contextualSpacing/>
        <w:jc w:val="both"/>
      </w:pPr>
      <w:r w:rsidRPr="00CF3516">
        <w:t>Недействительная сделка: понятие, виды, правовые последствия.</w:t>
      </w:r>
    </w:p>
    <w:p w14:paraId="62ADEB0A" w14:textId="77777777" w:rsidR="00643E36" w:rsidRPr="00CF3516" w:rsidRDefault="00643E36" w:rsidP="00D355F1">
      <w:pPr>
        <w:numPr>
          <w:ilvl w:val="0"/>
          <w:numId w:val="6"/>
        </w:numPr>
        <w:suppressAutoHyphens/>
        <w:spacing w:line="276" w:lineRule="auto"/>
        <w:jc w:val="both"/>
      </w:pPr>
      <w:r w:rsidRPr="00CF3516">
        <w:t>Независимая гарантия как способ обеспечения исполнения обязательств.</w:t>
      </w:r>
    </w:p>
    <w:p w14:paraId="451ED4CB" w14:textId="77777777" w:rsidR="00643E36" w:rsidRPr="00CF3516" w:rsidRDefault="00643E36" w:rsidP="00D355F1">
      <w:pPr>
        <w:numPr>
          <w:ilvl w:val="0"/>
          <w:numId w:val="6"/>
        </w:numPr>
        <w:spacing w:line="276" w:lineRule="auto"/>
        <w:jc w:val="both"/>
      </w:pPr>
      <w:r w:rsidRPr="00CF3516">
        <w:t>Несостоятельность (банкротство) юридических лиц. Ответственность руководителя должника и иных лиц.</w:t>
      </w:r>
    </w:p>
    <w:p w14:paraId="4AD65ABE" w14:textId="77777777" w:rsidR="00643E36" w:rsidRPr="00CF3516" w:rsidRDefault="00643E36" w:rsidP="00D355F1">
      <w:pPr>
        <w:numPr>
          <w:ilvl w:val="0"/>
          <w:numId w:val="6"/>
        </w:numPr>
        <w:tabs>
          <w:tab w:val="left" w:pos="0"/>
        </w:tabs>
        <w:spacing w:line="276" w:lineRule="auto"/>
        <w:contextualSpacing/>
        <w:jc w:val="both"/>
      </w:pPr>
      <w:r w:rsidRPr="00CF3516">
        <w:t>Неустойка как способ обеспечения исполнения обязательств.</w:t>
      </w:r>
    </w:p>
    <w:p w14:paraId="1C64138D" w14:textId="77777777" w:rsidR="00643E36" w:rsidRPr="00CF3516" w:rsidRDefault="00643E36" w:rsidP="00D355F1">
      <w:pPr>
        <w:numPr>
          <w:ilvl w:val="0"/>
          <w:numId w:val="6"/>
        </w:numPr>
        <w:suppressAutoHyphens/>
        <w:spacing w:line="276" w:lineRule="auto"/>
        <w:jc w:val="both"/>
      </w:pPr>
      <w:r w:rsidRPr="00CF3516">
        <w:t>Ответственность за причинение вреда.</w:t>
      </w:r>
    </w:p>
    <w:p w14:paraId="464ECA9C" w14:textId="77777777" w:rsidR="00643E36" w:rsidRPr="00CF3516" w:rsidRDefault="00643E36" w:rsidP="00D355F1">
      <w:pPr>
        <w:numPr>
          <w:ilvl w:val="0"/>
          <w:numId w:val="6"/>
        </w:numPr>
        <w:suppressAutoHyphens/>
        <w:spacing w:line="276" w:lineRule="auto"/>
        <w:jc w:val="both"/>
      </w:pPr>
      <w:r w:rsidRPr="00CF3516">
        <w:t>Понятие и виды гражданско-правовой ответственности.</w:t>
      </w:r>
    </w:p>
    <w:p w14:paraId="57BF99F6" w14:textId="77777777" w:rsidR="00643E36" w:rsidRPr="00CF3516" w:rsidRDefault="00643E36" w:rsidP="00D355F1">
      <w:pPr>
        <w:numPr>
          <w:ilvl w:val="0"/>
          <w:numId w:val="6"/>
        </w:numPr>
        <w:tabs>
          <w:tab w:val="left" w:pos="0"/>
        </w:tabs>
        <w:spacing w:line="276" w:lineRule="auto"/>
        <w:contextualSpacing/>
        <w:jc w:val="both"/>
      </w:pPr>
      <w:r w:rsidRPr="00CF3516">
        <w:t>Понятие и виды представительства.</w:t>
      </w:r>
    </w:p>
    <w:p w14:paraId="6C8263A8" w14:textId="77777777" w:rsidR="00643E36" w:rsidRPr="00CF3516" w:rsidRDefault="00643E36" w:rsidP="00D355F1">
      <w:pPr>
        <w:numPr>
          <w:ilvl w:val="0"/>
          <w:numId w:val="6"/>
        </w:numPr>
        <w:tabs>
          <w:tab w:val="left" w:pos="0"/>
        </w:tabs>
        <w:spacing w:line="276" w:lineRule="auto"/>
        <w:contextualSpacing/>
        <w:jc w:val="both"/>
      </w:pPr>
      <w:r w:rsidRPr="00CF3516">
        <w:t>Понятие и виды ценных бумаг.</w:t>
      </w:r>
    </w:p>
    <w:p w14:paraId="61361672" w14:textId="77777777" w:rsidR="00643E36" w:rsidRPr="00CF3516" w:rsidRDefault="00643E36" w:rsidP="00D355F1">
      <w:pPr>
        <w:numPr>
          <w:ilvl w:val="0"/>
          <w:numId w:val="6"/>
        </w:numPr>
        <w:suppressAutoHyphens/>
        <w:spacing w:line="276" w:lineRule="auto"/>
        <w:jc w:val="both"/>
      </w:pPr>
      <w:r w:rsidRPr="00CF3516">
        <w:t>Понятие и назначение обеспечительных обязательств.</w:t>
      </w:r>
    </w:p>
    <w:p w14:paraId="7307FB56" w14:textId="77777777" w:rsidR="00643E36" w:rsidRPr="00CF3516" w:rsidRDefault="00643E36" w:rsidP="00D355F1">
      <w:pPr>
        <w:numPr>
          <w:ilvl w:val="0"/>
          <w:numId w:val="6"/>
        </w:numPr>
        <w:suppressAutoHyphens/>
        <w:spacing w:line="276" w:lineRule="auto"/>
        <w:jc w:val="both"/>
      </w:pPr>
      <w:r w:rsidRPr="00CF3516">
        <w:t>Понятие и обстоятельства непреодолимой силы. Гражданско-правовая ответственность и обстоятельства непреодолимой силы.</w:t>
      </w:r>
    </w:p>
    <w:p w14:paraId="14420FFA" w14:textId="77777777" w:rsidR="00643E36" w:rsidRPr="00CF3516" w:rsidRDefault="00643E36" w:rsidP="00D355F1">
      <w:pPr>
        <w:numPr>
          <w:ilvl w:val="0"/>
          <w:numId w:val="6"/>
        </w:numPr>
        <w:tabs>
          <w:tab w:val="left" w:pos="0"/>
        </w:tabs>
        <w:spacing w:line="276" w:lineRule="auto"/>
        <w:contextualSpacing/>
        <w:jc w:val="both"/>
      </w:pPr>
      <w:r w:rsidRPr="00CF3516">
        <w:t>Понятие и сущность юридического лица в современном гражданском законодательстве.</w:t>
      </w:r>
    </w:p>
    <w:p w14:paraId="456B9581" w14:textId="77777777" w:rsidR="00643E36" w:rsidRPr="00CF3516" w:rsidRDefault="00643E36" w:rsidP="00D355F1">
      <w:pPr>
        <w:numPr>
          <w:ilvl w:val="0"/>
          <w:numId w:val="6"/>
        </w:numPr>
        <w:tabs>
          <w:tab w:val="left" w:pos="0"/>
        </w:tabs>
        <w:spacing w:line="276" w:lineRule="auto"/>
        <w:contextualSpacing/>
        <w:jc w:val="both"/>
      </w:pPr>
      <w:r w:rsidRPr="00CF3516">
        <w:t>Понятие и элементы гражданских правоотношений.</w:t>
      </w:r>
    </w:p>
    <w:p w14:paraId="4B534BBB" w14:textId="77777777" w:rsidR="00643E36" w:rsidRPr="00CF3516" w:rsidRDefault="00643E36" w:rsidP="00D355F1">
      <w:pPr>
        <w:numPr>
          <w:ilvl w:val="0"/>
          <w:numId w:val="6"/>
        </w:numPr>
        <w:tabs>
          <w:tab w:val="left" w:pos="0"/>
          <w:tab w:val="left" w:pos="540"/>
        </w:tabs>
        <w:autoSpaceDE w:val="0"/>
        <w:autoSpaceDN w:val="0"/>
        <w:adjustRightInd w:val="0"/>
        <w:spacing w:line="276" w:lineRule="auto"/>
        <w:contextualSpacing/>
        <w:jc w:val="both"/>
        <w:rPr>
          <w:rFonts w:eastAsia="Calibri"/>
          <w:lang w:eastAsia="en-US"/>
        </w:rPr>
      </w:pPr>
      <w:r w:rsidRPr="00CF3516">
        <w:t>Понятие права собственности</w:t>
      </w:r>
      <w:r w:rsidRPr="00CF3516">
        <w:rPr>
          <w:rFonts w:eastAsia="Calibri"/>
          <w:lang w:eastAsia="en-US"/>
        </w:rPr>
        <w:t>.</w:t>
      </w:r>
    </w:p>
    <w:p w14:paraId="558D24EA"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rPr>
      </w:pPr>
      <w:r w:rsidRPr="00CF3516">
        <w:t xml:space="preserve">Понятие, виды, форма, срок действия доверенности. </w:t>
      </w:r>
    </w:p>
    <w:p w14:paraId="22CE1900" w14:textId="77777777" w:rsidR="00643E36" w:rsidRPr="00CF3516" w:rsidRDefault="00643E36" w:rsidP="00D355F1">
      <w:pPr>
        <w:numPr>
          <w:ilvl w:val="0"/>
          <w:numId w:val="6"/>
        </w:numPr>
        <w:tabs>
          <w:tab w:val="left" w:pos="142"/>
        </w:tabs>
        <w:spacing w:line="276" w:lineRule="auto"/>
        <w:jc w:val="both"/>
      </w:pPr>
      <w:r w:rsidRPr="00CF3516">
        <w:t>Понятие, содержание имущественных и личных неимущественных отношений.</w:t>
      </w:r>
    </w:p>
    <w:p w14:paraId="57A1CF5E" w14:textId="77777777" w:rsidR="00643E36" w:rsidRPr="00CF3516" w:rsidRDefault="00643E36" w:rsidP="00D355F1">
      <w:pPr>
        <w:numPr>
          <w:ilvl w:val="0"/>
          <w:numId w:val="6"/>
        </w:numPr>
        <w:tabs>
          <w:tab w:val="left" w:pos="0"/>
        </w:tabs>
        <w:spacing w:line="276" w:lineRule="auto"/>
        <w:contextualSpacing/>
        <w:jc w:val="both"/>
      </w:pPr>
      <w:r w:rsidRPr="00CF3516">
        <w:t>Поручительство как способ обеспечения исполнения обязательств.</w:t>
      </w:r>
    </w:p>
    <w:p w14:paraId="759D3617" w14:textId="77777777" w:rsidR="00643E36" w:rsidRPr="00CF3516" w:rsidRDefault="00643E36" w:rsidP="00D355F1">
      <w:pPr>
        <w:numPr>
          <w:ilvl w:val="0"/>
          <w:numId w:val="6"/>
        </w:numPr>
        <w:tabs>
          <w:tab w:val="left" w:pos="0"/>
        </w:tabs>
        <w:spacing w:line="276" w:lineRule="auto"/>
        <w:contextualSpacing/>
        <w:jc w:val="both"/>
      </w:pPr>
      <w:r w:rsidRPr="00CF3516">
        <w:t>Порядок осуществления и способы защиты гражданских прав.</w:t>
      </w:r>
    </w:p>
    <w:p w14:paraId="2B31149B" w14:textId="77777777" w:rsidR="00643E36" w:rsidRPr="00CF3516" w:rsidRDefault="00643E36" w:rsidP="00D355F1">
      <w:pPr>
        <w:numPr>
          <w:ilvl w:val="0"/>
          <w:numId w:val="6"/>
        </w:numPr>
        <w:suppressAutoHyphens/>
        <w:spacing w:line="276" w:lineRule="auto"/>
        <w:jc w:val="both"/>
      </w:pPr>
      <w:r w:rsidRPr="00CF3516">
        <w:t>Права и обязанности арендатора по договору аренды.</w:t>
      </w:r>
    </w:p>
    <w:p w14:paraId="14F048B7" w14:textId="77777777" w:rsidR="00643E36" w:rsidRPr="00CF3516" w:rsidRDefault="00643E36" w:rsidP="00D355F1">
      <w:pPr>
        <w:numPr>
          <w:ilvl w:val="0"/>
          <w:numId w:val="6"/>
        </w:numPr>
        <w:tabs>
          <w:tab w:val="left" w:pos="0"/>
        </w:tabs>
        <w:spacing w:line="276" w:lineRule="auto"/>
        <w:contextualSpacing/>
        <w:jc w:val="both"/>
      </w:pPr>
      <w:r w:rsidRPr="00CF3516">
        <w:t>Право государственной и муниципальной собственности.</w:t>
      </w:r>
    </w:p>
    <w:p w14:paraId="6122561E"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lang w:eastAsia="en-US"/>
        </w:rPr>
      </w:pPr>
      <w:r w:rsidRPr="00CF3516">
        <w:t>Право собственности некоммерческих организаций</w:t>
      </w:r>
      <w:r w:rsidRPr="00CF3516">
        <w:rPr>
          <w:rFonts w:eastAsia="Calibri"/>
          <w:lang w:eastAsia="en-US"/>
        </w:rPr>
        <w:t>.</w:t>
      </w:r>
    </w:p>
    <w:p w14:paraId="7D4E9B3B" w14:textId="77777777" w:rsidR="00643E36" w:rsidRPr="00CF3516" w:rsidRDefault="00643E36" w:rsidP="00D355F1">
      <w:pPr>
        <w:numPr>
          <w:ilvl w:val="0"/>
          <w:numId w:val="6"/>
        </w:numPr>
        <w:shd w:val="clear" w:color="auto" w:fill="FFFFFF"/>
        <w:tabs>
          <w:tab w:val="left" w:pos="0"/>
          <w:tab w:val="left" w:pos="142"/>
        </w:tabs>
        <w:spacing w:line="276" w:lineRule="auto"/>
        <w:contextualSpacing/>
        <w:jc w:val="both"/>
      </w:pPr>
      <w:r w:rsidRPr="00CF3516">
        <w:t>Право собственности юридических лиц. Роль права собственности в предпринимательской деятельности.</w:t>
      </w:r>
    </w:p>
    <w:p w14:paraId="4BA61A92"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lang w:eastAsia="en-US"/>
        </w:rPr>
      </w:pPr>
      <w:r w:rsidRPr="00CF3516">
        <w:t>Правовое положение иностранных предпринимателей и предприятий с участием иностранного капитала</w:t>
      </w:r>
      <w:r w:rsidRPr="00CF3516">
        <w:rPr>
          <w:rFonts w:eastAsia="Calibri"/>
          <w:lang w:eastAsia="en-US"/>
        </w:rPr>
        <w:t>.</w:t>
      </w:r>
    </w:p>
    <w:p w14:paraId="3E5641DC"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lang w:eastAsia="en-US"/>
        </w:rPr>
      </w:pPr>
      <w:r w:rsidRPr="00CF3516">
        <w:t>Правовое положение общественных объединений</w:t>
      </w:r>
      <w:r w:rsidRPr="00CF3516">
        <w:rPr>
          <w:rFonts w:eastAsia="Calibri"/>
          <w:lang w:eastAsia="en-US"/>
        </w:rPr>
        <w:t>.</w:t>
      </w:r>
    </w:p>
    <w:p w14:paraId="0E296134" w14:textId="77777777" w:rsidR="00643E36" w:rsidRPr="00CF3516" w:rsidRDefault="00643E36" w:rsidP="00D355F1">
      <w:pPr>
        <w:numPr>
          <w:ilvl w:val="0"/>
          <w:numId w:val="6"/>
        </w:numPr>
        <w:tabs>
          <w:tab w:val="left" w:pos="0"/>
          <w:tab w:val="left" w:pos="1276"/>
        </w:tabs>
        <w:autoSpaceDE w:val="0"/>
        <w:autoSpaceDN w:val="0"/>
        <w:adjustRightInd w:val="0"/>
        <w:spacing w:line="276" w:lineRule="auto"/>
        <w:contextualSpacing/>
        <w:jc w:val="both"/>
        <w:rPr>
          <w:rFonts w:eastAsia="Calibri"/>
        </w:rPr>
      </w:pPr>
      <w:r w:rsidRPr="00CF3516">
        <w:t>Правовое регулирование малого предпринимательства</w:t>
      </w:r>
      <w:r w:rsidRPr="00CF3516">
        <w:rPr>
          <w:rFonts w:eastAsia="Calibri"/>
        </w:rPr>
        <w:t>.</w:t>
      </w:r>
    </w:p>
    <w:p w14:paraId="6482B7EB" w14:textId="77777777" w:rsidR="00643E36" w:rsidRPr="00CF3516" w:rsidRDefault="00643E36" w:rsidP="00D355F1">
      <w:pPr>
        <w:numPr>
          <w:ilvl w:val="0"/>
          <w:numId w:val="6"/>
        </w:numPr>
        <w:tabs>
          <w:tab w:val="left" w:pos="0"/>
        </w:tabs>
        <w:spacing w:line="276" w:lineRule="auto"/>
        <w:contextualSpacing/>
        <w:jc w:val="both"/>
      </w:pPr>
      <w:r w:rsidRPr="00CF3516">
        <w:t xml:space="preserve">Правовое регулирование несостоятельности (банкротства) индивидуальных предпринимателей и </w:t>
      </w:r>
      <w:proofErr w:type="spellStart"/>
      <w:r w:rsidRPr="00CF3516">
        <w:t>самозанятых</w:t>
      </w:r>
      <w:proofErr w:type="spellEnd"/>
      <w:r w:rsidRPr="00CF3516">
        <w:t>.</w:t>
      </w:r>
    </w:p>
    <w:p w14:paraId="05D69CC6" w14:textId="77777777" w:rsidR="00643E36" w:rsidRPr="00CF3516" w:rsidRDefault="00643E36" w:rsidP="00D355F1">
      <w:pPr>
        <w:numPr>
          <w:ilvl w:val="0"/>
          <w:numId w:val="6"/>
        </w:numPr>
        <w:suppressAutoHyphens/>
        <w:spacing w:line="276" w:lineRule="auto"/>
        <w:jc w:val="both"/>
      </w:pPr>
      <w:r w:rsidRPr="00CF3516">
        <w:t>Правовое регулирование поставок для государственных нужд.</w:t>
      </w:r>
    </w:p>
    <w:p w14:paraId="154908B6" w14:textId="77777777" w:rsidR="00643E36" w:rsidRPr="00CF3516" w:rsidRDefault="00643E36" w:rsidP="00D355F1">
      <w:pPr>
        <w:numPr>
          <w:ilvl w:val="0"/>
          <w:numId w:val="6"/>
        </w:numPr>
        <w:tabs>
          <w:tab w:val="left" w:pos="0"/>
        </w:tabs>
        <w:spacing w:line="276" w:lineRule="auto"/>
        <w:contextualSpacing/>
        <w:jc w:val="both"/>
      </w:pPr>
      <w:r w:rsidRPr="00CF3516">
        <w:t>Правовые вопросы создания, реорганизации и ликвидации юридического лица.</w:t>
      </w:r>
    </w:p>
    <w:p w14:paraId="2DDFEB1C" w14:textId="77777777" w:rsidR="00643E36" w:rsidRPr="00CF3516" w:rsidRDefault="00643E36" w:rsidP="00D355F1">
      <w:pPr>
        <w:pStyle w:val="ad"/>
        <w:numPr>
          <w:ilvl w:val="0"/>
          <w:numId w:val="6"/>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Правовые формы коммерческого посредничества.</w:t>
      </w:r>
    </w:p>
    <w:p w14:paraId="024B6578" w14:textId="77777777" w:rsidR="00643E36" w:rsidRPr="00CF3516" w:rsidRDefault="00643E36" w:rsidP="00D355F1">
      <w:pPr>
        <w:numPr>
          <w:ilvl w:val="0"/>
          <w:numId w:val="6"/>
        </w:numPr>
        <w:tabs>
          <w:tab w:val="left" w:pos="0"/>
        </w:tabs>
        <w:spacing w:line="276" w:lineRule="auto"/>
        <w:contextualSpacing/>
        <w:jc w:val="both"/>
      </w:pPr>
      <w:proofErr w:type="spellStart"/>
      <w:r w:rsidRPr="00CF3516">
        <w:t>Правосубъектность</w:t>
      </w:r>
      <w:proofErr w:type="spellEnd"/>
      <w:r w:rsidRPr="00CF3516">
        <w:t xml:space="preserve"> гражданина в сфере предпринимательства.</w:t>
      </w:r>
    </w:p>
    <w:p w14:paraId="21806D56" w14:textId="77777777" w:rsidR="00643E36" w:rsidRPr="00CF3516" w:rsidRDefault="00643E36" w:rsidP="00D355F1">
      <w:pPr>
        <w:numPr>
          <w:ilvl w:val="0"/>
          <w:numId w:val="6"/>
        </w:numPr>
        <w:tabs>
          <w:tab w:val="left" w:pos="0"/>
        </w:tabs>
        <w:spacing w:line="276" w:lineRule="auto"/>
        <w:contextualSpacing/>
        <w:jc w:val="both"/>
      </w:pPr>
      <w:r w:rsidRPr="00CF3516">
        <w:t>Риск предпринимательской деятельности и гражданско-правовая ответственность.</w:t>
      </w:r>
    </w:p>
    <w:p w14:paraId="56EF2D52" w14:textId="77777777" w:rsidR="00643E36" w:rsidRPr="00CF3516" w:rsidRDefault="00643E36" w:rsidP="00D355F1">
      <w:pPr>
        <w:numPr>
          <w:ilvl w:val="0"/>
          <w:numId w:val="6"/>
        </w:numPr>
        <w:shd w:val="clear" w:color="auto" w:fill="FFFFFF"/>
        <w:tabs>
          <w:tab w:val="left" w:pos="0"/>
          <w:tab w:val="left" w:pos="142"/>
        </w:tabs>
        <w:spacing w:line="276" w:lineRule="auto"/>
        <w:contextualSpacing/>
        <w:jc w:val="both"/>
      </w:pPr>
      <w:r w:rsidRPr="00CF3516">
        <w:t>Роль права собственности в предпринимательской деятельности.</w:t>
      </w:r>
    </w:p>
    <w:p w14:paraId="30AA92A9" w14:textId="77777777" w:rsidR="00643E36" w:rsidRPr="00CF3516" w:rsidRDefault="00643E36" w:rsidP="00D355F1">
      <w:pPr>
        <w:numPr>
          <w:ilvl w:val="0"/>
          <w:numId w:val="6"/>
        </w:numPr>
        <w:tabs>
          <w:tab w:val="left" w:pos="0"/>
        </w:tabs>
        <w:spacing w:line="276" w:lineRule="auto"/>
        <w:contextualSpacing/>
        <w:jc w:val="both"/>
      </w:pPr>
      <w:r w:rsidRPr="00CF3516">
        <w:t xml:space="preserve">Содержание правоспособности и дееспособности граждан, последние изменения в гражданском законодательстве. </w:t>
      </w:r>
    </w:p>
    <w:p w14:paraId="1AC91824" w14:textId="77777777" w:rsidR="00643E36" w:rsidRPr="00CF3516" w:rsidRDefault="00643E36" w:rsidP="00D355F1">
      <w:pPr>
        <w:numPr>
          <w:ilvl w:val="0"/>
          <w:numId w:val="6"/>
        </w:numPr>
        <w:shd w:val="clear" w:color="auto" w:fill="FFFFFF"/>
        <w:tabs>
          <w:tab w:val="left" w:pos="0"/>
          <w:tab w:val="left" w:pos="142"/>
        </w:tabs>
        <w:spacing w:line="276" w:lineRule="auto"/>
        <w:contextualSpacing/>
        <w:jc w:val="both"/>
      </w:pPr>
      <w:r w:rsidRPr="00CF3516">
        <w:t>Соотношение вещных и обязательственных прав в акционерном обществе.</w:t>
      </w:r>
    </w:p>
    <w:p w14:paraId="2FAFE024" w14:textId="77777777" w:rsidR="00643E36" w:rsidRPr="00CF3516" w:rsidRDefault="00643E36" w:rsidP="00D355F1">
      <w:pPr>
        <w:numPr>
          <w:ilvl w:val="0"/>
          <w:numId w:val="6"/>
        </w:numPr>
        <w:suppressAutoHyphens/>
        <w:spacing w:line="276" w:lineRule="auto"/>
        <w:jc w:val="both"/>
      </w:pPr>
      <w:r w:rsidRPr="00CF3516">
        <w:t>Соотношение права собственности Российской Федерации и права собственности субъектов Российской Федерации.</w:t>
      </w:r>
    </w:p>
    <w:p w14:paraId="09368E5D" w14:textId="77777777" w:rsidR="00643E36" w:rsidRPr="00CF3516" w:rsidRDefault="00643E36" w:rsidP="00D355F1">
      <w:pPr>
        <w:numPr>
          <w:ilvl w:val="0"/>
          <w:numId w:val="6"/>
        </w:numPr>
        <w:tabs>
          <w:tab w:val="left" w:pos="0"/>
        </w:tabs>
        <w:spacing w:line="276" w:lineRule="auto"/>
        <w:contextualSpacing/>
        <w:jc w:val="both"/>
      </w:pPr>
      <w:r w:rsidRPr="00CF3516">
        <w:t>Способы защиты права собственности.</w:t>
      </w:r>
    </w:p>
    <w:p w14:paraId="0D002BA1" w14:textId="77777777" w:rsidR="00643E36" w:rsidRPr="00CF3516" w:rsidRDefault="00643E36" w:rsidP="00D355F1">
      <w:pPr>
        <w:numPr>
          <w:ilvl w:val="0"/>
          <w:numId w:val="6"/>
        </w:numPr>
        <w:suppressAutoHyphens/>
        <w:spacing w:line="276" w:lineRule="auto"/>
        <w:jc w:val="both"/>
      </w:pPr>
      <w:r w:rsidRPr="00CF3516">
        <w:t>Способы прекращения обязательств.</w:t>
      </w:r>
    </w:p>
    <w:p w14:paraId="5A96688C" w14:textId="77777777" w:rsidR="00643E36" w:rsidRPr="00CF3516" w:rsidRDefault="00643E36" w:rsidP="00CF3516">
      <w:pPr>
        <w:tabs>
          <w:tab w:val="left" w:pos="1276"/>
        </w:tabs>
        <w:spacing w:line="276" w:lineRule="auto"/>
      </w:pPr>
    </w:p>
    <w:p w14:paraId="5735B161" w14:textId="77777777" w:rsidR="00643E36" w:rsidRPr="00CF3516" w:rsidRDefault="00643E36" w:rsidP="00CF3516">
      <w:pPr>
        <w:tabs>
          <w:tab w:val="left" w:pos="1276"/>
        </w:tabs>
        <w:spacing w:line="276" w:lineRule="auto"/>
      </w:pPr>
      <w:r w:rsidRPr="00CF3516">
        <w:t>1.2. Современное вещное право в РФ</w:t>
      </w:r>
    </w:p>
    <w:p w14:paraId="41E2AD01" w14:textId="77777777" w:rsidR="00643E36" w:rsidRPr="00CF3516" w:rsidRDefault="00643E36" w:rsidP="00CF3516">
      <w:pPr>
        <w:tabs>
          <w:tab w:val="left" w:pos="1680"/>
        </w:tabs>
        <w:spacing w:line="276" w:lineRule="auto"/>
        <w:jc w:val="both"/>
      </w:pPr>
    </w:p>
    <w:p w14:paraId="3013E63E"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"Доверительная собственность" и проблема "расщепленной собственности".</w:t>
      </w:r>
    </w:p>
    <w:p w14:paraId="06749B10"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Вещное право и присвоение (собственность).</w:t>
      </w:r>
    </w:p>
    <w:p w14:paraId="426D73AD"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Вещно-правовая защита владения: понятие и способы.</w:t>
      </w:r>
    </w:p>
    <w:p w14:paraId="7BFB9CE5"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Вещно-правовые и обязательственно-правовые способы защиты вещных прав.</w:t>
      </w:r>
    </w:p>
    <w:p w14:paraId="7EBEF05A"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Вещные права в системе гражданских прав.</w:t>
      </w:r>
    </w:p>
    <w:p w14:paraId="7E17B3F0"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Виды вещных прав</w:t>
      </w:r>
      <w:r w:rsidRPr="00CF3516">
        <w:rPr>
          <w:rFonts w:ascii="Times New Roman" w:hAnsi="Times New Roman"/>
          <w:sz w:val="24"/>
          <w:szCs w:val="24"/>
        </w:rPr>
        <w:t>.</w:t>
      </w:r>
    </w:p>
    <w:p w14:paraId="6E5EF924"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Виды ограниченных вещных прав.</w:t>
      </w:r>
    </w:p>
    <w:p w14:paraId="4C88DD21" w14:textId="77777777" w:rsidR="00643E36" w:rsidRPr="00CF3516" w:rsidRDefault="00643E36" w:rsidP="00D355F1">
      <w:pPr>
        <w:pStyle w:val="ad"/>
        <w:numPr>
          <w:ilvl w:val="0"/>
          <w:numId w:val="5"/>
        </w:numPr>
        <w:shd w:val="clear" w:color="auto" w:fill="FFFFFF"/>
        <w:tabs>
          <w:tab w:val="left" w:pos="0"/>
          <w:tab w:val="left" w:pos="142"/>
        </w:tabs>
        <w:spacing w:after="0"/>
        <w:jc w:val="both"/>
        <w:rPr>
          <w:rFonts w:ascii="Times New Roman" w:hAnsi="Times New Roman"/>
          <w:sz w:val="24"/>
          <w:szCs w:val="24"/>
          <w:lang w:eastAsia="ru-RU"/>
        </w:rPr>
      </w:pPr>
      <w:r w:rsidRPr="00CF3516">
        <w:rPr>
          <w:rFonts w:ascii="Times New Roman" w:hAnsi="Times New Roman"/>
          <w:sz w:val="24"/>
          <w:szCs w:val="24"/>
          <w:lang w:eastAsia="ru-RU"/>
        </w:rPr>
        <w:t xml:space="preserve">Гражданско-правовое значение добросовестного и недобросовестного владения вещью. </w:t>
      </w:r>
    </w:p>
    <w:p w14:paraId="399808FD"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Гражданско-правовой режим бесхозяйных вещей.</w:t>
      </w:r>
    </w:p>
    <w:p w14:paraId="189DAF20"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Иски к публичной власти о защите интересов субъектов вещных прав</w:t>
      </w:r>
      <w:r w:rsidRPr="00CF3516">
        <w:rPr>
          <w:rFonts w:ascii="Times New Roman" w:eastAsia="Calibri" w:hAnsi="Times New Roman"/>
          <w:sz w:val="24"/>
          <w:szCs w:val="24"/>
        </w:rPr>
        <w:t>.</w:t>
      </w:r>
    </w:p>
    <w:p w14:paraId="74541099"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 xml:space="preserve">Использование </w:t>
      </w:r>
      <w:proofErr w:type="spellStart"/>
      <w:r w:rsidRPr="00CF3516">
        <w:rPr>
          <w:rFonts w:ascii="Times New Roman" w:hAnsi="Times New Roman"/>
          <w:sz w:val="24"/>
          <w:szCs w:val="24"/>
          <w:lang w:eastAsia="ru-RU"/>
        </w:rPr>
        <w:t>виндикационного</w:t>
      </w:r>
      <w:proofErr w:type="spellEnd"/>
      <w:r w:rsidRPr="00CF3516">
        <w:rPr>
          <w:rFonts w:ascii="Times New Roman" w:hAnsi="Times New Roman"/>
          <w:sz w:val="24"/>
          <w:szCs w:val="24"/>
          <w:lang w:eastAsia="ru-RU"/>
        </w:rPr>
        <w:t xml:space="preserve"> и </w:t>
      </w:r>
      <w:proofErr w:type="spellStart"/>
      <w:r w:rsidRPr="00CF3516">
        <w:rPr>
          <w:rFonts w:ascii="Times New Roman" w:hAnsi="Times New Roman"/>
          <w:sz w:val="24"/>
          <w:szCs w:val="24"/>
          <w:lang w:eastAsia="ru-RU"/>
        </w:rPr>
        <w:t>негаторного</w:t>
      </w:r>
      <w:proofErr w:type="spellEnd"/>
      <w:r w:rsidRPr="00CF3516">
        <w:rPr>
          <w:rFonts w:ascii="Times New Roman" w:hAnsi="Times New Roman"/>
          <w:sz w:val="24"/>
          <w:szCs w:val="24"/>
          <w:lang w:eastAsia="ru-RU"/>
        </w:rPr>
        <w:t xml:space="preserve"> исков для защиты ограниченных вещных прав.</w:t>
      </w:r>
    </w:p>
    <w:p w14:paraId="580DC3B4" w14:textId="77777777" w:rsidR="00643E36" w:rsidRPr="00CF3516" w:rsidRDefault="00643E36" w:rsidP="00D355F1">
      <w:pPr>
        <w:pStyle w:val="ad"/>
        <w:numPr>
          <w:ilvl w:val="0"/>
          <w:numId w:val="5"/>
        </w:numPr>
        <w:shd w:val="clear" w:color="auto" w:fill="FFFFFF"/>
        <w:tabs>
          <w:tab w:val="left" w:pos="0"/>
          <w:tab w:val="left" w:pos="142"/>
        </w:tabs>
        <w:spacing w:after="0"/>
        <w:jc w:val="both"/>
        <w:rPr>
          <w:rFonts w:ascii="Times New Roman" w:hAnsi="Times New Roman"/>
          <w:sz w:val="24"/>
          <w:szCs w:val="24"/>
          <w:lang w:eastAsia="ru-RU"/>
        </w:rPr>
      </w:pPr>
      <w:r w:rsidRPr="00CF3516">
        <w:rPr>
          <w:rFonts w:ascii="Times New Roman" w:hAnsi="Times New Roman"/>
          <w:sz w:val="24"/>
          <w:szCs w:val="24"/>
          <w:lang w:eastAsia="ru-RU"/>
        </w:rPr>
        <w:t>Истребование имущества собственником из чужого незаконного владения (</w:t>
      </w:r>
      <w:proofErr w:type="spellStart"/>
      <w:r w:rsidRPr="00CF3516">
        <w:rPr>
          <w:rFonts w:ascii="Times New Roman" w:hAnsi="Times New Roman"/>
          <w:sz w:val="24"/>
          <w:szCs w:val="24"/>
          <w:lang w:eastAsia="ru-RU"/>
        </w:rPr>
        <w:t>виндикационный</w:t>
      </w:r>
      <w:proofErr w:type="spellEnd"/>
      <w:r w:rsidRPr="00CF3516">
        <w:rPr>
          <w:rFonts w:ascii="Times New Roman" w:hAnsi="Times New Roman"/>
          <w:sz w:val="24"/>
          <w:szCs w:val="24"/>
          <w:lang w:eastAsia="ru-RU"/>
        </w:rPr>
        <w:t xml:space="preserve"> иск).</w:t>
      </w:r>
    </w:p>
    <w:p w14:paraId="2319AFA0"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Момент возникновения права собственности у приобретателя имущества по договору</w:t>
      </w:r>
      <w:r w:rsidRPr="00CF3516">
        <w:rPr>
          <w:rFonts w:ascii="Times New Roman" w:hAnsi="Times New Roman"/>
          <w:sz w:val="24"/>
          <w:szCs w:val="24"/>
        </w:rPr>
        <w:t>.</w:t>
      </w:r>
    </w:p>
    <w:p w14:paraId="2B7361CC"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 xml:space="preserve">Обеспечительные вещные права. </w:t>
      </w:r>
    </w:p>
    <w:p w14:paraId="047B8C54"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Общая характеристика и содержание понятий «собственность» и «право собственности».</w:t>
      </w:r>
    </w:p>
    <w:p w14:paraId="12C3355B"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Объекты вещных прав.</w:t>
      </w:r>
    </w:p>
    <w:p w14:paraId="65E2986E"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rPr>
        <w:t>Односторонний отказ от исполнения договорных обязательств.</w:t>
      </w:r>
    </w:p>
    <w:p w14:paraId="40FEB2E4"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Основания прекращения права собственности по воле собственника.</w:t>
      </w:r>
    </w:p>
    <w:p w14:paraId="0621A322"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Основания приобретения права собственности</w:t>
      </w:r>
      <w:r w:rsidRPr="00CF3516">
        <w:rPr>
          <w:rFonts w:ascii="Times New Roman" w:hAnsi="Times New Roman"/>
          <w:sz w:val="24"/>
          <w:szCs w:val="24"/>
        </w:rPr>
        <w:t>.</w:t>
      </w:r>
    </w:p>
    <w:p w14:paraId="537BFBB5"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Особенности возникновения, осуществления и прекращения права общей совместной собственности.</w:t>
      </w:r>
    </w:p>
    <w:p w14:paraId="56743CF9"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lang w:eastAsia="ru-RU"/>
        </w:rPr>
      </w:pPr>
      <w:r w:rsidRPr="00CF3516">
        <w:rPr>
          <w:rFonts w:ascii="Times New Roman" w:hAnsi="Times New Roman"/>
          <w:sz w:val="24"/>
          <w:szCs w:val="24"/>
          <w:lang w:eastAsia="ru-RU"/>
        </w:rPr>
        <w:t>Особенности приватизации имущества государственных и муниципальных предприятий.</w:t>
      </w:r>
    </w:p>
    <w:p w14:paraId="4453FDB7"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Охрана и защита вещных прав в гражданском праве.</w:t>
      </w:r>
    </w:p>
    <w:p w14:paraId="6539267A"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Понятие и виды вещных прав.</w:t>
      </w:r>
    </w:p>
    <w:p w14:paraId="5C85FDB8"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 xml:space="preserve">Понятие и значение </w:t>
      </w:r>
      <w:proofErr w:type="spellStart"/>
      <w:r w:rsidRPr="00CF3516">
        <w:rPr>
          <w:rFonts w:ascii="Times New Roman" w:hAnsi="Times New Roman"/>
          <w:sz w:val="24"/>
          <w:szCs w:val="24"/>
          <w:lang w:eastAsia="ru-RU"/>
        </w:rPr>
        <w:t>приобретательной</w:t>
      </w:r>
      <w:proofErr w:type="spellEnd"/>
      <w:r w:rsidRPr="00CF3516">
        <w:rPr>
          <w:rFonts w:ascii="Times New Roman" w:hAnsi="Times New Roman"/>
          <w:sz w:val="24"/>
          <w:szCs w:val="24"/>
          <w:lang w:eastAsia="ru-RU"/>
        </w:rPr>
        <w:t xml:space="preserve"> давности.</w:t>
      </w:r>
    </w:p>
    <w:p w14:paraId="1B636F29"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Понятие и признаки ограниченных вещных прав.</w:t>
      </w:r>
    </w:p>
    <w:p w14:paraId="50AC4046" w14:textId="77777777" w:rsidR="00643E36" w:rsidRPr="00CF3516" w:rsidRDefault="00643E36" w:rsidP="00D355F1">
      <w:pPr>
        <w:pStyle w:val="ad"/>
        <w:numPr>
          <w:ilvl w:val="0"/>
          <w:numId w:val="5"/>
        </w:numPr>
        <w:shd w:val="clear" w:color="auto" w:fill="FFFFFF"/>
        <w:tabs>
          <w:tab w:val="left" w:pos="0"/>
          <w:tab w:val="left" w:pos="142"/>
        </w:tabs>
        <w:spacing w:after="0"/>
        <w:jc w:val="both"/>
        <w:rPr>
          <w:rFonts w:ascii="Times New Roman" w:hAnsi="Times New Roman"/>
          <w:sz w:val="24"/>
          <w:szCs w:val="24"/>
          <w:lang w:eastAsia="ru-RU"/>
        </w:rPr>
      </w:pPr>
      <w:r w:rsidRPr="00CF3516">
        <w:rPr>
          <w:rFonts w:ascii="Times New Roman" w:hAnsi="Times New Roman"/>
          <w:sz w:val="24"/>
          <w:szCs w:val="24"/>
          <w:lang w:eastAsia="ru-RU"/>
        </w:rPr>
        <w:t>Понятие и содержание права общей долевой собственности.</w:t>
      </w:r>
    </w:p>
    <w:p w14:paraId="7B2AA919"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 xml:space="preserve">Понятие, виды </w:t>
      </w:r>
      <w:r w:rsidRPr="00CF3516">
        <w:rPr>
          <w:rFonts w:ascii="Times New Roman" w:hAnsi="Times New Roman"/>
          <w:sz w:val="24"/>
          <w:szCs w:val="24"/>
        </w:rPr>
        <w:t>имущественных и личных неимущественных отношений.</w:t>
      </w:r>
    </w:p>
    <w:p w14:paraId="2EA624F6"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Порядок распоряжения имуществом, доходами бюджетного и казенного учреждения.</w:t>
      </w:r>
    </w:p>
    <w:p w14:paraId="36E4B507"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 общей совместной собственности супругов.</w:t>
      </w:r>
    </w:p>
    <w:p w14:paraId="7F01A834"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 оперативного управления, его разновидности.</w:t>
      </w:r>
    </w:p>
    <w:p w14:paraId="7D9ECAD9"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 собственности граждан на земельные участки, жилые помещения и иные виды недвижимости.</w:t>
      </w:r>
    </w:p>
    <w:p w14:paraId="4FD8DFB1"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Право собственности индивидуальных предпринимателей</w:t>
      </w:r>
      <w:r w:rsidRPr="00CF3516">
        <w:rPr>
          <w:rFonts w:ascii="Times New Roman" w:hAnsi="Times New Roman"/>
          <w:sz w:val="24"/>
          <w:szCs w:val="24"/>
        </w:rPr>
        <w:t>.</w:t>
      </w:r>
    </w:p>
    <w:p w14:paraId="4E0A62B1"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 собственности как институт гражданского права.</w:t>
      </w:r>
    </w:p>
    <w:p w14:paraId="7F78EE86"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 собственности юридических лиц на земельные участки, имущественные комплексы и другие виды недвижимости.</w:t>
      </w:r>
    </w:p>
    <w:p w14:paraId="5D637CCB"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 частной собственности юридических лиц.</w:t>
      </w:r>
    </w:p>
    <w:p w14:paraId="4CB76A29"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Правовой режим и объекты исключительной государственной собственности.</w:t>
      </w:r>
    </w:p>
    <w:p w14:paraId="33708EBF"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Правовой режим складочного и уставного капитала.</w:t>
      </w:r>
    </w:p>
    <w:p w14:paraId="002105CA"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Правовые формы экономических отношений собственности</w:t>
      </w:r>
      <w:r w:rsidRPr="00CF3516">
        <w:rPr>
          <w:rFonts w:ascii="Times New Roman" w:hAnsi="Times New Roman"/>
          <w:sz w:val="24"/>
          <w:szCs w:val="24"/>
        </w:rPr>
        <w:t>.</w:t>
      </w:r>
    </w:p>
    <w:p w14:paraId="0DE7C60A"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Правомочия собственника в различных правовых системах.</w:t>
      </w:r>
    </w:p>
    <w:p w14:paraId="0FA53532"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Прекращение общей долевой собственности</w:t>
      </w:r>
      <w:r w:rsidRPr="00CF3516">
        <w:rPr>
          <w:rFonts w:ascii="Times New Roman" w:eastAsia="Calibri" w:hAnsi="Times New Roman"/>
          <w:sz w:val="24"/>
          <w:szCs w:val="24"/>
          <w:lang w:eastAsia="ru-RU"/>
        </w:rPr>
        <w:t>.</w:t>
      </w:r>
    </w:p>
    <w:p w14:paraId="4FF66C8D"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Присвоение и отчуждение, хозяйственное господство над вещью, "благо" и "бремя" как свойства экономических отношений собственности</w:t>
      </w:r>
      <w:r w:rsidRPr="00CF3516">
        <w:rPr>
          <w:rFonts w:ascii="Times New Roman" w:hAnsi="Times New Roman"/>
          <w:sz w:val="24"/>
          <w:szCs w:val="24"/>
        </w:rPr>
        <w:t>.</w:t>
      </w:r>
    </w:p>
    <w:p w14:paraId="3BAF41C2" w14:textId="77777777" w:rsidR="00643E36" w:rsidRPr="00CF3516" w:rsidRDefault="00643E36" w:rsidP="00D355F1">
      <w:pPr>
        <w:pStyle w:val="ad"/>
        <w:numPr>
          <w:ilvl w:val="0"/>
          <w:numId w:val="5"/>
        </w:numPr>
        <w:spacing w:after="0"/>
        <w:jc w:val="both"/>
        <w:rPr>
          <w:rFonts w:ascii="Times New Roman" w:hAnsi="Times New Roman"/>
          <w:sz w:val="24"/>
          <w:szCs w:val="24"/>
        </w:rPr>
      </w:pPr>
      <w:r w:rsidRPr="00CF3516">
        <w:rPr>
          <w:rFonts w:ascii="Times New Roman" w:hAnsi="Times New Roman"/>
          <w:sz w:val="24"/>
          <w:szCs w:val="24"/>
          <w:lang w:eastAsia="ru-RU"/>
        </w:rPr>
        <w:t>Случаи и порядок принудительного изъятия имущества у собственника</w:t>
      </w:r>
      <w:r w:rsidRPr="00CF3516">
        <w:rPr>
          <w:rFonts w:ascii="Times New Roman" w:hAnsi="Times New Roman"/>
          <w:sz w:val="24"/>
          <w:szCs w:val="24"/>
        </w:rPr>
        <w:t>.</w:t>
      </w:r>
    </w:p>
    <w:p w14:paraId="4D7A880B"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Содержание ограничений и обременений права собственности</w:t>
      </w:r>
    </w:p>
    <w:p w14:paraId="70C1DC4B"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Содержание права собственности, правомочия собственника</w:t>
      </w:r>
      <w:r w:rsidRPr="00CF3516">
        <w:rPr>
          <w:rFonts w:ascii="Times New Roman" w:hAnsi="Times New Roman"/>
          <w:sz w:val="24"/>
          <w:szCs w:val="24"/>
        </w:rPr>
        <w:t>.</w:t>
      </w:r>
    </w:p>
    <w:p w14:paraId="582D2254"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Сравнительная характеристика оснований прекращения права собственности.</w:t>
      </w:r>
    </w:p>
    <w:p w14:paraId="568ADEBC" w14:textId="77777777" w:rsidR="00643E36" w:rsidRPr="00CF3516" w:rsidRDefault="00643E36" w:rsidP="00D355F1">
      <w:pPr>
        <w:pStyle w:val="ad"/>
        <w:numPr>
          <w:ilvl w:val="0"/>
          <w:numId w:val="5"/>
        </w:numPr>
        <w:suppressAutoHyphens/>
        <w:spacing w:after="0"/>
        <w:jc w:val="both"/>
        <w:rPr>
          <w:rFonts w:ascii="Times New Roman" w:hAnsi="Times New Roman"/>
          <w:sz w:val="24"/>
          <w:szCs w:val="24"/>
        </w:rPr>
      </w:pPr>
      <w:r w:rsidRPr="00CF3516">
        <w:rPr>
          <w:rFonts w:ascii="Times New Roman" w:hAnsi="Times New Roman"/>
          <w:sz w:val="24"/>
          <w:szCs w:val="24"/>
          <w:lang w:eastAsia="ru-RU"/>
        </w:rPr>
        <w:t>Сравнительный анализ содержания права собственности коммерческих и некоммерческих организаций</w:t>
      </w:r>
      <w:r w:rsidRPr="00CF3516">
        <w:rPr>
          <w:rFonts w:ascii="Times New Roman" w:hAnsi="Times New Roman"/>
          <w:sz w:val="24"/>
          <w:szCs w:val="24"/>
        </w:rPr>
        <w:t>.</w:t>
      </w:r>
    </w:p>
    <w:p w14:paraId="288FB38E"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Структура гражданских правоотношении, виды субъектов гражданских правоотношений</w:t>
      </w:r>
    </w:p>
    <w:p w14:paraId="2BE81F96" w14:textId="77777777" w:rsidR="00643E36" w:rsidRPr="00CF3516" w:rsidRDefault="00643E36" w:rsidP="00D355F1">
      <w:pPr>
        <w:pStyle w:val="ad"/>
        <w:numPr>
          <w:ilvl w:val="0"/>
          <w:numId w:val="5"/>
        </w:numPr>
        <w:shd w:val="clear" w:color="auto" w:fill="FFFFFF"/>
        <w:tabs>
          <w:tab w:val="left" w:pos="0"/>
          <w:tab w:val="left" w:pos="142"/>
        </w:tabs>
        <w:spacing w:after="0"/>
        <w:jc w:val="both"/>
        <w:rPr>
          <w:rFonts w:ascii="Times New Roman" w:hAnsi="Times New Roman"/>
          <w:sz w:val="24"/>
          <w:szCs w:val="24"/>
          <w:lang w:eastAsia="ru-RU"/>
        </w:rPr>
      </w:pPr>
      <w:r w:rsidRPr="00CF3516">
        <w:rPr>
          <w:rFonts w:ascii="Times New Roman" w:hAnsi="Times New Roman"/>
          <w:sz w:val="24"/>
          <w:szCs w:val="24"/>
          <w:lang w:eastAsia="ru-RU"/>
        </w:rPr>
        <w:t>Требование об устранении нарушений, не связанных с лишением владения (</w:t>
      </w:r>
      <w:proofErr w:type="spellStart"/>
      <w:r w:rsidRPr="00CF3516">
        <w:rPr>
          <w:rFonts w:ascii="Times New Roman" w:hAnsi="Times New Roman"/>
          <w:sz w:val="24"/>
          <w:szCs w:val="24"/>
          <w:lang w:eastAsia="ru-RU"/>
        </w:rPr>
        <w:t>негаторный</w:t>
      </w:r>
      <w:proofErr w:type="spellEnd"/>
      <w:r w:rsidRPr="00CF3516">
        <w:rPr>
          <w:rFonts w:ascii="Times New Roman" w:hAnsi="Times New Roman"/>
          <w:sz w:val="24"/>
          <w:szCs w:val="24"/>
          <w:lang w:eastAsia="ru-RU"/>
        </w:rPr>
        <w:t xml:space="preserve"> иск).</w:t>
      </w:r>
    </w:p>
    <w:p w14:paraId="03107E89" w14:textId="77777777" w:rsidR="00643E36" w:rsidRPr="00CF3516" w:rsidRDefault="00643E36" w:rsidP="00D355F1">
      <w:pPr>
        <w:pStyle w:val="ad"/>
        <w:numPr>
          <w:ilvl w:val="0"/>
          <w:numId w:val="5"/>
        </w:numPr>
        <w:shd w:val="clear" w:color="auto" w:fill="FFFFFF"/>
        <w:tabs>
          <w:tab w:val="left" w:pos="0"/>
          <w:tab w:val="left" w:pos="142"/>
        </w:tabs>
        <w:spacing w:after="0"/>
        <w:jc w:val="both"/>
        <w:rPr>
          <w:rFonts w:ascii="Times New Roman" w:hAnsi="Times New Roman"/>
          <w:sz w:val="24"/>
          <w:szCs w:val="24"/>
          <w:lang w:eastAsia="ru-RU"/>
        </w:rPr>
      </w:pPr>
      <w:r w:rsidRPr="00CF3516">
        <w:rPr>
          <w:rFonts w:ascii="Times New Roman" w:hAnsi="Times New Roman"/>
          <w:sz w:val="24"/>
          <w:szCs w:val="24"/>
          <w:lang w:eastAsia="ru-RU"/>
        </w:rPr>
        <w:t>Условия и различия применения вещно-правовых и обязательственно-правовых способов защиты вещных прав.</w:t>
      </w:r>
    </w:p>
    <w:p w14:paraId="2AD2F45C" w14:textId="77777777" w:rsidR="00643E36" w:rsidRPr="00CF3516" w:rsidRDefault="00643E36" w:rsidP="00D355F1">
      <w:pPr>
        <w:pStyle w:val="ad"/>
        <w:numPr>
          <w:ilvl w:val="0"/>
          <w:numId w:val="5"/>
        </w:numPr>
        <w:tabs>
          <w:tab w:val="left" w:pos="0"/>
        </w:tabs>
        <w:spacing w:after="0"/>
        <w:jc w:val="both"/>
        <w:rPr>
          <w:rFonts w:ascii="Times New Roman" w:hAnsi="Times New Roman"/>
          <w:sz w:val="24"/>
          <w:szCs w:val="24"/>
          <w:lang w:eastAsia="ru-RU"/>
        </w:rPr>
      </w:pPr>
      <w:r w:rsidRPr="00CF3516">
        <w:rPr>
          <w:rFonts w:ascii="Times New Roman" w:hAnsi="Times New Roman"/>
          <w:sz w:val="24"/>
          <w:szCs w:val="24"/>
          <w:lang w:eastAsia="ru-RU"/>
        </w:rPr>
        <w:t>Юридические основания (титулы) собственности.</w:t>
      </w:r>
    </w:p>
    <w:p w14:paraId="79F535CD" w14:textId="77777777" w:rsidR="00643E36" w:rsidRPr="00CF3516" w:rsidRDefault="00643E36" w:rsidP="00CF3516">
      <w:pPr>
        <w:spacing w:line="276" w:lineRule="auto"/>
        <w:ind w:firstLine="708"/>
      </w:pPr>
    </w:p>
    <w:p w14:paraId="4F1DFC26" w14:textId="77777777" w:rsidR="00643E36" w:rsidRPr="00CF3516" w:rsidRDefault="00643E36" w:rsidP="00CF3516">
      <w:pPr>
        <w:tabs>
          <w:tab w:val="left" w:pos="1276"/>
        </w:tabs>
        <w:spacing w:line="276" w:lineRule="auto"/>
      </w:pPr>
      <w:r w:rsidRPr="00CF3516">
        <w:t>1.3. Обязательственное право</w:t>
      </w:r>
    </w:p>
    <w:p w14:paraId="4C5F0F40" w14:textId="77777777" w:rsidR="00643E36" w:rsidRPr="00CF3516" w:rsidRDefault="00643E36" w:rsidP="00CF3516">
      <w:pPr>
        <w:pStyle w:val="ad"/>
        <w:spacing w:after="0"/>
        <w:rPr>
          <w:rFonts w:ascii="Times New Roman" w:hAnsi="Times New Roman"/>
          <w:sz w:val="24"/>
          <w:szCs w:val="24"/>
        </w:rPr>
      </w:pPr>
    </w:p>
    <w:p w14:paraId="75D8F518" w14:textId="77777777" w:rsidR="00643E36" w:rsidRPr="00CF3516" w:rsidRDefault="00643E36" w:rsidP="00D355F1">
      <w:pPr>
        <w:numPr>
          <w:ilvl w:val="0"/>
          <w:numId w:val="4"/>
        </w:numPr>
        <w:suppressAutoHyphens/>
        <w:spacing w:line="276" w:lineRule="auto"/>
        <w:jc w:val="both"/>
      </w:pPr>
      <w:r w:rsidRPr="00CF3516">
        <w:rPr>
          <w:snapToGrid w:val="0"/>
        </w:rPr>
        <w:t>Авторский договор</w:t>
      </w:r>
      <w:r w:rsidRPr="00CF3516">
        <w:t>.</w:t>
      </w:r>
    </w:p>
    <w:p w14:paraId="1F3F9AAC"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Вексель и чек</w:t>
      </w:r>
      <w:r w:rsidRPr="00CF3516">
        <w:t>: понятие, сходства, различия</w:t>
      </w:r>
    </w:p>
    <w:p w14:paraId="661D8330"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Возмещение вреда, причиненного вследствие недостатков товаров, работ или услуг</w:t>
      </w:r>
      <w:r w:rsidRPr="00CF3516">
        <w:t>.</w:t>
      </w:r>
    </w:p>
    <w:p w14:paraId="153EA5F3" w14:textId="77777777" w:rsidR="00643E36" w:rsidRPr="00CF3516" w:rsidRDefault="00643E36" w:rsidP="00D355F1">
      <w:pPr>
        <w:numPr>
          <w:ilvl w:val="0"/>
          <w:numId w:val="4"/>
        </w:numPr>
        <w:suppressAutoHyphens/>
        <w:spacing w:line="276" w:lineRule="auto"/>
        <w:jc w:val="both"/>
      </w:pPr>
      <w:r w:rsidRPr="00CF3516">
        <w:rPr>
          <w:snapToGrid w:val="0"/>
        </w:rPr>
        <w:t>Возмещение вреда, причиненного источником повышенной опасности</w:t>
      </w:r>
      <w:r w:rsidRPr="00CF3516">
        <w:t>.</w:t>
      </w:r>
    </w:p>
    <w:p w14:paraId="1F712921" w14:textId="77777777" w:rsidR="00643E36" w:rsidRPr="00CF3516" w:rsidRDefault="00643E36" w:rsidP="00D355F1">
      <w:pPr>
        <w:numPr>
          <w:ilvl w:val="0"/>
          <w:numId w:val="4"/>
        </w:numPr>
        <w:tabs>
          <w:tab w:val="left" w:pos="142"/>
        </w:tabs>
        <w:spacing w:line="276" w:lineRule="auto"/>
        <w:jc w:val="both"/>
      </w:pPr>
      <w:r w:rsidRPr="00CF3516">
        <w:t>Гражданско-правовой режим бесхозяйных вещей.</w:t>
      </w:r>
    </w:p>
    <w:p w14:paraId="5343A643" w14:textId="77777777" w:rsidR="00643E36" w:rsidRPr="00CF3516" w:rsidRDefault="00643E36" w:rsidP="00D355F1">
      <w:pPr>
        <w:numPr>
          <w:ilvl w:val="0"/>
          <w:numId w:val="4"/>
        </w:numPr>
        <w:suppressAutoHyphens/>
        <w:spacing w:line="276" w:lineRule="auto"/>
        <w:jc w:val="both"/>
      </w:pPr>
      <w:r w:rsidRPr="00CF3516">
        <w:rPr>
          <w:snapToGrid w:val="0"/>
        </w:rPr>
        <w:t>Доверительное управление имуществом</w:t>
      </w:r>
      <w:r w:rsidRPr="00CF3516">
        <w:t>.</w:t>
      </w:r>
    </w:p>
    <w:p w14:paraId="654E38EC" w14:textId="77777777" w:rsidR="00643E36" w:rsidRPr="00CF3516" w:rsidRDefault="00643E36" w:rsidP="00D355F1">
      <w:pPr>
        <w:numPr>
          <w:ilvl w:val="0"/>
          <w:numId w:val="4"/>
        </w:numPr>
        <w:tabs>
          <w:tab w:val="left" w:pos="0"/>
          <w:tab w:val="left" w:pos="540"/>
        </w:tabs>
        <w:autoSpaceDE w:val="0"/>
        <w:autoSpaceDN w:val="0"/>
        <w:adjustRightInd w:val="0"/>
        <w:spacing w:line="276" w:lineRule="auto"/>
        <w:contextualSpacing/>
        <w:jc w:val="both"/>
        <w:rPr>
          <w:rFonts w:eastAsia="Calibri"/>
        </w:rPr>
      </w:pPr>
      <w:r w:rsidRPr="00CF3516">
        <w:rPr>
          <w:snapToGrid w:val="0"/>
        </w:rPr>
        <w:t xml:space="preserve">   Договор аренды и его виды</w:t>
      </w:r>
      <w:r w:rsidRPr="00CF3516">
        <w:rPr>
          <w:rFonts w:eastAsia="Calibri"/>
        </w:rPr>
        <w:t>.</w:t>
      </w:r>
    </w:p>
    <w:p w14:paraId="04EA94BF"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Договор банковского вклада</w:t>
      </w:r>
      <w:r w:rsidRPr="00CF3516">
        <w:t>.</w:t>
      </w:r>
    </w:p>
    <w:p w14:paraId="36592327" w14:textId="77777777" w:rsidR="00643E36" w:rsidRPr="00CF3516" w:rsidRDefault="00643E36" w:rsidP="00D355F1">
      <w:pPr>
        <w:numPr>
          <w:ilvl w:val="0"/>
          <w:numId w:val="4"/>
        </w:numPr>
        <w:tabs>
          <w:tab w:val="left" w:pos="0"/>
          <w:tab w:val="left" w:pos="540"/>
        </w:tabs>
        <w:autoSpaceDE w:val="0"/>
        <w:autoSpaceDN w:val="0"/>
        <w:adjustRightInd w:val="0"/>
        <w:spacing w:line="276" w:lineRule="auto"/>
        <w:contextualSpacing/>
        <w:jc w:val="both"/>
        <w:rPr>
          <w:rFonts w:eastAsia="Calibri"/>
        </w:rPr>
      </w:pPr>
      <w:r w:rsidRPr="00CF3516">
        <w:rPr>
          <w:snapToGrid w:val="0"/>
        </w:rPr>
        <w:t xml:space="preserve">   Договор мены и бартерная сделка</w:t>
      </w:r>
      <w:r w:rsidRPr="00CF3516">
        <w:rPr>
          <w:rFonts w:eastAsia="Calibri"/>
        </w:rPr>
        <w:t>.</w:t>
      </w:r>
    </w:p>
    <w:p w14:paraId="14A658C0"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napToGrid w:val="0"/>
          <w:sz w:val="24"/>
          <w:szCs w:val="24"/>
          <w:lang w:eastAsia="ru-RU"/>
        </w:rPr>
        <w:t>Договор на выполнение научно-исследовательских, опытно-конструкторских и технологических работ. Договор на выполнение проектных и изыскательских работ</w:t>
      </w:r>
      <w:r w:rsidRPr="00CF3516">
        <w:rPr>
          <w:rFonts w:ascii="Times New Roman" w:eastAsia="Calibri" w:hAnsi="Times New Roman"/>
          <w:sz w:val="24"/>
          <w:szCs w:val="24"/>
          <w:lang w:eastAsia="ru-RU"/>
        </w:rPr>
        <w:t>.</w:t>
      </w:r>
    </w:p>
    <w:p w14:paraId="4CA77F76"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Договор перевозки грузов: права и обязанности сторон</w:t>
      </w:r>
      <w:r w:rsidRPr="00CF3516">
        <w:t>.</w:t>
      </w:r>
    </w:p>
    <w:p w14:paraId="50D1B72B" w14:textId="77777777" w:rsidR="00643E36" w:rsidRPr="00CF3516" w:rsidRDefault="00643E36" w:rsidP="00D355F1">
      <w:pPr>
        <w:numPr>
          <w:ilvl w:val="0"/>
          <w:numId w:val="4"/>
        </w:numPr>
        <w:tabs>
          <w:tab w:val="left" w:pos="0"/>
        </w:tabs>
        <w:spacing w:line="276" w:lineRule="auto"/>
        <w:contextualSpacing/>
        <w:jc w:val="both"/>
      </w:pPr>
      <w:r w:rsidRPr="00CF3516">
        <w:rPr>
          <w:snapToGrid w:val="0"/>
        </w:rPr>
        <w:t>Договор подряда. Бытовой подряд</w:t>
      </w:r>
      <w:r w:rsidRPr="00CF3516">
        <w:t xml:space="preserve">. </w:t>
      </w:r>
    </w:p>
    <w:p w14:paraId="186CDCA4"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Договор поставки товаров для государственных нужд</w:t>
      </w:r>
      <w:r w:rsidRPr="00CF3516">
        <w:t>.</w:t>
      </w:r>
    </w:p>
    <w:p w14:paraId="23594843" w14:textId="77777777" w:rsidR="00643E36" w:rsidRPr="00CF3516" w:rsidRDefault="00643E36" w:rsidP="00D355F1">
      <w:pPr>
        <w:numPr>
          <w:ilvl w:val="0"/>
          <w:numId w:val="4"/>
        </w:numPr>
        <w:suppressAutoHyphens/>
        <w:spacing w:line="276" w:lineRule="auto"/>
        <w:jc w:val="both"/>
      </w:pPr>
      <w:r w:rsidRPr="00CF3516">
        <w:rPr>
          <w:snapToGrid w:val="0"/>
        </w:rPr>
        <w:t>Договор простого товарищества</w:t>
      </w:r>
      <w:r w:rsidRPr="00CF3516">
        <w:t>.</w:t>
      </w:r>
    </w:p>
    <w:p w14:paraId="3335ED29"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lang w:eastAsia="ru-RU"/>
        </w:rPr>
      </w:pPr>
      <w:r w:rsidRPr="00CF3516">
        <w:rPr>
          <w:rFonts w:ascii="Times New Roman" w:hAnsi="Times New Roman"/>
          <w:snapToGrid w:val="0"/>
          <w:sz w:val="24"/>
          <w:szCs w:val="24"/>
          <w:lang w:eastAsia="ru-RU"/>
        </w:rPr>
        <w:t>Договор розничной купли-продажи. Защита прав потребителей</w:t>
      </w:r>
      <w:r w:rsidRPr="00CF3516">
        <w:rPr>
          <w:rFonts w:ascii="Times New Roman" w:hAnsi="Times New Roman"/>
          <w:sz w:val="24"/>
          <w:szCs w:val="24"/>
          <w:lang w:eastAsia="ru-RU"/>
        </w:rPr>
        <w:t>.</w:t>
      </w:r>
    </w:p>
    <w:p w14:paraId="36D807ED"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napToGrid w:val="0"/>
          <w:sz w:val="24"/>
          <w:szCs w:val="24"/>
          <w:lang w:eastAsia="ru-RU"/>
        </w:rPr>
        <w:t>Договор хранения и его виды</w:t>
      </w:r>
      <w:r w:rsidRPr="00CF3516">
        <w:rPr>
          <w:rFonts w:ascii="Times New Roman" w:eastAsia="Calibri" w:hAnsi="Times New Roman"/>
          <w:sz w:val="24"/>
          <w:szCs w:val="24"/>
          <w:lang w:eastAsia="ru-RU"/>
        </w:rPr>
        <w:t>.</w:t>
      </w:r>
    </w:p>
    <w:p w14:paraId="18B4D442" w14:textId="77777777" w:rsidR="00643E36" w:rsidRPr="00CF3516" w:rsidRDefault="00643E36" w:rsidP="00D355F1">
      <w:pPr>
        <w:numPr>
          <w:ilvl w:val="0"/>
          <w:numId w:val="4"/>
        </w:numPr>
        <w:tabs>
          <w:tab w:val="left" w:pos="0"/>
          <w:tab w:val="left" w:pos="1276"/>
        </w:tabs>
        <w:autoSpaceDE w:val="0"/>
        <w:autoSpaceDN w:val="0"/>
        <w:adjustRightInd w:val="0"/>
        <w:spacing w:line="276" w:lineRule="auto"/>
        <w:contextualSpacing/>
        <w:jc w:val="both"/>
        <w:rPr>
          <w:rFonts w:eastAsia="Calibri"/>
        </w:rPr>
      </w:pPr>
      <w:r w:rsidRPr="00CF3516">
        <w:rPr>
          <w:snapToGrid w:val="0"/>
        </w:rPr>
        <w:t>Договоры контрактации и энергоснабжения.</w:t>
      </w:r>
    </w:p>
    <w:p w14:paraId="6C3FB48D"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napToGrid w:val="0"/>
          <w:sz w:val="24"/>
          <w:szCs w:val="24"/>
          <w:lang w:eastAsia="ru-RU"/>
        </w:rPr>
        <w:t>Заем и кредит: понятие, различия и общие черты</w:t>
      </w:r>
      <w:r w:rsidRPr="00CF3516">
        <w:rPr>
          <w:rFonts w:ascii="Times New Roman" w:eastAsia="Calibri" w:hAnsi="Times New Roman"/>
          <w:sz w:val="24"/>
          <w:szCs w:val="24"/>
          <w:lang w:eastAsia="ru-RU"/>
        </w:rPr>
        <w:t>.</w:t>
      </w:r>
    </w:p>
    <w:p w14:paraId="62FE777D" w14:textId="77777777" w:rsidR="00643E36" w:rsidRPr="00CF3516" w:rsidRDefault="00643E36" w:rsidP="00D355F1">
      <w:pPr>
        <w:numPr>
          <w:ilvl w:val="0"/>
          <w:numId w:val="4"/>
        </w:numPr>
        <w:tabs>
          <w:tab w:val="left" w:pos="0"/>
        </w:tabs>
        <w:spacing w:line="276" w:lineRule="auto"/>
        <w:contextualSpacing/>
        <w:jc w:val="both"/>
      </w:pPr>
      <w:r w:rsidRPr="00CF3516">
        <w:t>Законная и договорная неустойка.</w:t>
      </w:r>
    </w:p>
    <w:p w14:paraId="573AD066" w14:textId="77777777" w:rsidR="00643E36" w:rsidRPr="00CF3516" w:rsidRDefault="00643E36" w:rsidP="00D355F1">
      <w:pPr>
        <w:numPr>
          <w:ilvl w:val="0"/>
          <w:numId w:val="4"/>
        </w:numPr>
        <w:tabs>
          <w:tab w:val="left" w:pos="142"/>
        </w:tabs>
        <w:spacing w:line="276" w:lineRule="auto"/>
        <w:jc w:val="both"/>
      </w:pPr>
      <w:r w:rsidRPr="00CF3516">
        <w:t>Исковая давность в гражданском праве.</w:t>
      </w:r>
    </w:p>
    <w:p w14:paraId="0659B8AB" w14:textId="77777777" w:rsidR="00643E36" w:rsidRPr="00CF3516" w:rsidRDefault="00643E36" w:rsidP="00D355F1">
      <w:pPr>
        <w:numPr>
          <w:ilvl w:val="0"/>
          <w:numId w:val="4"/>
        </w:numPr>
        <w:tabs>
          <w:tab w:val="left" w:pos="0"/>
        </w:tabs>
        <w:spacing w:line="276" w:lineRule="auto"/>
        <w:contextualSpacing/>
        <w:jc w:val="both"/>
      </w:pPr>
      <w:r w:rsidRPr="00CF3516">
        <w:t>Классификация договоров в гражданском праве</w:t>
      </w:r>
    </w:p>
    <w:p w14:paraId="3B0E22E8"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Коммерческая концессия (франчайзинг)</w:t>
      </w:r>
      <w:r w:rsidRPr="00CF3516">
        <w:t>.</w:t>
      </w:r>
    </w:p>
    <w:p w14:paraId="285DED42" w14:textId="77777777" w:rsidR="00643E36" w:rsidRPr="00CF3516" w:rsidRDefault="00643E36" w:rsidP="00D355F1">
      <w:pPr>
        <w:pStyle w:val="ad"/>
        <w:numPr>
          <w:ilvl w:val="0"/>
          <w:numId w:val="4"/>
        </w:numPr>
        <w:suppressAutoHyphens/>
        <w:spacing w:after="0"/>
        <w:jc w:val="both"/>
        <w:rPr>
          <w:rFonts w:ascii="Times New Roman" w:eastAsia="Calibri" w:hAnsi="Times New Roman"/>
          <w:sz w:val="24"/>
          <w:szCs w:val="24"/>
          <w:lang w:eastAsia="ru-RU"/>
        </w:rPr>
      </w:pPr>
      <w:r w:rsidRPr="00CF3516">
        <w:rPr>
          <w:rFonts w:ascii="Times New Roman" w:hAnsi="Times New Roman"/>
          <w:snapToGrid w:val="0"/>
          <w:sz w:val="24"/>
          <w:szCs w:val="24"/>
          <w:lang w:eastAsia="ru-RU"/>
        </w:rPr>
        <w:t>Купля-продажа и аренда недвижимости</w:t>
      </w:r>
      <w:r w:rsidRPr="00CF3516">
        <w:rPr>
          <w:rFonts w:ascii="Times New Roman" w:eastAsia="Calibri" w:hAnsi="Times New Roman"/>
          <w:sz w:val="24"/>
          <w:szCs w:val="24"/>
          <w:lang w:eastAsia="ru-RU"/>
        </w:rPr>
        <w:t>.</w:t>
      </w:r>
    </w:p>
    <w:p w14:paraId="3663C1B0"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z w:val="24"/>
          <w:szCs w:val="24"/>
        </w:rPr>
        <w:t>Личные и имущественные права авторов изобретений, полезных моделей, промышленных образцов.</w:t>
      </w:r>
    </w:p>
    <w:p w14:paraId="2C0A4612"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z w:val="24"/>
          <w:szCs w:val="24"/>
        </w:rPr>
        <w:t>Личные и имущественные права авторов произведений науки, литературы и искусства.</w:t>
      </w:r>
    </w:p>
    <w:p w14:paraId="212EDECF" w14:textId="77777777" w:rsidR="00643E36" w:rsidRPr="00CF3516" w:rsidRDefault="00643E36" w:rsidP="00D355F1">
      <w:pPr>
        <w:numPr>
          <w:ilvl w:val="0"/>
          <w:numId w:val="4"/>
        </w:numPr>
        <w:suppressAutoHyphens/>
        <w:spacing w:line="276" w:lineRule="auto"/>
        <w:jc w:val="both"/>
      </w:pPr>
      <w:r w:rsidRPr="00CF3516">
        <w:rPr>
          <w:snapToGrid w:val="0"/>
        </w:rPr>
        <w:t>Наследование по завещанию</w:t>
      </w:r>
      <w:r w:rsidRPr="00CF3516">
        <w:t>.</w:t>
      </w:r>
    </w:p>
    <w:p w14:paraId="1E265C81"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Наследование по закону</w:t>
      </w:r>
      <w:r w:rsidRPr="00CF3516">
        <w:t>.</w:t>
      </w:r>
    </w:p>
    <w:p w14:paraId="40B78845"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Общие условия возникновения обязательств из причинения вреда</w:t>
      </w:r>
      <w:r w:rsidRPr="00CF3516">
        <w:t>.</w:t>
      </w:r>
    </w:p>
    <w:p w14:paraId="5BF39CE0"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Обязанности и ответственность сторон по договору купли-продажи</w:t>
      </w:r>
      <w:r w:rsidRPr="00CF3516">
        <w:t>.</w:t>
      </w:r>
    </w:p>
    <w:p w14:paraId="2BD6271A"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Обязательства из односторонних юридических действий (публичное обещание награды, публичный конкурс, проведение игр и пари)</w:t>
      </w:r>
      <w:r w:rsidRPr="00CF3516">
        <w:t>.</w:t>
      </w:r>
    </w:p>
    <w:p w14:paraId="51A6CF3C" w14:textId="77777777" w:rsidR="00643E36" w:rsidRPr="00CF3516" w:rsidRDefault="00643E36" w:rsidP="00D355F1">
      <w:pPr>
        <w:numPr>
          <w:ilvl w:val="0"/>
          <w:numId w:val="4"/>
        </w:numPr>
        <w:spacing w:line="276" w:lineRule="auto"/>
        <w:jc w:val="both"/>
      </w:pPr>
      <w:r w:rsidRPr="00CF3516">
        <w:rPr>
          <w:snapToGrid w:val="0"/>
        </w:rPr>
        <w:t>Обязательства, возникающие из неосновательного обогащения (понятие, основания возникновения, соотношение требований из неосновательного обогащения с другими требованиями о защите гражданских прав)</w:t>
      </w:r>
      <w:r w:rsidRPr="00CF3516">
        <w:t>.</w:t>
      </w:r>
    </w:p>
    <w:p w14:paraId="076912E2" w14:textId="77777777" w:rsidR="00643E36" w:rsidRPr="00CF3516" w:rsidRDefault="00643E36" w:rsidP="00D355F1">
      <w:pPr>
        <w:numPr>
          <w:ilvl w:val="0"/>
          <w:numId w:val="4"/>
        </w:numPr>
        <w:suppressAutoHyphens/>
        <w:spacing w:line="276" w:lineRule="auto"/>
        <w:jc w:val="both"/>
      </w:pPr>
      <w:r w:rsidRPr="00CF3516">
        <w:rPr>
          <w:snapToGrid w:val="0"/>
        </w:rPr>
        <w:t>Ответственность за вред, причиненный актами власти (гражданско-правовой аспект)</w:t>
      </w:r>
      <w:r w:rsidRPr="00CF3516">
        <w:t>.</w:t>
      </w:r>
    </w:p>
    <w:p w14:paraId="650612A9"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Ответственность за вред, причиненный несовершеннолетними и недееспособными гражданами</w:t>
      </w:r>
      <w:r w:rsidRPr="00CF3516">
        <w:t>.</w:t>
      </w:r>
    </w:p>
    <w:p w14:paraId="3506BDD4" w14:textId="77777777" w:rsidR="00643E36" w:rsidRPr="00CF3516" w:rsidRDefault="00643E36" w:rsidP="00D355F1">
      <w:pPr>
        <w:numPr>
          <w:ilvl w:val="0"/>
          <w:numId w:val="4"/>
        </w:numPr>
        <w:suppressAutoHyphens/>
        <w:spacing w:line="276" w:lineRule="auto"/>
        <w:jc w:val="both"/>
      </w:pPr>
      <w:r w:rsidRPr="00CF3516">
        <w:rPr>
          <w:snapToGrid w:val="0"/>
        </w:rPr>
        <w:t>Ответственность за причинение увечья и смерти (гражданско-правовой аспект)</w:t>
      </w:r>
      <w:r w:rsidRPr="00CF3516">
        <w:t>.</w:t>
      </w:r>
    </w:p>
    <w:p w14:paraId="5EAD3F16" w14:textId="77777777" w:rsidR="00643E36" w:rsidRPr="00CF3516" w:rsidRDefault="00643E36" w:rsidP="00D355F1">
      <w:pPr>
        <w:numPr>
          <w:ilvl w:val="0"/>
          <w:numId w:val="4"/>
        </w:numPr>
        <w:tabs>
          <w:tab w:val="left" w:pos="0"/>
          <w:tab w:val="left" w:pos="1276"/>
        </w:tabs>
        <w:spacing w:line="276" w:lineRule="auto"/>
        <w:contextualSpacing/>
        <w:jc w:val="both"/>
        <w:rPr>
          <w:rFonts w:eastAsia="Calibri"/>
        </w:rPr>
      </w:pPr>
      <w:r w:rsidRPr="00CF3516">
        <w:rPr>
          <w:snapToGrid w:val="0"/>
        </w:rPr>
        <w:t>Ответственность сторон за нарушение договора перевозки груза</w:t>
      </w:r>
      <w:r w:rsidRPr="00CF3516">
        <w:rPr>
          <w:rFonts w:eastAsia="Calibri"/>
        </w:rPr>
        <w:t>.</w:t>
      </w:r>
    </w:p>
    <w:p w14:paraId="375A1D5D"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Оформление наследственных прав. Охрана наследственного имущества</w:t>
      </w:r>
      <w:r w:rsidRPr="00CF3516">
        <w:t>.</w:t>
      </w:r>
    </w:p>
    <w:p w14:paraId="1725419E"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Понятие и виды договора купли-продажи</w:t>
      </w:r>
      <w:r w:rsidRPr="00CF3516">
        <w:t>.</w:t>
      </w:r>
    </w:p>
    <w:p w14:paraId="0B531328"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z w:val="24"/>
          <w:szCs w:val="24"/>
          <w:lang w:eastAsia="ru-RU"/>
        </w:rPr>
        <w:t>Понятие и основания перемены лиц в обязательстве.</w:t>
      </w:r>
    </w:p>
    <w:p w14:paraId="0D12A752" w14:textId="77777777" w:rsidR="00643E36" w:rsidRPr="00CF3516" w:rsidRDefault="00643E36" w:rsidP="00D355F1">
      <w:pPr>
        <w:numPr>
          <w:ilvl w:val="0"/>
          <w:numId w:val="4"/>
        </w:numPr>
        <w:tabs>
          <w:tab w:val="left" w:pos="0"/>
          <w:tab w:val="left" w:pos="1276"/>
        </w:tabs>
        <w:autoSpaceDE w:val="0"/>
        <w:autoSpaceDN w:val="0"/>
        <w:adjustRightInd w:val="0"/>
        <w:spacing w:line="276" w:lineRule="auto"/>
        <w:contextualSpacing/>
        <w:jc w:val="both"/>
        <w:rPr>
          <w:rFonts w:eastAsia="Calibri"/>
          <w:lang w:eastAsia="en-US"/>
        </w:rPr>
      </w:pPr>
      <w:r w:rsidRPr="00CF3516">
        <w:t>Понятие и основные принципы исполнения обязательств</w:t>
      </w:r>
      <w:r w:rsidRPr="00CF3516">
        <w:rPr>
          <w:rFonts w:eastAsia="Calibri"/>
          <w:lang w:eastAsia="en-US"/>
        </w:rPr>
        <w:t>.</w:t>
      </w:r>
    </w:p>
    <w:p w14:paraId="1FA9BAB3" w14:textId="77777777" w:rsidR="00643E36" w:rsidRPr="00CF3516" w:rsidRDefault="00643E36" w:rsidP="00D355F1">
      <w:pPr>
        <w:numPr>
          <w:ilvl w:val="0"/>
          <w:numId w:val="4"/>
        </w:numPr>
        <w:tabs>
          <w:tab w:val="left" w:pos="142"/>
        </w:tabs>
        <w:spacing w:line="276" w:lineRule="auto"/>
        <w:jc w:val="both"/>
      </w:pPr>
      <w:r w:rsidRPr="00CF3516">
        <w:rPr>
          <w:snapToGrid w:val="0"/>
        </w:rPr>
        <w:t>Понятие и содержание абсолютных и относительных гражданских правоотношений.</w:t>
      </w:r>
    </w:p>
    <w:p w14:paraId="4D6C2A8F"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z w:val="24"/>
          <w:szCs w:val="24"/>
          <w:lang w:eastAsia="ru-RU"/>
        </w:rPr>
        <w:t>Понятие и содержание права государственной и муниципальной (публичной) собственности</w:t>
      </w:r>
      <w:r w:rsidRPr="00CF3516">
        <w:rPr>
          <w:rFonts w:ascii="Times New Roman" w:hAnsi="Times New Roman"/>
          <w:sz w:val="24"/>
          <w:szCs w:val="24"/>
        </w:rPr>
        <w:t>.</w:t>
      </w:r>
    </w:p>
    <w:p w14:paraId="49A99F5E"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Понятие наследства. Особенности наследования отдельных видов имущества</w:t>
      </w:r>
      <w:r w:rsidRPr="00CF3516">
        <w:t>.</w:t>
      </w:r>
    </w:p>
    <w:p w14:paraId="0B53B6D0"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z w:val="24"/>
          <w:szCs w:val="24"/>
          <w:lang w:eastAsia="ru-RU"/>
        </w:rPr>
        <w:t>Понятие, виды</w:t>
      </w:r>
      <w:r w:rsidRPr="00CF3516">
        <w:rPr>
          <w:rFonts w:ascii="Times New Roman" w:hAnsi="Times New Roman"/>
          <w:sz w:val="24"/>
          <w:szCs w:val="24"/>
        </w:rPr>
        <w:t xml:space="preserve"> права общей собственности.</w:t>
      </w:r>
    </w:p>
    <w:p w14:paraId="2598FEFD"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Поручение. Комиссия. Агентирование</w:t>
      </w:r>
      <w:r w:rsidRPr="00CF3516">
        <w:t>.</w:t>
      </w:r>
    </w:p>
    <w:p w14:paraId="797AF6F0" w14:textId="77777777" w:rsidR="00643E36" w:rsidRPr="00CF3516" w:rsidRDefault="00643E36" w:rsidP="00D355F1">
      <w:pPr>
        <w:numPr>
          <w:ilvl w:val="0"/>
          <w:numId w:val="4"/>
        </w:numPr>
        <w:suppressAutoHyphens/>
        <w:spacing w:line="276" w:lineRule="auto"/>
        <w:jc w:val="both"/>
      </w:pPr>
      <w:r w:rsidRPr="00CF3516">
        <w:rPr>
          <w:snapToGrid w:val="0"/>
        </w:rPr>
        <w:t>Принятие и отказ от наследства</w:t>
      </w:r>
      <w:r w:rsidRPr="00CF3516">
        <w:t>.</w:t>
      </w:r>
    </w:p>
    <w:p w14:paraId="7D605CE1"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napToGrid w:val="0"/>
          <w:sz w:val="24"/>
          <w:szCs w:val="24"/>
          <w:lang w:eastAsia="ru-RU"/>
        </w:rPr>
        <w:t>Рента и пожизненное содержание с иждивением</w:t>
      </w:r>
      <w:r w:rsidRPr="00CF3516">
        <w:rPr>
          <w:rFonts w:ascii="Times New Roman" w:eastAsia="Calibri" w:hAnsi="Times New Roman"/>
          <w:sz w:val="24"/>
          <w:szCs w:val="24"/>
          <w:lang w:eastAsia="ru-RU"/>
        </w:rPr>
        <w:t>.</w:t>
      </w:r>
    </w:p>
    <w:p w14:paraId="74D82224" w14:textId="77777777" w:rsidR="00643E36" w:rsidRPr="00CF3516" w:rsidRDefault="00643E36" w:rsidP="00D355F1">
      <w:pPr>
        <w:pStyle w:val="ad"/>
        <w:numPr>
          <w:ilvl w:val="0"/>
          <w:numId w:val="4"/>
        </w:numPr>
        <w:suppressAutoHyphens/>
        <w:spacing w:after="0"/>
        <w:jc w:val="both"/>
        <w:rPr>
          <w:rFonts w:ascii="Times New Roman" w:hAnsi="Times New Roman"/>
          <w:sz w:val="24"/>
          <w:szCs w:val="24"/>
        </w:rPr>
      </w:pPr>
      <w:r w:rsidRPr="00CF3516">
        <w:rPr>
          <w:rFonts w:ascii="Times New Roman" w:hAnsi="Times New Roman"/>
          <w:snapToGrid w:val="0"/>
          <w:sz w:val="24"/>
          <w:szCs w:val="24"/>
          <w:lang w:eastAsia="ru-RU"/>
        </w:rPr>
        <w:t>Строительный подряд. Подрядные работы для государственных нужд</w:t>
      </w:r>
      <w:r w:rsidRPr="00CF3516">
        <w:rPr>
          <w:rFonts w:ascii="Times New Roman" w:eastAsia="Calibri" w:hAnsi="Times New Roman"/>
          <w:sz w:val="24"/>
          <w:szCs w:val="24"/>
          <w:lang w:eastAsia="ru-RU"/>
        </w:rPr>
        <w:t>.</w:t>
      </w:r>
    </w:p>
    <w:p w14:paraId="22A2A967"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Финансирование под уступку денежного требования (факторинг)</w:t>
      </w:r>
      <w:r w:rsidRPr="00CF3516">
        <w:t>.</w:t>
      </w:r>
    </w:p>
    <w:p w14:paraId="5549A4AA" w14:textId="77777777" w:rsidR="00643E36" w:rsidRPr="00CF3516" w:rsidRDefault="00643E36" w:rsidP="00D355F1">
      <w:pPr>
        <w:numPr>
          <w:ilvl w:val="0"/>
          <w:numId w:val="4"/>
        </w:numPr>
        <w:tabs>
          <w:tab w:val="left" w:pos="0"/>
          <w:tab w:val="left" w:pos="540"/>
        </w:tabs>
        <w:autoSpaceDE w:val="0"/>
        <w:autoSpaceDN w:val="0"/>
        <w:adjustRightInd w:val="0"/>
        <w:spacing w:line="276" w:lineRule="auto"/>
        <w:contextualSpacing/>
        <w:jc w:val="both"/>
        <w:rPr>
          <w:rFonts w:eastAsia="Calibri"/>
        </w:rPr>
      </w:pPr>
      <w:r w:rsidRPr="00CF3516">
        <w:rPr>
          <w:snapToGrid w:val="0"/>
        </w:rPr>
        <w:t>Финансовая аренда (лизинг)</w:t>
      </w:r>
      <w:r w:rsidRPr="00CF3516">
        <w:rPr>
          <w:rFonts w:eastAsia="Calibri"/>
        </w:rPr>
        <w:t>.</w:t>
      </w:r>
    </w:p>
    <w:p w14:paraId="053EFC35" w14:textId="77777777" w:rsidR="00643E36" w:rsidRPr="00CF3516" w:rsidRDefault="00643E36" w:rsidP="00D355F1">
      <w:pPr>
        <w:numPr>
          <w:ilvl w:val="0"/>
          <w:numId w:val="4"/>
        </w:numPr>
        <w:shd w:val="clear" w:color="auto" w:fill="FFFFFF"/>
        <w:tabs>
          <w:tab w:val="left" w:pos="0"/>
          <w:tab w:val="left" w:pos="142"/>
        </w:tabs>
        <w:spacing w:line="276" w:lineRule="auto"/>
        <w:contextualSpacing/>
        <w:jc w:val="both"/>
      </w:pPr>
      <w:r w:rsidRPr="00CF3516">
        <w:rPr>
          <w:snapToGrid w:val="0"/>
        </w:rPr>
        <w:t>Формы безналичных расчетов</w:t>
      </w:r>
      <w:r w:rsidRPr="00CF3516">
        <w:t>.</w:t>
      </w:r>
    </w:p>
    <w:p w14:paraId="02149032" w14:textId="77777777" w:rsidR="00D255CB" w:rsidRDefault="00D255CB" w:rsidP="00D255CB">
      <w:pPr>
        <w:ind w:left="720"/>
        <w:jc w:val="both"/>
      </w:pPr>
    </w:p>
    <w:p w14:paraId="6A757FE8" w14:textId="77777777" w:rsidR="00D255CB" w:rsidRPr="00D255CB" w:rsidRDefault="00D255CB" w:rsidP="00D255CB">
      <w:pPr>
        <w:ind w:left="720"/>
        <w:jc w:val="both"/>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77B23D04" w14:textId="77777777" w:rsidR="00CF3516" w:rsidRPr="00A85DF3" w:rsidRDefault="00CF3516" w:rsidP="00CF3516">
      <w:pPr>
        <w:widowControl w:val="0"/>
        <w:autoSpaceDE w:val="0"/>
        <w:autoSpaceDN w:val="0"/>
        <w:adjustRightInd w:val="0"/>
        <w:ind w:firstLine="709"/>
        <w:jc w:val="both"/>
        <w:rPr>
          <w:color w:val="000000"/>
        </w:rPr>
      </w:pPr>
      <w:r w:rsidRPr="00A85DF3">
        <w:rPr>
          <w:color w:val="000000"/>
        </w:rPr>
        <w:t>При подготовке к государственному экзамену студент-магистр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студент-магистр должен посетить предэкзаменационную консультацию, которая проводится по вопросам, включенным в программу государственного экзамена.</w:t>
      </w:r>
      <w:bookmarkStart w:id="3" w:name="_Toc445037481"/>
    </w:p>
    <w:p w14:paraId="0BDBA8CF" w14:textId="77777777" w:rsidR="00CF3516" w:rsidRPr="00A85DF3" w:rsidRDefault="00CF3516" w:rsidP="00CF3516">
      <w:pPr>
        <w:widowControl w:val="0"/>
        <w:autoSpaceDE w:val="0"/>
        <w:autoSpaceDN w:val="0"/>
        <w:adjustRightInd w:val="0"/>
        <w:ind w:firstLine="709"/>
        <w:jc w:val="both"/>
      </w:pPr>
      <w:r w:rsidRPr="00A85DF3">
        <w:rPr>
          <w:color w:val="000000"/>
        </w:rPr>
        <w:t xml:space="preserve">Комплексный государственный экзамен проводится </w:t>
      </w:r>
      <w:r w:rsidRPr="00A85DF3">
        <w:rPr>
          <w:color w:val="000000"/>
          <w:spacing w:val="-1"/>
        </w:rPr>
        <w:t xml:space="preserve">в соответствии с утвержденным расписанием государственной итоговой аттестации. </w:t>
      </w:r>
      <w:r w:rsidRPr="00A85DF3">
        <w:rPr>
          <w:color w:val="000000"/>
        </w:rPr>
        <w:t xml:space="preserve">На экзамене студенты получают экзаменационный билет, </w:t>
      </w:r>
      <w:r w:rsidRPr="00A85DF3">
        <w:rPr>
          <w:rFonts w:eastAsia="TimesNewRomanPSMT"/>
          <w:color w:val="000000"/>
        </w:rPr>
        <w:t xml:space="preserve">включающий по одному вопросу из каждого раздела: 1. </w:t>
      </w:r>
      <w:r w:rsidRPr="00A85DF3">
        <w:rPr>
          <w:color w:val="000000"/>
        </w:rPr>
        <w:t>«Актуальные проблемы гражданского и предпринимательского права»</w:t>
      </w:r>
      <w:r w:rsidRPr="00A85DF3">
        <w:t xml:space="preserve">, </w:t>
      </w:r>
      <w:r w:rsidRPr="00A85DF3">
        <w:rPr>
          <w:bCs/>
        </w:rPr>
        <w:t>2</w:t>
      </w:r>
      <w:bookmarkEnd w:id="3"/>
      <w:r w:rsidRPr="00A85DF3">
        <w:rPr>
          <w:bCs/>
        </w:rPr>
        <w:t xml:space="preserve">. </w:t>
      </w:r>
      <w:r w:rsidRPr="00A85DF3">
        <w:t>«</w:t>
      </w:r>
      <w:r w:rsidRPr="00A85DF3">
        <w:rPr>
          <w:color w:val="000000"/>
        </w:rPr>
        <w:t>Современное вещное право в РФ</w:t>
      </w:r>
      <w:r w:rsidRPr="00A85DF3">
        <w:t>», 3. «</w:t>
      </w:r>
      <w:r w:rsidRPr="00A85DF3">
        <w:rPr>
          <w:color w:val="000000"/>
        </w:rPr>
        <w:t>Обязательственное право</w:t>
      </w:r>
      <w:r w:rsidRPr="00A85DF3">
        <w:t>».</w:t>
      </w:r>
    </w:p>
    <w:p w14:paraId="04E7C579" w14:textId="77777777" w:rsidR="00CF3516" w:rsidRPr="00A85DF3" w:rsidRDefault="00CF3516" w:rsidP="00CF3516">
      <w:pPr>
        <w:pStyle w:val="ae"/>
        <w:spacing w:before="0" w:after="0"/>
        <w:ind w:firstLine="709"/>
        <w:rPr>
          <w:szCs w:val="24"/>
        </w:rPr>
      </w:pPr>
      <w:r w:rsidRPr="00A85DF3">
        <w:rPr>
          <w:szCs w:val="24"/>
        </w:rPr>
        <w:t>Процедура сдачи государственного экзамена включает:</w:t>
      </w:r>
    </w:p>
    <w:p w14:paraId="4A8F763E" w14:textId="77777777" w:rsidR="00CF3516" w:rsidRPr="00A85DF3" w:rsidRDefault="00CF3516" w:rsidP="00D355F1">
      <w:pPr>
        <w:pStyle w:val="ae"/>
        <w:numPr>
          <w:ilvl w:val="0"/>
          <w:numId w:val="3"/>
        </w:numPr>
        <w:suppressAutoHyphens/>
        <w:spacing w:before="0" w:after="0"/>
        <w:jc w:val="both"/>
        <w:rPr>
          <w:i/>
          <w:szCs w:val="24"/>
        </w:rPr>
      </w:pPr>
      <w:r w:rsidRPr="00A85DF3">
        <w:rPr>
          <w:rStyle w:val="af9"/>
          <w:i w:val="0"/>
          <w:szCs w:val="24"/>
        </w:rPr>
        <w:t>ответ обучающегося на вопросы билета;</w:t>
      </w:r>
    </w:p>
    <w:p w14:paraId="7CB806B4" w14:textId="77777777" w:rsidR="00CF3516" w:rsidRPr="00A85DF3" w:rsidRDefault="00CF3516" w:rsidP="00D355F1">
      <w:pPr>
        <w:numPr>
          <w:ilvl w:val="0"/>
          <w:numId w:val="3"/>
        </w:numPr>
        <w:suppressAutoHyphens/>
        <w:jc w:val="both"/>
        <w:rPr>
          <w:rStyle w:val="af9"/>
          <w:i w:val="0"/>
          <w:iCs/>
        </w:rPr>
      </w:pPr>
      <w:r w:rsidRPr="00A85DF3">
        <w:rPr>
          <w:rStyle w:val="af9"/>
          <w:i w:val="0"/>
        </w:rPr>
        <w:t>ответы обучающегося на дополнительные вопросы, заданные членами комиссии;</w:t>
      </w:r>
    </w:p>
    <w:p w14:paraId="3AE633F5" w14:textId="77777777" w:rsidR="00CF3516" w:rsidRPr="00A85DF3" w:rsidRDefault="00CF3516" w:rsidP="00D355F1">
      <w:pPr>
        <w:numPr>
          <w:ilvl w:val="0"/>
          <w:numId w:val="3"/>
        </w:numPr>
        <w:suppressAutoHyphens/>
        <w:jc w:val="both"/>
        <w:rPr>
          <w:rStyle w:val="af9"/>
          <w:i w:val="0"/>
          <w:iCs/>
        </w:rPr>
      </w:pPr>
      <w:r w:rsidRPr="00A85DF3">
        <w:rPr>
          <w:rStyle w:val="af9"/>
          <w:i w:val="0"/>
        </w:rPr>
        <w:t xml:space="preserve">обсуждение </w:t>
      </w:r>
      <w:proofErr w:type="gramStart"/>
      <w:r w:rsidRPr="00A85DF3">
        <w:rPr>
          <w:rStyle w:val="af9"/>
          <w:i w:val="0"/>
        </w:rPr>
        <w:t>ответов</w:t>
      </w:r>
      <w:proofErr w:type="gramEnd"/>
      <w:r w:rsidRPr="00A85DF3">
        <w:rPr>
          <w:rStyle w:val="af9"/>
          <w:i w:val="0"/>
        </w:rPr>
        <w:t xml:space="preserve"> обучающихся членами ГЭК, выставление и объявление оценок (оценки</w:t>
      </w:r>
      <w:r w:rsidRPr="00A85DF3">
        <w:t xml:space="preserve"> объявляются всей группе после окончания экзамена).</w:t>
      </w:r>
    </w:p>
    <w:p w14:paraId="2C640E8E" w14:textId="77777777" w:rsidR="00CF3516" w:rsidRPr="00A85DF3" w:rsidRDefault="00CF3516" w:rsidP="00CF3516">
      <w:pPr>
        <w:widowControl w:val="0"/>
        <w:tabs>
          <w:tab w:val="left" w:pos="1134"/>
        </w:tabs>
        <w:autoSpaceDE w:val="0"/>
        <w:autoSpaceDN w:val="0"/>
        <w:adjustRightInd w:val="0"/>
        <w:ind w:firstLine="567"/>
        <w:jc w:val="both"/>
        <w:rPr>
          <w:color w:val="000000"/>
        </w:rPr>
      </w:pPr>
      <w:r w:rsidRPr="00A85DF3">
        <w:rPr>
          <w:rFonts w:eastAsia="TimesNewRomanPSMT"/>
          <w:color w:val="000000"/>
        </w:rPr>
        <w:t xml:space="preserve">Устный ответ обучающегося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 обучающемуся могут быть заданы дополнительные вопросы членами государственной экзаменационной комиссии. </w:t>
      </w:r>
    </w:p>
    <w:p w14:paraId="158F1B2E" w14:textId="77777777" w:rsidR="00CF3516" w:rsidRPr="00A85DF3" w:rsidRDefault="00CF3516" w:rsidP="00CF3516">
      <w:pPr>
        <w:pStyle w:val="LO-Normal"/>
        <w:ind w:firstLine="567"/>
        <w:jc w:val="both"/>
        <w:rPr>
          <w:color w:val="000000"/>
          <w:sz w:val="24"/>
          <w:szCs w:val="24"/>
        </w:rPr>
      </w:pPr>
      <w:r w:rsidRPr="00A85DF3">
        <w:rPr>
          <w:color w:val="000000"/>
          <w:sz w:val="24"/>
          <w:szCs w:val="24"/>
        </w:rPr>
        <w:t>После заслушивания ответов на вопросы экзаменационных билетов всех студентов-магистров группы, комиссия принимает решение и выставляет оценки каждому студенту-магистру за сдачу государственного экзамена. Результаты государственного аттестационного испытания объявляются в день его проведения. Оценки объявляются всей группе после окончания экзамена.</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P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3973069D" w14:textId="77777777" w:rsidR="003330F7" w:rsidRPr="003330F7" w:rsidRDefault="003330F7"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227"/>
        <w:gridCol w:w="1701"/>
      </w:tblGrid>
      <w:tr w:rsidR="00CF3516" w:rsidRPr="00A85DF3" w14:paraId="6AC9927F" w14:textId="77777777" w:rsidTr="00D20078">
        <w:trPr>
          <w:cantSplit/>
          <w:trHeight w:val="600"/>
        </w:trPr>
        <w:tc>
          <w:tcPr>
            <w:tcW w:w="648" w:type="dxa"/>
            <w:vMerge w:val="restart"/>
            <w:vAlign w:val="center"/>
          </w:tcPr>
          <w:p w14:paraId="7F97280A" w14:textId="77777777" w:rsidR="00CF3516" w:rsidRPr="00A85DF3" w:rsidRDefault="00CF3516" w:rsidP="00D20078">
            <w:pPr>
              <w:jc w:val="both"/>
            </w:pPr>
            <w:r w:rsidRPr="00A85DF3">
              <w:t>№ п/п</w:t>
            </w:r>
          </w:p>
        </w:tc>
        <w:tc>
          <w:tcPr>
            <w:tcW w:w="2437" w:type="dxa"/>
            <w:vMerge w:val="restart"/>
            <w:vAlign w:val="center"/>
          </w:tcPr>
          <w:p w14:paraId="64E80A3B" w14:textId="77777777" w:rsidR="00CF3516" w:rsidRPr="00A85DF3" w:rsidRDefault="00CF3516" w:rsidP="00D20078">
            <w:pPr>
              <w:jc w:val="both"/>
            </w:pPr>
            <w:r w:rsidRPr="00A85DF3">
              <w:t>Наименование</w:t>
            </w:r>
          </w:p>
        </w:tc>
        <w:tc>
          <w:tcPr>
            <w:tcW w:w="1560" w:type="dxa"/>
            <w:vMerge w:val="restart"/>
            <w:vAlign w:val="center"/>
          </w:tcPr>
          <w:p w14:paraId="34DD6A5A" w14:textId="77777777" w:rsidR="00CF3516" w:rsidRPr="00A85DF3" w:rsidRDefault="00CF3516" w:rsidP="00D20078">
            <w:pPr>
              <w:jc w:val="both"/>
            </w:pPr>
            <w:r w:rsidRPr="00A85DF3">
              <w:t>Авторы</w:t>
            </w:r>
          </w:p>
        </w:tc>
        <w:tc>
          <w:tcPr>
            <w:tcW w:w="1133" w:type="dxa"/>
            <w:vMerge w:val="restart"/>
            <w:textDirection w:val="btLr"/>
            <w:vAlign w:val="center"/>
          </w:tcPr>
          <w:p w14:paraId="2D45CE45" w14:textId="77777777" w:rsidR="00CF3516" w:rsidRPr="00A85DF3" w:rsidRDefault="00CF3516" w:rsidP="00D20078">
            <w:pPr>
              <w:jc w:val="both"/>
            </w:pPr>
            <w:r w:rsidRPr="00A85DF3">
              <w:t>Место издания</w:t>
            </w:r>
          </w:p>
        </w:tc>
        <w:tc>
          <w:tcPr>
            <w:tcW w:w="900" w:type="dxa"/>
            <w:vMerge w:val="restart"/>
            <w:textDirection w:val="btLr"/>
            <w:vAlign w:val="center"/>
          </w:tcPr>
          <w:p w14:paraId="6A070328" w14:textId="77777777" w:rsidR="00CF3516" w:rsidRPr="00A85DF3" w:rsidRDefault="00CF3516" w:rsidP="00D20078">
            <w:pPr>
              <w:jc w:val="both"/>
            </w:pPr>
            <w:r w:rsidRPr="00A85DF3">
              <w:t>Год издания</w:t>
            </w:r>
          </w:p>
        </w:tc>
        <w:tc>
          <w:tcPr>
            <w:tcW w:w="2928" w:type="dxa"/>
            <w:gridSpan w:val="2"/>
            <w:vAlign w:val="center"/>
          </w:tcPr>
          <w:p w14:paraId="2A110A6C" w14:textId="77777777" w:rsidR="00CF3516" w:rsidRPr="00A85DF3" w:rsidRDefault="00CF3516" w:rsidP="00D20078">
            <w:pPr>
              <w:jc w:val="center"/>
            </w:pPr>
            <w:r w:rsidRPr="00A85DF3">
              <w:t>Наличие</w:t>
            </w:r>
          </w:p>
        </w:tc>
      </w:tr>
      <w:tr w:rsidR="00CF3516" w:rsidRPr="00A85DF3" w14:paraId="44F575FF" w14:textId="77777777" w:rsidTr="00D20078">
        <w:trPr>
          <w:cantSplit/>
          <w:trHeight w:val="519"/>
        </w:trPr>
        <w:tc>
          <w:tcPr>
            <w:tcW w:w="648" w:type="dxa"/>
            <w:vMerge/>
          </w:tcPr>
          <w:p w14:paraId="5205F3FE" w14:textId="77777777" w:rsidR="00CF3516" w:rsidRPr="00A85DF3" w:rsidRDefault="00CF3516" w:rsidP="00D20078">
            <w:pPr>
              <w:jc w:val="both"/>
            </w:pPr>
          </w:p>
        </w:tc>
        <w:tc>
          <w:tcPr>
            <w:tcW w:w="2437" w:type="dxa"/>
            <w:vMerge/>
          </w:tcPr>
          <w:p w14:paraId="496E39CE" w14:textId="77777777" w:rsidR="00CF3516" w:rsidRPr="00A85DF3" w:rsidRDefault="00CF3516" w:rsidP="00D20078">
            <w:pPr>
              <w:jc w:val="both"/>
            </w:pPr>
          </w:p>
        </w:tc>
        <w:tc>
          <w:tcPr>
            <w:tcW w:w="1560" w:type="dxa"/>
            <w:vMerge/>
          </w:tcPr>
          <w:p w14:paraId="24AC6835" w14:textId="77777777" w:rsidR="00CF3516" w:rsidRPr="00A85DF3" w:rsidRDefault="00CF3516" w:rsidP="00D20078">
            <w:pPr>
              <w:jc w:val="both"/>
            </w:pPr>
          </w:p>
        </w:tc>
        <w:tc>
          <w:tcPr>
            <w:tcW w:w="1133" w:type="dxa"/>
            <w:vMerge/>
            <w:textDirection w:val="btLr"/>
            <w:vAlign w:val="center"/>
          </w:tcPr>
          <w:p w14:paraId="052680F7" w14:textId="77777777" w:rsidR="00CF3516" w:rsidRPr="00A85DF3" w:rsidRDefault="00CF3516" w:rsidP="00D20078">
            <w:pPr>
              <w:jc w:val="both"/>
            </w:pPr>
          </w:p>
        </w:tc>
        <w:tc>
          <w:tcPr>
            <w:tcW w:w="900" w:type="dxa"/>
            <w:vMerge/>
            <w:textDirection w:val="btLr"/>
            <w:vAlign w:val="center"/>
          </w:tcPr>
          <w:p w14:paraId="312E30B0" w14:textId="77777777" w:rsidR="00CF3516" w:rsidRPr="00A85DF3" w:rsidRDefault="00CF3516" w:rsidP="00D20078">
            <w:pPr>
              <w:jc w:val="both"/>
            </w:pPr>
          </w:p>
        </w:tc>
        <w:tc>
          <w:tcPr>
            <w:tcW w:w="1227" w:type="dxa"/>
          </w:tcPr>
          <w:p w14:paraId="540EA92D" w14:textId="77777777" w:rsidR="00CF3516" w:rsidRPr="00A85DF3" w:rsidRDefault="00CF3516" w:rsidP="00D20078">
            <w:pPr>
              <w:jc w:val="center"/>
            </w:pPr>
            <w:r w:rsidRPr="00A85DF3">
              <w:t>Печатные издания</w:t>
            </w:r>
          </w:p>
        </w:tc>
        <w:tc>
          <w:tcPr>
            <w:tcW w:w="1701" w:type="dxa"/>
          </w:tcPr>
          <w:p w14:paraId="517D0A00" w14:textId="77777777" w:rsidR="00CF3516" w:rsidRPr="00A85DF3" w:rsidRDefault="00CF3516" w:rsidP="00D20078">
            <w:pPr>
              <w:jc w:val="center"/>
            </w:pPr>
            <w:r w:rsidRPr="00A85DF3">
              <w:t>ЭБС (адрес в сети Интернет)</w:t>
            </w:r>
          </w:p>
        </w:tc>
      </w:tr>
      <w:tr w:rsidR="00CF3516" w:rsidRPr="00A85DF3" w14:paraId="70E30C8A" w14:textId="77777777" w:rsidTr="00D20078">
        <w:tc>
          <w:tcPr>
            <w:tcW w:w="648" w:type="dxa"/>
          </w:tcPr>
          <w:p w14:paraId="17BC82DE" w14:textId="77777777" w:rsidR="00CF3516" w:rsidRPr="00A85DF3" w:rsidRDefault="00CF3516" w:rsidP="00D355F1">
            <w:pPr>
              <w:numPr>
                <w:ilvl w:val="0"/>
                <w:numId w:val="7"/>
              </w:numPr>
              <w:jc w:val="both"/>
            </w:pPr>
            <w:r w:rsidRPr="00A85DF3">
              <w:t>3.</w:t>
            </w:r>
          </w:p>
        </w:tc>
        <w:tc>
          <w:tcPr>
            <w:tcW w:w="2437" w:type="dxa"/>
          </w:tcPr>
          <w:p w14:paraId="35F54036" w14:textId="77777777" w:rsidR="00CF3516" w:rsidRPr="00A85DF3" w:rsidRDefault="00CF3516" w:rsidP="00D20078">
            <w:pPr>
              <w:jc w:val="both"/>
              <w:rPr>
                <w:color w:val="000000"/>
              </w:rPr>
            </w:pPr>
            <w:r w:rsidRPr="00A85DF3">
              <w:rPr>
                <w:color w:val="000000"/>
              </w:rPr>
              <w:t xml:space="preserve">Актуальные проблемы теории государства и права: учебное пособие. </w:t>
            </w:r>
          </w:p>
          <w:p w14:paraId="1CAD2EFC" w14:textId="77777777" w:rsidR="00CF3516" w:rsidRPr="00A85DF3" w:rsidRDefault="00CF3516" w:rsidP="00D20078">
            <w:pPr>
              <w:jc w:val="both"/>
            </w:pPr>
          </w:p>
        </w:tc>
        <w:tc>
          <w:tcPr>
            <w:tcW w:w="1560" w:type="dxa"/>
          </w:tcPr>
          <w:p w14:paraId="3AF04B72" w14:textId="77777777" w:rsidR="00CF3516" w:rsidRPr="00A85DF3" w:rsidRDefault="00CF3516" w:rsidP="00D20078">
            <w:pPr>
              <w:jc w:val="both"/>
            </w:pPr>
            <w:r w:rsidRPr="00A85DF3">
              <w:rPr>
                <w:color w:val="000000"/>
              </w:rPr>
              <w:t xml:space="preserve">Рассолов М. М., Малахов В. П., Иванов А. А. </w:t>
            </w:r>
          </w:p>
        </w:tc>
        <w:tc>
          <w:tcPr>
            <w:tcW w:w="1133" w:type="dxa"/>
          </w:tcPr>
          <w:p w14:paraId="2F8B1C59" w14:textId="77777777" w:rsidR="00CF3516" w:rsidRPr="00A85DF3" w:rsidRDefault="00CF3516" w:rsidP="00D20078">
            <w:pPr>
              <w:jc w:val="both"/>
              <w:rPr>
                <w:color w:val="000000"/>
              </w:rPr>
            </w:pPr>
            <w:r w:rsidRPr="00A85DF3">
              <w:rPr>
                <w:color w:val="000000"/>
              </w:rPr>
              <w:t xml:space="preserve">М.: </w:t>
            </w:r>
            <w:proofErr w:type="spellStart"/>
            <w:r w:rsidRPr="00A85DF3">
              <w:rPr>
                <w:color w:val="000000"/>
              </w:rPr>
              <w:t>Юнити</w:t>
            </w:r>
            <w:proofErr w:type="spellEnd"/>
            <w:r w:rsidRPr="00A85DF3">
              <w:rPr>
                <w:color w:val="000000"/>
              </w:rPr>
              <w:t xml:space="preserve">-Дана, 2015. </w:t>
            </w:r>
          </w:p>
          <w:p w14:paraId="06CB4433" w14:textId="77777777" w:rsidR="00CF3516" w:rsidRPr="00A85DF3" w:rsidRDefault="00CF3516" w:rsidP="00D20078">
            <w:pPr>
              <w:jc w:val="both"/>
            </w:pPr>
          </w:p>
        </w:tc>
        <w:tc>
          <w:tcPr>
            <w:tcW w:w="900" w:type="dxa"/>
          </w:tcPr>
          <w:p w14:paraId="3F03FF0A" w14:textId="77777777" w:rsidR="00CF3516" w:rsidRPr="00A85DF3" w:rsidRDefault="00CF3516" w:rsidP="00D20078">
            <w:pPr>
              <w:jc w:val="both"/>
            </w:pPr>
            <w:r w:rsidRPr="00A85DF3">
              <w:t>2015</w:t>
            </w:r>
          </w:p>
        </w:tc>
        <w:tc>
          <w:tcPr>
            <w:tcW w:w="1227" w:type="dxa"/>
          </w:tcPr>
          <w:p w14:paraId="175C0A69" w14:textId="77777777" w:rsidR="00CF3516" w:rsidRPr="00A85DF3" w:rsidRDefault="00CF3516" w:rsidP="00D20078">
            <w:pPr>
              <w:jc w:val="both"/>
            </w:pPr>
          </w:p>
        </w:tc>
        <w:tc>
          <w:tcPr>
            <w:tcW w:w="1701" w:type="dxa"/>
          </w:tcPr>
          <w:p w14:paraId="41082793" w14:textId="77777777" w:rsidR="00CF3516" w:rsidRPr="00A85DF3" w:rsidRDefault="00FB2185" w:rsidP="00D20078">
            <w:hyperlink r:id="rId8" w:history="1">
              <w:r w:rsidR="00CF3516" w:rsidRPr="00A85DF3">
                <w:rPr>
                  <w:color w:val="0000FF"/>
                  <w:u w:val="single"/>
                </w:rPr>
                <w:t>https://biblioclub.ru/</w:t>
              </w:r>
            </w:hyperlink>
          </w:p>
        </w:tc>
      </w:tr>
      <w:tr w:rsidR="00CF3516" w:rsidRPr="00A85DF3" w14:paraId="1DA12F1F" w14:textId="77777777" w:rsidTr="00D20078">
        <w:tc>
          <w:tcPr>
            <w:tcW w:w="648" w:type="dxa"/>
          </w:tcPr>
          <w:p w14:paraId="5164F7AD" w14:textId="77777777" w:rsidR="00CF3516" w:rsidRPr="00A85DF3" w:rsidRDefault="00CF3516" w:rsidP="00D355F1">
            <w:pPr>
              <w:numPr>
                <w:ilvl w:val="0"/>
                <w:numId w:val="7"/>
              </w:numPr>
              <w:jc w:val="both"/>
            </w:pPr>
            <w:r w:rsidRPr="00A85DF3">
              <w:t>4.</w:t>
            </w:r>
          </w:p>
        </w:tc>
        <w:tc>
          <w:tcPr>
            <w:tcW w:w="2437" w:type="dxa"/>
          </w:tcPr>
          <w:p w14:paraId="297E9745" w14:textId="77777777" w:rsidR="00CF3516" w:rsidRPr="00A85DF3" w:rsidRDefault="00CF3516" w:rsidP="00D20078">
            <w:r w:rsidRPr="00A85DF3">
              <w:rPr>
                <w:bCs/>
              </w:rPr>
              <w:t>Гражданское право</w:t>
            </w:r>
            <w:r w:rsidRPr="00A85DF3">
              <w:t>: учебник</w:t>
            </w:r>
          </w:p>
        </w:tc>
        <w:tc>
          <w:tcPr>
            <w:tcW w:w="1560" w:type="dxa"/>
          </w:tcPr>
          <w:p w14:paraId="787DE95C" w14:textId="77777777" w:rsidR="00CF3516" w:rsidRPr="00A85DF3" w:rsidRDefault="00CF3516" w:rsidP="00D20078">
            <w:r w:rsidRPr="00A85DF3">
              <w:t xml:space="preserve">П.В. Алексий, Н.Д. </w:t>
            </w:r>
            <w:proofErr w:type="spellStart"/>
            <w:r w:rsidRPr="00A85DF3">
              <w:t>Эриашвили</w:t>
            </w:r>
            <w:proofErr w:type="spellEnd"/>
            <w:r w:rsidRPr="00A85DF3">
              <w:t xml:space="preserve">, С.А. </w:t>
            </w:r>
            <w:proofErr w:type="spellStart"/>
            <w:r w:rsidRPr="00A85DF3">
              <w:t>Борякова</w:t>
            </w:r>
            <w:proofErr w:type="spellEnd"/>
            <w:r w:rsidRPr="00A85DF3">
              <w:t xml:space="preserve">, Н.А. </w:t>
            </w:r>
            <w:proofErr w:type="gramStart"/>
            <w:r w:rsidRPr="00A85DF3">
              <w:t>Волкова ;</w:t>
            </w:r>
            <w:proofErr w:type="gramEnd"/>
            <w:r w:rsidRPr="00A85DF3">
              <w:t xml:space="preserve"> ред. М.М. </w:t>
            </w:r>
            <w:proofErr w:type="spellStart"/>
            <w:r w:rsidRPr="00A85DF3">
              <w:t>Рассолова</w:t>
            </w:r>
            <w:proofErr w:type="spellEnd"/>
            <w:r w:rsidRPr="00A85DF3">
              <w:t>. А.</w:t>
            </w:r>
          </w:p>
        </w:tc>
        <w:tc>
          <w:tcPr>
            <w:tcW w:w="1133" w:type="dxa"/>
          </w:tcPr>
          <w:p w14:paraId="116E7093" w14:textId="77777777" w:rsidR="00CF3516" w:rsidRPr="00A85DF3" w:rsidRDefault="00CF3516" w:rsidP="00D20078">
            <w:r w:rsidRPr="00A85DF3">
              <w:t xml:space="preserve">М.: </w:t>
            </w:r>
            <w:proofErr w:type="spellStart"/>
            <w:r w:rsidRPr="00A85DF3">
              <w:t>Юнити</w:t>
            </w:r>
            <w:proofErr w:type="spellEnd"/>
            <w:r w:rsidRPr="00A85DF3">
              <w:t>-Дана</w:t>
            </w:r>
          </w:p>
        </w:tc>
        <w:tc>
          <w:tcPr>
            <w:tcW w:w="900" w:type="dxa"/>
          </w:tcPr>
          <w:p w14:paraId="54E17E82" w14:textId="77777777" w:rsidR="00CF3516" w:rsidRPr="00A85DF3" w:rsidRDefault="00CF3516" w:rsidP="00D20078">
            <w:r w:rsidRPr="00A85DF3">
              <w:t>2015</w:t>
            </w:r>
          </w:p>
        </w:tc>
        <w:tc>
          <w:tcPr>
            <w:tcW w:w="1227" w:type="dxa"/>
          </w:tcPr>
          <w:p w14:paraId="69BF2986" w14:textId="77777777" w:rsidR="00CF3516" w:rsidRPr="00A85DF3" w:rsidRDefault="00CF3516" w:rsidP="00D20078"/>
        </w:tc>
        <w:tc>
          <w:tcPr>
            <w:tcW w:w="1701" w:type="dxa"/>
          </w:tcPr>
          <w:p w14:paraId="65A8F3E3" w14:textId="77777777" w:rsidR="00CF3516" w:rsidRPr="00A85DF3" w:rsidRDefault="00CF3516" w:rsidP="00D20078">
            <w:r w:rsidRPr="00A85DF3">
              <w:rPr>
                <w:bCs/>
                <w:lang w:val="en-US"/>
              </w:rPr>
              <w:t>https</w:t>
            </w:r>
            <w:r w:rsidRPr="00A85DF3">
              <w:rPr>
                <w:bCs/>
              </w:rPr>
              <w:t>://</w:t>
            </w:r>
            <w:proofErr w:type="spellStart"/>
            <w:r w:rsidRPr="00A85DF3">
              <w:rPr>
                <w:bCs/>
                <w:lang w:val="en-US"/>
              </w:rPr>
              <w:t>biblioclub</w:t>
            </w:r>
            <w:proofErr w:type="spellEnd"/>
            <w:r w:rsidRPr="00A85DF3">
              <w:rPr>
                <w:bCs/>
              </w:rPr>
              <w:t>.</w:t>
            </w:r>
            <w:proofErr w:type="spellStart"/>
            <w:r w:rsidRPr="00A85DF3">
              <w:rPr>
                <w:bCs/>
                <w:lang w:val="en-US"/>
              </w:rPr>
              <w:t>ru</w:t>
            </w:r>
            <w:proofErr w:type="spellEnd"/>
            <w:r w:rsidRPr="00A85DF3">
              <w:rPr>
                <w:bCs/>
              </w:rPr>
              <w:t>/</w:t>
            </w:r>
          </w:p>
        </w:tc>
      </w:tr>
      <w:tr w:rsidR="00CF3516" w:rsidRPr="00A85DF3" w14:paraId="34D27E30" w14:textId="77777777" w:rsidTr="00D20078">
        <w:tc>
          <w:tcPr>
            <w:tcW w:w="648" w:type="dxa"/>
          </w:tcPr>
          <w:p w14:paraId="4B998211" w14:textId="77777777" w:rsidR="00CF3516" w:rsidRPr="00A85DF3" w:rsidRDefault="00CF3516" w:rsidP="00D355F1">
            <w:pPr>
              <w:numPr>
                <w:ilvl w:val="0"/>
                <w:numId w:val="7"/>
              </w:numPr>
              <w:jc w:val="both"/>
            </w:pPr>
            <w:r w:rsidRPr="00A85DF3">
              <w:t>5.</w:t>
            </w:r>
          </w:p>
        </w:tc>
        <w:tc>
          <w:tcPr>
            <w:tcW w:w="2437" w:type="dxa"/>
          </w:tcPr>
          <w:p w14:paraId="5B1F9CCB" w14:textId="77777777" w:rsidR="00CF3516" w:rsidRPr="00A85DF3" w:rsidRDefault="00CF3516" w:rsidP="00D20078">
            <w:r w:rsidRPr="00A85DF3">
              <w:rPr>
                <w:bCs/>
              </w:rPr>
              <w:t>Гражданское право</w:t>
            </w:r>
            <w:r w:rsidRPr="00A85DF3">
              <w:t>: учебник в 2-х ч., Ч. 1</w:t>
            </w:r>
          </w:p>
        </w:tc>
        <w:tc>
          <w:tcPr>
            <w:tcW w:w="1560" w:type="dxa"/>
          </w:tcPr>
          <w:p w14:paraId="66CEF0AF" w14:textId="77777777" w:rsidR="00CF3516" w:rsidRPr="00A85DF3" w:rsidRDefault="00CF3516" w:rsidP="00D20078">
            <w:r w:rsidRPr="00A85DF3">
              <w:t>Барков</w:t>
            </w:r>
          </w:p>
          <w:p w14:paraId="2BF45AB8" w14:textId="77777777" w:rsidR="00CF3516" w:rsidRPr="00A85DF3" w:rsidRDefault="00CF3516" w:rsidP="00D20078">
            <w:r w:rsidRPr="00A85DF3">
              <w:t xml:space="preserve">А. В., </w:t>
            </w:r>
          </w:p>
          <w:p w14:paraId="584902F5" w14:textId="77777777" w:rsidR="00CF3516" w:rsidRPr="00A85DF3" w:rsidRDefault="00CF3516" w:rsidP="00D20078">
            <w:proofErr w:type="spellStart"/>
            <w:r w:rsidRPr="00A85DF3">
              <w:t>ВавилинЕ</w:t>
            </w:r>
            <w:proofErr w:type="spellEnd"/>
            <w:r w:rsidRPr="00A85DF3">
              <w:t xml:space="preserve">. В., Голубцов В. В., Демидова </w:t>
            </w:r>
          </w:p>
          <w:p w14:paraId="0403611A" w14:textId="77777777" w:rsidR="00CF3516" w:rsidRPr="00A85DF3" w:rsidRDefault="00CF3516" w:rsidP="00D20078">
            <w:r w:rsidRPr="00A85DF3">
              <w:t>Г. С., Иванов В. И.</w:t>
            </w:r>
          </w:p>
        </w:tc>
        <w:tc>
          <w:tcPr>
            <w:tcW w:w="1133" w:type="dxa"/>
          </w:tcPr>
          <w:p w14:paraId="10B0CBBC" w14:textId="77777777" w:rsidR="00CF3516" w:rsidRPr="00A85DF3" w:rsidRDefault="00CF3516" w:rsidP="00D20078">
            <w:r w:rsidRPr="00A85DF3">
              <w:t xml:space="preserve">М.: </w:t>
            </w:r>
            <w:proofErr w:type="spellStart"/>
            <w:r w:rsidRPr="00A85DF3">
              <w:t>Юнити</w:t>
            </w:r>
            <w:proofErr w:type="spellEnd"/>
            <w:r w:rsidRPr="00A85DF3">
              <w:t>-Дана</w:t>
            </w:r>
          </w:p>
        </w:tc>
        <w:tc>
          <w:tcPr>
            <w:tcW w:w="900" w:type="dxa"/>
          </w:tcPr>
          <w:p w14:paraId="6984A1FE" w14:textId="77777777" w:rsidR="00CF3516" w:rsidRPr="00A85DF3" w:rsidRDefault="00CF3516" w:rsidP="00D20078">
            <w:r w:rsidRPr="00A85DF3">
              <w:t>2015</w:t>
            </w:r>
          </w:p>
        </w:tc>
        <w:tc>
          <w:tcPr>
            <w:tcW w:w="1227" w:type="dxa"/>
          </w:tcPr>
          <w:p w14:paraId="20477E0B" w14:textId="77777777" w:rsidR="00CF3516" w:rsidRPr="00A85DF3" w:rsidRDefault="00CF3516" w:rsidP="00D20078"/>
        </w:tc>
        <w:tc>
          <w:tcPr>
            <w:tcW w:w="1701" w:type="dxa"/>
          </w:tcPr>
          <w:p w14:paraId="71BB2DA1" w14:textId="77777777" w:rsidR="00CF3516" w:rsidRPr="00A85DF3" w:rsidRDefault="00CF3516" w:rsidP="00D20078">
            <w:r w:rsidRPr="00A85DF3">
              <w:rPr>
                <w:bCs/>
              </w:rPr>
              <w:t>https://biblioclub.ru/</w:t>
            </w:r>
          </w:p>
        </w:tc>
      </w:tr>
      <w:tr w:rsidR="00CF3516" w:rsidRPr="00A85DF3" w14:paraId="7B7AED46" w14:textId="77777777" w:rsidTr="00D20078">
        <w:tc>
          <w:tcPr>
            <w:tcW w:w="648" w:type="dxa"/>
          </w:tcPr>
          <w:p w14:paraId="0A3FC54B" w14:textId="77777777" w:rsidR="00CF3516" w:rsidRPr="00A85DF3" w:rsidRDefault="00CF3516" w:rsidP="00D355F1">
            <w:pPr>
              <w:numPr>
                <w:ilvl w:val="0"/>
                <w:numId w:val="7"/>
              </w:numPr>
              <w:jc w:val="both"/>
            </w:pPr>
            <w:r w:rsidRPr="00A85DF3">
              <w:t>6.</w:t>
            </w:r>
          </w:p>
        </w:tc>
        <w:tc>
          <w:tcPr>
            <w:tcW w:w="2437" w:type="dxa"/>
          </w:tcPr>
          <w:p w14:paraId="4B807728" w14:textId="77777777" w:rsidR="00CF3516" w:rsidRPr="00A85DF3" w:rsidRDefault="00CF3516" w:rsidP="00D20078">
            <w:r w:rsidRPr="00A85DF3">
              <w:t>Гражданское право: учебник : в 2-х ч., Ч. 2</w:t>
            </w:r>
          </w:p>
        </w:tc>
        <w:tc>
          <w:tcPr>
            <w:tcW w:w="1560" w:type="dxa"/>
          </w:tcPr>
          <w:p w14:paraId="1A681A1E" w14:textId="77777777" w:rsidR="00CF3516" w:rsidRPr="00A85DF3" w:rsidRDefault="00CF3516" w:rsidP="00D20078">
            <w:r w:rsidRPr="00A85DF3">
              <w:rPr>
                <w:bCs/>
              </w:rPr>
              <w:t>Барков А. В. , Вавилин Е. В. , Голубцов В. В. , Демидова Г. С. , Иванов В. И.</w:t>
            </w:r>
          </w:p>
        </w:tc>
        <w:tc>
          <w:tcPr>
            <w:tcW w:w="1133" w:type="dxa"/>
          </w:tcPr>
          <w:p w14:paraId="26BEA98C" w14:textId="77777777" w:rsidR="00CF3516" w:rsidRPr="00A85DF3" w:rsidRDefault="00CF3516" w:rsidP="00D20078">
            <w:r w:rsidRPr="00A85DF3">
              <w:t xml:space="preserve">М.: </w:t>
            </w:r>
            <w:proofErr w:type="spellStart"/>
            <w:r w:rsidRPr="00A85DF3">
              <w:t>Юнити</w:t>
            </w:r>
            <w:proofErr w:type="spellEnd"/>
            <w:r w:rsidRPr="00A85DF3">
              <w:t>-Дана</w:t>
            </w:r>
          </w:p>
        </w:tc>
        <w:tc>
          <w:tcPr>
            <w:tcW w:w="900" w:type="dxa"/>
          </w:tcPr>
          <w:p w14:paraId="7B7B1F9F" w14:textId="77777777" w:rsidR="00CF3516" w:rsidRPr="00A85DF3" w:rsidRDefault="00CF3516" w:rsidP="00D20078">
            <w:r w:rsidRPr="00A85DF3">
              <w:t>2015</w:t>
            </w:r>
          </w:p>
        </w:tc>
        <w:tc>
          <w:tcPr>
            <w:tcW w:w="1227" w:type="dxa"/>
          </w:tcPr>
          <w:p w14:paraId="3D7906B5" w14:textId="77777777" w:rsidR="00CF3516" w:rsidRPr="00A85DF3" w:rsidRDefault="00CF3516" w:rsidP="00D20078">
            <w:pPr>
              <w:jc w:val="center"/>
            </w:pPr>
          </w:p>
        </w:tc>
        <w:tc>
          <w:tcPr>
            <w:tcW w:w="1701" w:type="dxa"/>
          </w:tcPr>
          <w:p w14:paraId="67030F9D" w14:textId="77777777" w:rsidR="00CF3516" w:rsidRPr="00A85DF3" w:rsidRDefault="00CF3516" w:rsidP="00D20078">
            <w:r w:rsidRPr="00A85DF3">
              <w:t>http://biblioclub.ru</w:t>
            </w:r>
          </w:p>
        </w:tc>
      </w:tr>
    </w:tbl>
    <w:p w14:paraId="621EE1EC" w14:textId="77777777" w:rsidR="003330F7" w:rsidRPr="003330F7" w:rsidRDefault="003330F7" w:rsidP="00D65A13">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2668D312" w14:textId="2375C01E" w:rsidR="003330F7" w:rsidRP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560"/>
      </w:tblGrid>
      <w:tr w:rsidR="00CF3516" w:rsidRPr="00A85DF3" w14:paraId="4F5CCE30" w14:textId="77777777" w:rsidTr="00D20078">
        <w:trPr>
          <w:cantSplit/>
          <w:trHeight w:val="600"/>
        </w:trPr>
        <w:tc>
          <w:tcPr>
            <w:tcW w:w="648" w:type="dxa"/>
            <w:vMerge w:val="restart"/>
            <w:vAlign w:val="center"/>
          </w:tcPr>
          <w:p w14:paraId="043DE357" w14:textId="77777777" w:rsidR="00CF3516" w:rsidRPr="00A85DF3" w:rsidRDefault="00CF3516" w:rsidP="00D20078">
            <w:pPr>
              <w:jc w:val="center"/>
            </w:pPr>
            <w:r w:rsidRPr="00A85DF3">
              <w:t>№ п/п</w:t>
            </w:r>
          </w:p>
        </w:tc>
        <w:tc>
          <w:tcPr>
            <w:tcW w:w="2437" w:type="dxa"/>
            <w:vMerge w:val="restart"/>
            <w:vAlign w:val="center"/>
          </w:tcPr>
          <w:p w14:paraId="55473BBA" w14:textId="77777777" w:rsidR="00CF3516" w:rsidRPr="00A85DF3" w:rsidRDefault="00CF3516" w:rsidP="00D20078">
            <w:pPr>
              <w:jc w:val="center"/>
            </w:pPr>
            <w:r w:rsidRPr="00A85DF3">
              <w:t>Наименование</w:t>
            </w:r>
          </w:p>
        </w:tc>
        <w:tc>
          <w:tcPr>
            <w:tcW w:w="1560" w:type="dxa"/>
            <w:vMerge w:val="restart"/>
            <w:vAlign w:val="center"/>
          </w:tcPr>
          <w:p w14:paraId="28CB251B" w14:textId="77777777" w:rsidR="00CF3516" w:rsidRPr="00A85DF3" w:rsidRDefault="00CF3516" w:rsidP="00D20078">
            <w:pPr>
              <w:jc w:val="center"/>
            </w:pPr>
            <w:r w:rsidRPr="00A85DF3">
              <w:t>Авторы</w:t>
            </w:r>
          </w:p>
        </w:tc>
        <w:tc>
          <w:tcPr>
            <w:tcW w:w="1417" w:type="dxa"/>
            <w:vMerge w:val="restart"/>
            <w:textDirection w:val="btLr"/>
            <w:vAlign w:val="center"/>
          </w:tcPr>
          <w:p w14:paraId="145B3F7F" w14:textId="77777777" w:rsidR="00CF3516" w:rsidRPr="00A85DF3" w:rsidRDefault="00CF3516" w:rsidP="00D20078">
            <w:pPr>
              <w:ind w:left="113" w:right="113"/>
              <w:jc w:val="center"/>
            </w:pPr>
            <w:r w:rsidRPr="00A85DF3">
              <w:t>Место издания</w:t>
            </w:r>
          </w:p>
        </w:tc>
        <w:tc>
          <w:tcPr>
            <w:tcW w:w="850" w:type="dxa"/>
            <w:vMerge w:val="restart"/>
            <w:textDirection w:val="btLr"/>
            <w:vAlign w:val="center"/>
          </w:tcPr>
          <w:p w14:paraId="0B9FB7F1" w14:textId="77777777" w:rsidR="00CF3516" w:rsidRPr="00A85DF3" w:rsidRDefault="00CF3516" w:rsidP="00D20078">
            <w:pPr>
              <w:ind w:left="113" w:right="113"/>
              <w:jc w:val="center"/>
            </w:pPr>
            <w:r w:rsidRPr="00A85DF3">
              <w:t>Год издания</w:t>
            </w:r>
          </w:p>
        </w:tc>
        <w:tc>
          <w:tcPr>
            <w:tcW w:w="2694" w:type="dxa"/>
            <w:gridSpan w:val="2"/>
            <w:vAlign w:val="center"/>
          </w:tcPr>
          <w:p w14:paraId="09605300" w14:textId="77777777" w:rsidR="00CF3516" w:rsidRPr="00A85DF3" w:rsidRDefault="00CF3516" w:rsidP="00D20078">
            <w:pPr>
              <w:jc w:val="center"/>
            </w:pPr>
            <w:r w:rsidRPr="00A85DF3">
              <w:t>Наличие</w:t>
            </w:r>
          </w:p>
        </w:tc>
      </w:tr>
      <w:tr w:rsidR="00CF3516" w:rsidRPr="00A85DF3" w14:paraId="4EADE44E" w14:textId="77777777" w:rsidTr="00D20078">
        <w:trPr>
          <w:cantSplit/>
          <w:trHeight w:val="519"/>
        </w:trPr>
        <w:tc>
          <w:tcPr>
            <w:tcW w:w="648" w:type="dxa"/>
            <w:vMerge/>
          </w:tcPr>
          <w:p w14:paraId="365EE134" w14:textId="77777777" w:rsidR="00CF3516" w:rsidRPr="00A85DF3" w:rsidRDefault="00CF3516" w:rsidP="00D20078">
            <w:pPr>
              <w:jc w:val="center"/>
            </w:pPr>
          </w:p>
        </w:tc>
        <w:tc>
          <w:tcPr>
            <w:tcW w:w="2437" w:type="dxa"/>
            <w:vMerge/>
          </w:tcPr>
          <w:p w14:paraId="70F25297" w14:textId="77777777" w:rsidR="00CF3516" w:rsidRPr="00A85DF3" w:rsidRDefault="00CF3516" w:rsidP="00D20078">
            <w:pPr>
              <w:jc w:val="center"/>
            </w:pPr>
          </w:p>
        </w:tc>
        <w:tc>
          <w:tcPr>
            <w:tcW w:w="1560" w:type="dxa"/>
            <w:vMerge/>
          </w:tcPr>
          <w:p w14:paraId="1B576EBB" w14:textId="77777777" w:rsidR="00CF3516" w:rsidRPr="00A85DF3" w:rsidRDefault="00CF3516" w:rsidP="00D20078">
            <w:pPr>
              <w:jc w:val="center"/>
            </w:pPr>
          </w:p>
        </w:tc>
        <w:tc>
          <w:tcPr>
            <w:tcW w:w="1417" w:type="dxa"/>
            <w:vMerge/>
            <w:textDirection w:val="btLr"/>
            <w:vAlign w:val="center"/>
          </w:tcPr>
          <w:p w14:paraId="043FC9CA" w14:textId="77777777" w:rsidR="00CF3516" w:rsidRPr="00A85DF3" w:rsidRDefault="00CF3516" w:rsidP="00D20078">
            <w:pPr>
              <w:ind w:left="113" w:right="113"/>
              <w:jc w:val="center"/>
            </w:pPr>
          </w:p>
        </w:tc>
        <w:tc>
          <w:tcPr>
            <w:tcW w:w="850" w:type="dxa"/>
            <w:vMerge/>
            <w:textDirection w:val="btLr"/>
            <w:vAlign w:val="center"/>
          </w:tcPr>
          <w:p w14:paraId="1E2CF34C" w14:textId="77777777" w:rsidR="00CF3516" w:rsidRPr="00A85DF3" w:rsidRDefault="00CF3516" w:rsidP="00D20078">
            <w:pPr>
              <w:ind w:left="113" w:right="113"/>
              <w:jc w:val="center"/>
            </w:pPr>
          </w:p>
        </w:tc>
        <w:tc>
          <w:tcPr>
            <w:tcW w:w="1134" w:type="dxa"/>
          </w:tcPr>
          <w:p w14:paraId="3D7E64D4" w14:textId="77777777" w:rsidR="00CF3516" w:rsidRPr="00A85DF3" w:rsidRDefault="00CF3516" w:rsidP="00D20078">
            <w:pPr>
              <w:jc w:val="center"/>
            </w:pPr>
            <w:r w:rsidRPr="00A85DF3">
              <w:t>Печатные издания</w:t>
            </w:r>
          </w:p>
        </w:tc>
        <w:tc>
          <w:tcPr>
            <w:tcW w:w="1560" w:type="dxa"/>
          </w:tcPr>
          <w:p w14:paraId="34EEF807" w14:textId="77777777" w:rsidR="00CF3516" w:rsidRPr="00A85DF3" w:rsidRDefault="00CF3516" w:rsidP="00D20078">
            <w:pPr>
              <w:jc w:val="center"/>
            </w:pPr>
            <w:r w:rsidRPr="00A85DF3">
              <w:t>ЭБС (адрес в сети Интернет)</w:t>
            </w:r>
          </w:p>
        </w:tc>
      </w:tr>
      <w:tr w:rsidR="00CF3516" w:rsidRPr="00A85DF3" w14:paraId="60859542" w14:textId="77777777" w:rsidTr="00D20078">
        <w:tc>
          <w:tcPr>
            <w:tcW w:w="648" w:type="dxa"/>
          </w:tcPr>
          <w:p w14:paraId="001C7448" w14:textId="77777777" w:rsidR="00CF3516" w:rsidRPr="00A85DF3" w:rsidRDefault="00CF3516" w:rsidP="00D20078">
            <w:pPr>
              <w:jc w:val="center"/>
            </w:pPr>
            <w:r w:rsidRPr="00A85DF3">
              <w:t>1</w:t>
            </w:r>
          </w:p>
        </w:tc>
        <w:tc>
          <w:tcPr>
            <w:tcW w:w="2437" w:type="dxa"/>
          </w:tcPr>
          <w:p w14:paraId="5EA5AFDE" w14:textId="77777777" w:rsidR="00CF3516" w:rsidRPr="00A85DF3" w:rsidRDefault="00CF3516" w:rsidP="00D20078">
            <w:r w:rsidRPr="00A85DF3">
              <w:t>Гражданское общество в России : Проблемы становления и развития: учебное пособие</w:t>
            </w:r>
          </w:p>
        </w:tc>
        <w:tc>
          <w:tcPr>
            <w:tcW w:w="1560" w:type="dxa"/>
          </w:tcPr>
          <w:p w14:paraId="1558BCF5" w14:textId="77777777" w:rsidR="00CF3516" w:rsidRPr="00A85DF3" w:rsidRDefault="00CF3516" w:rsidP="00D20078">
            <w:proofErr w:type="spellStart"/>
            <w:r w:rsidRPr="00A85DF3">
              <w:t>Кучерена</w:t>
            </w:r>
            <w:proofErr w:type="spellEnd"/>
            <w:r w:rsidRPr="00A85DF3">
              <w:t xml:space="preserve"> А. Г., Дмитриев Ю. А.</w:t>
            </w:r>
          </w:p>
        </w:tc>
        <w:tc>
          <w:tcPr>
            <w:tcW w:w="1417" w:type="dxa"/>
          </w:tcPr>
          <w:p w14:paraId="0855B4AF" w14:textId="77777777" w:rsidR="00CF3516" w:rsidRPr="00A85DF3" w:rsidRDefault="00CF3516" w:rsidP="00D20078">
            <w:r w:rsidRPr="00A85DF3">
              <w:t>М.: ЮНИТИ-ДАНА</w:t>
            </w:r>
          </w:p>
        </w:tc>
        <w:tc>
          <w:tcPr>
            <w:tcW w:w="850" w:type="dxa"/>
          </w:tcPr>
          <w:p w14:paraId="5B016175" w14:textId="77777777" w:rsidR="00CF3516" w:rsidRPr="00A85DF3" w:rsidRDefault="00CF3516" w:rsidP="00D20078">
            <w:r w:rsidRPr="00A85DF3">
              <w:t>2015</w:t>
            </w:r>
          </w:p>
        </w:tc>
        <w:tc>
          <w:tcPr>
            <w:tcW w:w="1134" w:type="dxa"/>
          </w:tcPr>
          <w:p w14:paraId="5F04B512" w14:textId="77777777" w:rsidR="00CF3516" w:rsidRPr="00A85DF3" w:rsidRDefault="00CF3516" w:rsidP="00D20078">
            <w:pPr>
              <w:jc w:val="center"/>
            </w:pPr>
          </w:p>
        </w:tc>
        <w:tc>
          <w:tcPr>
            <w:tcW w:w="1560" w:type="dxa"/>
          </w:tcPr>
          <w:p w14:paraId="52A35F23" w14:textId="77777777" w:rsidR="00CF3516" w:rsidRPr="00A85DF3" w:rsidRDefault="00FB2185" w:rsidP="00D20078">
            <w:hyperlink r:id="rId9" w:history="1">
              <w:r w:rsidR="00CF3516" w:rsidRPr="00A85DF3">
                <w:rPr>
                  <w:color w:val="0000FF"/>
                  <w:u w:val="single"/>
                </w:rPr>
                <w:t>https://biblioclub.ru/</w:t>
              </w:r>
            </w:hyperlink>
          </w:p>
        </w:tc>
      </w:tr>
      <w:tr w:rsidR="00CF3516" w:rsidRPr="00A85DF3" w14:paraId="6D9A449E" w14:textId="77777777" w:rsidTr="00D20078">
        <w:tc>
          <w:tcPr>
            <w:tcW w:w="648" w:type="dxa"/>
          </w:tcPr>
          <w:p w14:paraId="7FBBF31E" w14:textId="77777777" w:rsidR="00CF3516" w:rsidRPr="00A85DF3" w:rsidRDefault="00CF3516" w:rsidP="00D20078">
            <w:pPr>
              <w:jc w:val="center"/>
            </w:pPr>
            <w:r w:rsidRPr="00A85DF3">
              <w:t>2</w:t>
            </w:r>
          </w:p>
        </w:tc>
        <w:tc>
          <w:tcPr>
            <w:tcW w:w="2437" w:type="dxa"/>
          </w:tcPr>
          <w:p w14:paraId="686AC68C" w14:textId="77777777" w:rsidR="00CF3516" w:rsidRPr="00A85DF3" w:rsidRDefault="00CF3516" w:rsidP="00D20078">
            <w:r w:rsidRPr="00A85DF3">
              <w:t>Правовые системы современного мира.</w:t>
            </w:r>
            <w:r w:rsidRPr="00A85DF3">
              <w:rPr>
                <w:b/>
              </w:rPr>
              <w:t xml:space="preserve"> </w:t>
            </w:r>
            <w:r w:rsidRPr="00A85DF3">
              <w:t>Научное издание.</w:t>
            </w:r>
          </w:p>
        </w:tc>
        <w:tc>
          <w:tcPr>
            <w:tcW w:w="1560" w:type="dxa"/>
          </w:tcPr>
          <w:p w14:paraId="634FE46A" w14:textId="77777777" w:rsidR="00CF3516" w:rsidRPr="00A85DF3" w:rsidRDefault="00CF3516" w:rsidP="00D20078">
            <w:r w:rsidRPr="00A85DF3">
              <w:t>Яковлев С.</w:t>
            </w:r>
          </w:p>
        </w:tc>
        <w:tc>
          <w:tcPr>
            <w:tcW w:w="1417" w:type="dxa"/>
          </w:tcPr>
          <w:p w14:paraId="0AFAA482" w14:textId="77777777" w:rsidR="00CF3516" w:rsidRPr="00A85DF3" w:rsidRDefault="00CF3516" w:rsidP="00D20078">
            <w:pPr>
              <w:rPr>
                <w:color w:val="000000"/>
              </w:rPr>
            </w:pPr>
            <w:r w:rsidRPr="00A85DF3">
              <w:rPr>
                <w:color w:val="000000"/>
              </w:rPr>
              <w:t>Лаборатория книги</w:t>
            </w:r>
          </w:p>
        </w:tc>
        <w:tc>
          <w:tcPr>
            <w:tcW w:w="850" w:type="dxa"/>
          </w:tcPr>
          <w:p w14:paraId="4C85B537" w14:textId="77777777" w:rsidR="00CF3516" w:rsidRPr="00A85DF3" w:rsidRDefault="00CF3516" w:rsidP="00D20078">
            <w:r w:rsidRPr="00A85DF3">
              <w:t>2010</w:t>
            </w:r>
          </w:p>
        </w:tc>
        <w:tc>
          <w:tcPr>
            <w:tcW w:w="1134" w:type="dxa"/>
          </w:tcPr>
          <w:p w14:paraId="4085DC57" w14:textId="77777777" w:rsidR="00CF3516" w:rsidRPr="00A85DF3" w:rsidRDefault="00CF3516" w:rsidP="00D20078">
            <w:pPr>
              <w:jc w:val="center"/>
            </w:pPr>
          </w:p>
        </w:tc>
        <w:tc>
          <w:tcPr>
            <w:tcW w:w="1560" w:type="dxa"/>
          </w:tcPr>
          <w:p w14:paraId="6A62DBE1" w14:textId="77777777" w:rsidR="00CF3516" w:rsidRPr="00A85DF3" w:rsidRDefault="00FB2185" w:rsidP="00D20078">
            <w:hyperlink r:id="rId10" w:history="1">
              <w:r w:rsidR="00CF3516" w:rsidRPr="00A85DF3">
                <w:rPr>
                  <w:color w:val="0000FF"/>
                  <w:u w:val="single"/>
                </w:rPr>
                <w:t>https://biblioclub.ru/</w:t>
              </w:r>
            </w:hyperlink>
          </w:p>
        </w:tc>
      </w:tr>
      <w:tr w:rsidR="00CF3516" w:rsidRPr="00A85DF3" w14:paraId="688AA669" w14:textId="77777777" w:rsidTr="00D20078">
        <w:tc>
          <w:tcPr>
            <w:tcW w:w="648" w:type="dxa"/>
          </w:tcPr>
          <w:p w14:paraId="5247413B" w14:textId="77777777" w:rsidR="00CF3516" w:rsidRPr="00A85DF3" w:rsidRDefault="00CF3516" w:rsidP="00D20078">
            <w:pPr>
              <w:jc w:val="center"/>
            </w:pPr>
            <w:r w:rsidRPr="00A85DF3">
              <w:t>3</w:t>
            </w:r>
          </w:p>
        </w:tc>
        <w:tc>
          <w:tcPr>
            <w:tcW w:w="2437" w:type="dxa"/>
          </w:tcPr>
          <w:p w14:paraId="129E5A90" w14:textId="77777777" w:rsidR="00CF3516" w:rsidRPr="00A85DF3" w:rsidRDefault="00FB2185" w:rsidP="00D20078">
            <w:hyperlink r:id="rId11" w:history="1">
              <w:r w:rsidR="00CF3516" w:rsidRPr="00A85DF3">
                <w:rPr>
                  <w:color w:val="0000FF"/>
                  <w:u w:val="single"/>
                </w:rPr>
                <w:t>Правотворчество в Российской Федерации: учебное пособие</w:t>
              </w:r>
            </w:hyperlink>
            <w:r w:rsidR="00CF3516" w:rsidRPr="00A85DF3">
              <w:t>.</w:t>
            </w:r>
          </w:p>
        </w:tc>
        <w:tc>
          <w:tcPr>
            <w:tcW w:w="1560" w:type="dxa"/>
          </w:tcPr>
          <w:p w14:paraId="60050FE4" w14:textId="77777777" w:rsidR="00CF3516" w:rsidRPr="00A85DF3" w:rsidRDefault="00FB2185" w:rsidP="00D20078">
            <w:hyperlink r:id="rId12" w:tgtFrame="_blank" w:history="1">
              <w:r w:rsidR="00CF3516" w:rsidRPr="00A85DF3">
                <w:rPr>
                  <w:color w:val="0000FF"/>
                  <w:u w:val="single"/>
                </w:rPr>
                <w:t>Нестеренко И.А.</w:t>
              </w:r>
            </w:hyperlink>
          </w:p>
        </w:tc>
        <w:tc>
          <w:tcPr>
            <w:tcW w:w="1417" w:type="dxa"/>
          </w:tcPr>
          <w:p w14:paraId="3D3F85E7" w14:textId="77777777" w:rsidR="00CF3516" w:rsidRPr="00A85DF3" w:rsidRDefault="00CF3516" w:rsidP="00D20078">
            <w:r w:rsidRPr="00A85DF3">
              <w:t>М. : ЮНИТИ-ДАНА</w:t>
            </w:r>
          </w:p>
        </w:tc>
        <w:tc>
          <w:tcPr>
            <w:tcW w:w="850" w:type="dxa"/>
          </w:tcPr>
          <w:p w14:paraId="4900D439" w14:textId="77777777" w:rsidR="00CF3516" w:rsidRPr="00A85DF3" w:rsidRDefault="00CF3516" w:rsidP="00D20078">
            <w:r w:rsidRPr="00A85DF3">
              <w:t>2015</w:t>
            </w:r>
          </w:p>
        </w:tc>
        <w:tc>
          <w:tcPr>
            <w:tcW w:w="1134" w:type="dxa"/>
          </w:tcPr>
          <w:p w14:paraId="3FDA585D" w14:textId="77777777" w:rsidR="00CF3516" w:rsidRPr="00A85DF3" w:rsidRDefault="00CF3516" w:rsidP="00D20078">
            <w:pPr>
              <w:jc w:val="center"/>
            </w:pPr>
          </w:p>
        </w:tc>
        <w:tc>
          <w:tcPr>
            <w:tcW w:w="1560" w:type="dxa"/>
          </w:tcPr>
          <w:p w14:paraId="367CB077" w14:textId="77777777" w:rsidR="00CF3516" w:rsidRPr="00A85DF3" w:rsidRDefault="00FB2185" w:rsidP="00D20078">
            <w:hyperlink r:id="rId13" w:history="1">
              <w:r w:rsidR="00CF3516" w:rsidRPr="00A85DF3">
                <w:rPr>
                  <w:color w:val="0000FF"/>
                  <w:u w:val="single"/>
                </w:rPr>
                <w:t>https://biblioclub.ru/</w:t>
              </w:r>
            </w:hyperlink>
          </w:p>
        </w:tc>
      </w:tr>
      <w:tr w:rsidR="00CF3516" w:rsidRPr="00A85DF3" w14:paraId="6ADDE5F4" w14:textId="77777777" w:rsidTr="00D20078">
        <w:tc>
          <w:tcPr>
            <w:tcW w:w="648" w:type="dxa"/>
          </w:tcPr>
          <w:p w14:paraId="2A1EFA8A" w14:textId="77777777" w:rsidR="00CF3516" w:rsidRPr="00A85DF3" w:rsidRDefault="00CF3516" w:rsidP="00D20078">
            <w:pPr>
              <w:jc w:val="center"/>
            </w:pPr>
            <w:r w:rsidRPr="00A85DF3">
              <w:t>4</w:t>
            </w:r>
          </w:p>
        </w:tc>
        <w:tc>
          <w:tcPr>
            <w:tcW w:w="2437" w:type="dxa"/>
          </w:tcPr>
          <w:p w14:paraId="017E454C" w14:textId="77777777" w:rsidR="00CF3516" w:rsidRPr="00A85DF3" w:rsidRDefault="00CF3516" w:rsidP="00D20078">
            <w:pPr>
              <w:autoSpaceDE w:val="0"/>
              <w:autoSpaceDN w:val="0"/>
              <w:adjustRightInd w:val="0"/>
              <w:ind w:left="61"/>
              <w:jc w:val="both"/>
              <w:rPr>
                <w:lang w:eastAsia="en-GB"/>
              </w:rPr>
            </w:pPr>
            <w:r w:rsidRPr="00A85DF3">
              <w:rPr>
                <w:lang w:eastAsia="en-GB"/>
              </w:rPr>
              <w:t>Гражданское право: учебник</w:t>
            </w:r>
          </w:p>
        </w:tc>
        <w:tc>
          <w:tcPr>
            <w:tcW w:w="1560" w:type="dxa"/>
          </w:tcPr>
          <w:p w14:paraId="64351AD2" w14:textId="77777777" w:rsidR="00CF3516" w:rsidRPr="00A85DF3" w:rsidRDefault="00CF3516" w:rsidP="00D20078">
            <w:pPr>
              <w:shd w:val="clear" w:color="auto" w:fill="FFFFFF"/>
              <w:outlineLvl w:val="0"/>
              <w:rPr>
                <w:bCs/>
                <w:kern w:val="36"/>
                <w:lang w:eastAsia="en-GB"/>
              </w:rPr>
            </w:pPr>
            <w:r w:rsidRPr="00A85DF3">
              <w:rPr>
                <w:bCs/>
                <w:kern w:val="36"/>
                <w:lang w:eastAsia="en-GB"/>
              </w:rPr>
              <w:t xml:space="preserve">Т.М. </w:t>
            </w:r>
            <w:proofErr w:type="spellStart"/>
            <w:r w:rsidRPr="00A85DF3">
              <w:rPr>
                <w:bCs/>
                <w:kern w:val="36"/>
                <w:lang w:eastAsia="en-GB"/>
              </w:rPr>
              <w:t>Рассолова</w:t>
            </w:r>
            <w:proofErr w:type="spellEnd"/>
            <w:r w:rsidRPr="00A85DF3">
              <w:rPr>
                <w:bCs/>
                <w:kern w:val="36"/>
                <w:lang w:eastAsia="en-GB"/>
              </w:rPr>
              <w:t>.</w:t>
            </w:r>
          </w:p>
        </w:tc>
        <w:tc>
          <w:tcPr>
            <w:tcW w:w="1417" w:type="dxa"/>
          </w:tcPr>
          <w:p w14:paraId="6452DC8E" w14:textId="77777777" w:rsidR="00CF3516" w:rsidRPr="00A85DF3" w:rsidRDefault="00CF3516" w:rsidP="00D20078">
            <w:proofErr w:type="spellStart"/>
            <w:r w:rsidRPr="00A85DF3">
              <w:t>Юнити</w:t>
            </w:r>
            <w:proofErr w:type="spellEnd"/>
            <w:r w:rsidRPr="00A85DF3">
              <w:t>-Дана</w:t>
            </w:r>
          </w:p>
        </w:tc>
        <w:tc>
          <w:tcPr>
            <w:tcW w:w="850" w:type="dxa"/>
          </w:tcPr>
          <w:p w14:paraId="59E418F6" w14:textId="77777777" w:rsidR="00CF3516" w:rsidRPr="00A85DF3" w:rsidRDefault="00CF3516" w:rsidP="00D20078">
            <w:r w:rsidRPr="00A85DF3">
              <w:t>2015</w:t>
            </w:r>
          </w:p>
        </w:tc>
        <w:tc>
          <w:tcPr>
            <w:tcW w:w="1134" w:type="dxa"/>
          </w:tcPr>
          <w:p w14:paraId="1E9E8C5B" w14:textId="77777777" w:rsidR="00CF3516" w:rsidRPr="00A85DF3" w:rsidRDefault="00CF3516" w:rsidP="00D20078"/>
        </w:tc>
        <w:tc>
          <w:tcPr>
            <w:tcW w:w="1560" w:type="dxa"/>
          </w:tcPr>
          <w:p w14:paraId="437B439E" w14:textId="77777777" w:rsidR="00CF3516" w:rsidRPr="00A85DF3" w:rsidRDefault="00CF3516" w:rsidP="00D20078">
            <w:r w:rsidRPr="00A85DF3">
              <w:t>http://biblioclub.ru/</w:t>
            </w:r>
          </w:p>
        </w:tc>
      </w:tr>
      <w:tr w:rsidR="00CF3516" w:rsidRPr="00A85DF3" w14:paraId="45C41610" w14:textId="77777777" w:rsidTr="00D20078">
        <w:tc>
          <w:tcPr>
            <w:tcW w:w="648" w:type="dxa"/>
          </w:tcPr>
          <w:p w14:paraId="5DCBAE83" w14:textId="77777777" w:rsidR="00CF3516" w:rsidRPr="00A85DF3" w:rsidRDefault="00CF3516" w:rsidP="00D20078">
            <w:pPr>
              <w:jc w:val="center"/>
            </w:pPr>
            <w:r w:rsidRPr="00A85DF3">
              <w:t>5</w:t>
            </w:r>
          </w:p>
        </w:tc>
        <w:tc>
          <w:tcPr>
            <w:tcW w:w="2437" w:type="dxa"/>
          </w:tcPr>
          <w:p w14:paraId="69F2AE94" w14:textId="77777777" w:rsidR="00CF3516" w:rsidRPr="00A85DF3" w:rsidRDefault="00CF3516" w:rsidP="00D20078">
            <w:pPr>
              <w:autoSpaceDE w:val="0"/>
              <w:autoSpaceDN w:val="0"/>
              <w:adjustRightInd w:val="0"/>
              <w:ind w:left="61"/>
              <w:jc w:val="both"/>
              <w:rPr>
                <w:lang w:eastAsia="en-GB"/>
              </w:rPr>
            </w:pPr>
            <w:r w:rsidRPr="00A85DF3">
              <w:rPr>
                <w:lang w:eastAsia="en-GB"/>
              </w:rPr>
              <w:t>Актуальные проблемы гражданского права : учебное пособие</w:t>
            </w:r>
          </w:p>
        </w:tc>
        <w:tc>
          <w:tcPr>
            <w:tcW w:w="1560" w:type="dxa"/>
          </w:tcPr>
          <w:p w14:paraId="1E205F8D" w14:textId="77777777" w:rsidR="00CF3516" w:rsidRPr="00A85DF3" w:rsidRDefault="00CF3516" w:rsidP="00D20078">
            <w:pPr>
              <w:shd w:val="clear" w:color="auto" w:fill="FFFFFF"/>
              <w:outlineLvl w:val="0"/>
              <w:rPr>
                <w:bCs/>
                <w:kern w:val="36"/>
                <w:lang w:eastAsia="en-GB"/>
              </w:rPr>
            </w:pPr>
            <w:r w:rsidRPr="00A85DF3">
              <w:rPr>
                <w:bCs/>
                <w:kern w:val="36"/>
                <w:lang w:eastAsia="en-GB"/>
              </w:rPr>
              <w:t xml:space="preserve">ред. Н.Д. </w:t>
            </w:r>
            <w:proofErr w:type="spellStart"/>
            <w:r w:rsidRPr="00A85DF3">
              <w:rPr>
                <w:bCs/>
                <w:kern w:val="36"/>
                <w:lang w:eastAsia="en-GB"/>
              </w:rPr>
              <w:t>Эриашвили</w:t>
            </w:r>
            <w:proofErr w:type="spellEnd"/>
            <w:r w:rsidRPr="00A85DF3">
              <w:rPr>
                <w:bCs/>
                <w:kern w:val="36"/>
                <w:lang w:eastAsia="en-GB"/>
              </w:rPr>
              <w:t>, Ю.Н. Андреева</w:t>
            </w:r>
          </w:p>
        </w:tc>
        <w:tc>
          <w:tcPr>
            <w:tcW w:w="1417" w:type="dxa"/>
          </w:tcPr>
          <w:p w14:paraId="5AFE5A65" w14:textId="77777777" w:rsidR="00CF3516" w:rsidRPr="00A85DF3" w:rsidRDefault="00CF3516" w:rsidP="00D20078">
            <w:proofErr w:type="spellStart"/>
            <w:r w:rsidRPr="00A85DF3">
              <w:t>Юнити</w:t>
            </w:r>
            <w:proofErr w:type="spellEnd"/>
            <w:r w:rsidRPr="00A85DF3">
              <w:t>-Дана</w:t>
            </w:r>
          </w:p>
        </w:tc>
        <w:tc>
          <w:tcPr>
            <w:tcW w:w="850" w:type="dxa"/>
          </w:tcPr>
          <w:p w14:paraId="6ADEBB0B" w14:textId="77777777" w:rsidR="00CF3516" w:rsidRPr="00A85DF3" w:rsidRDefault="00CF3516" w:rsidP="00D20078">
            <w:r w:rsidRPr="00A85DF3">
              <w:t>2015</w:t>
            </w:r>
          </w:p>
        </w:tc>
        <w:tc>
          <w:tcPr>
            <w:tcW w:w="1134" w:type="dxa"/>
          </w:tcPr>
          <w:p w14:paraId="7DBA737A" w14:textId="77777777" w:rsidR="00CF3516" w:rsidRPr="00A85DF3" w:rsidRDefault="00CF3516" w:rsidP="00D20078"/>
        </w:tc>
        <w:tc>
          <w:tcPr>
            <w:tcW w:w="1560" w:type="dxa"/>
          </w:tcPr>
          <w:p w14:paraId="74ED1178" w14:textId="77777777" w:rsidR="00CF3516" w:rsidRPr="00A85DF3" w:rsidRDefault="00CF3516" w:rsidP="00D20078">
            <w:r w:rsidRPr="00A85DF3">
              <w:t>http://biblioclub.ru/</w:t>
            </w:r>
          </w:p>
        </w:tc>
      </w:tr>
    </w:tbl>
    <w:p w14:paraId="06CA9DA3" w14:textId="77777777" w:rsidR="00CF3516" w:rsidRDefault="00CF3516" w:rsidP="00CF3516">
      <w:pPr>
        <w:rPr>
          <w:b/>
        </w:rPr>
      </w:pPr>
    </w:p>
    <w:p w14:paraId="5B2DC756" w14:textId="38935257" w:rsidR="00CF3516" w:rsidRPr="00A85DF3" w:rsidRDefault="00CF3516" w:rsidP="00CF3516">
      <w:pPr>
        <w:rPr>
          <w:b/>
        </w:rPr>
      </w:pPr>
      <w:r w:rsidRPr="00A85DF3">
        <w:rPr>
          <w:b/>
        </w:rPr>
        <w:t>5.3 Нормативные правовые акты</w:t>
      </w:r>
    </w:p>
    <w:p w14:paraId="06451233" w14:textId="77777777" w:rsidR="00CF3516" w:rsidRPr="00A85DF3" w:rsidRDefault="00CF3516" w:rsidP="00D355F1">
      <w:pPr>
        <w:numPr>
          <w:ilvl w:val="0"/>
          <w:numId w:val="8"/>
        </w:numPr>
        <w:shd w:val="clear" w:color="auto" w:fill="FFFFFF"/>
        <w:jc w:val="both"/>
      </w:pPr>
      <w:r w:rsidRPr="00A85DF3">
        <w:t xml:space="preserve">Всеобщая декларация прав человека. Международная защита прав и свобод человека. Сб. документов. — М.: </w:t>
      </w:r>
      <w:proofErr w:type="spellStart"/>
      <w:r w:rsidRPr="00A85DF3">
        <w:t>Юрид</w:t>
      </w:r>
      <w:proofErr w:type="spellEnd"/>
      <w:proofErr w:type="gramStart"/>
      <w:r w:rsidRPr="00A85DF3">
        <w:t>.</w:t>
      </w:r>
      <w:proofErr w:type="gramEnd"/>
      <w:r w:rsidRPr="00A85DF3">
        <w:t xml:space="preserve"> лит., 1990.</w:t>
      </w:r>
    </w:p>
    <w:p w14:paraId="22D7EDD8" w14:textId="77777777" w:rsidR="00CF3516" w:rsidRPr="00A85DF3" w:rsidRDefault="00CF3516" w:rsidP="00D355F1">
      <w:pPr>
        <w:numPr>
          <w:ilvl w:val="0"/>
          <w:numId w:val="8"/>
        </w:numPr>
        <w:shd w:val="clear" w:color="auto" w:fill="FFFFFF"/>
        <w:jc w:val="both"/>
      </w:pPr>
      <w:r w:rsidRPr="00A85DF3">
        <w:t>Декларация прав и свобод человека и гражданина. // Ведомости Съезда народных депутатов РСФСР и Верховного Совета РСФСР. 1991. №52. Ст. 1865.</w:t>
      </w:r>
    </w:p>
    <w:p w14:paraId="50CC3D9A"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rPr>
          <w:snapToGrid w:val="0"/>
        </w:rPr>
      </w:pPr>
      <w:r w:rsidRPr="00A85DF3">
        <w:rPr>
          <w:snapToGrid w:val="0"/>
        </w:rPr>
        <w:t>Конституция Российской Федерации от 12 декабря 1993 года (</w:t>
      </w:r>
      <w:r w:rsidRPr="00A85DF3">
        <w:t>принята на всенародном голосовании 12 декабря 1993 г.)</w:t>
      </w:r>
      <w:r w:rsidRPr="00A85DF3">
        <w:rPr>
          <w:snapToGrid w:val="0"/>
        </w:rPr>
        <w:t xml:space="preserve"> // Российская газета. 1993. 25 декабря.</w:t>
      </w:r>
    </w:p>
    <w:p w14:paraId="46641762" w14:textId="77777777" w:rsidR="00CF3516" w:rsidRPr="00A85DF3" w:rsidRDefault="00CF3516" w:rsidP="00D355F1">
      <w:pPr>
        <w:numPr>
          <w:ilvl w:val="0"/>
          <w:numId w:val="8"/>
        </w:numPr>
        <w:shd w:val="clear" w:color="auto" w:fill="FFFFFF"/>
        <w:jc w:val="both"/>
      </w:pPr>
      <w:r w:rsidRPr="00A85DF3">
        <w:t>Международный пакт о гражданских и политических правах. Меж</w:t>
      </w:r>
      <w:r w:rsidRPr="00A85DF3">
        <w:softHyphen/>
        <w:t xml:space="preserve">дународная защита прав и свобод человека. Сб. документов. — М.: </w:t>
      </w:r>
      <w:proofErr w:type="spellStart"/>
      <w:r w:rsidRPr="00A85DF3">
        <w:t>Юрид</w:t>
      </w:r>
      <w:proofErr w:type="spellEnd"/>
      <w:proofErr w:type="gramStart"/>
      <w:r w:rsidRPr="00A85DF3">
        <w:t>.</w:t>
      </w:r>
      <w:proofErr w:type="gramEnd"/>
      <w:r w:rsidRPr="00A85DF3">
        <w:t xml:space="preserve"> лит., 1990.</w:t>
      </w:r>
    </w:p>
    <w:p w14:paraId="08E1EDA9" w14:textId="77777777" w:rsidR="00CF3516" w:rsidRPr="00A85DF3" w:rsidRDefault="00CF3516" w:rsidP="00D355F1">
      <w:pPr>
        <w:numPr>
          <w:ilvl w:val="0"/>
          <w:numId w:val="8"/>
        </w:numPr>
        <w:shd w:val="clear" w:color="auto" w:fill="FFFFFF"/>
        <w:jc w:val="both"/>
      </w:pPr>
      <w:r w:rsidRPr="00A85DF3">
        <w:t>Международный пакт об экономических, социальных и культур</w:t>
      </w:r>
      <w:r w:rsidRPr="00A85DF3">
        <w:softHyphen/>
        <w:t xml:space="preserve">ных правах. Международное публичное право: Сб. документов / Сост. К. Я. </w:t>
      </w:r>
      <w:proofErr w:type="spellStart"/>
      <w:r w:rsidRPr="00A85DF3">
        <w:t>Бекяшев</w:t>
      </w:r>
      <w:proofErr w:type="spellEnd"/>
      <w:r w:rsidRPr="00A85DF3">
        <w:t>. - М., 1996. Т. 1.</w:t>
      </w:r>
    </w:p>
    <w:p w14:paraId="5E6724D0" w14:textId="77777777" w:rsidR="00CF3516" w:rsidRPr="00A85DF3" w:rsidRDefault="00CF3516" w:rsidP="00D355F1">
      <w:pPr>
        <w:numPr>
          <w:ilvl w:val="0"/>
          <w:numId w:val="8"/>
        </w:numPr>
        <w:shd w:val="clear" w:color="auto" w:fill="FFFFFF"/>
        <w:jc w:val="both"/>
      </w:pPr>
      <w:r w:rsidRPr="00A85DF3">
        <w:t>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от 25.05.1994 № 5-ФЗ // СЗ РФ. 1994 №8</w:t>
      </w:r>
    </w:p>
    <w:p w14:paraId="35FC3726" w14:textId="77777777" w:rsidR="00CF3516" w:rsidRPr="00A85DF3" w:rsidRDefault="00CF3516" w:rsidP="00D355F1">
      <w:pPr>
        <w:numPr>
          <w:ilvl w:val="0"/>
          <w:numId w:val="8"/>
        </w:numPr>
        <w:shd w:val="clear" w:color="auto" w:fill="FFFFFF"/>
        <w:jc w:val="both"/>
      </w:pPr>
      <w:r w:rsidRPr="00A85DF3">
        <w:t>Федеральный закон "Об общественных объединениях" от 19.05.1995 № 82-ФЗ // СЗ РФ. 1995. № 21</w:t>
      </w:r>
    </w:p>
    <w:p w14:paraId="27DC82C0" w14:textId="77777777" w:rsidR="00CF3516" w:rsidRPr="00A85DF3" w:rsidRDefault="00CF3516" w:rsidP="00D355F1">
      <w:pPr>
        <w:numPr>
          <w:ilvl w:val="0"/>
          <w:numId w:val="8"/>
        </w:numPr>
        <w:shd w:val="clear" w:color="auto" w:fill="FFFFFF"/>
        <w:jc w:val="both"/>
      </w:pPr>
      <w:r w:rsidRPr="00A85DF3">
        <w:t>Семейный Кодекс Российской Федерации от 29.12.1995. // СЗ РФ. 1996. № 1.</w:t>
      </w:r>
    </w:p>
    <w:p w14:paraId="5190C056" w14:textId="77777777" w:rsidR="00CF3516" w:rsidRPr="00A85DF3" w:rsidRDefault="00CF3516" w:rsidP="00D355F1">
      <w:pPr>
        <w:numPr>
          <w:ilvl w:val="0"/>
          <w:numId w:val="8"/>
        </w:numPr>
        <w:shd w:val="clear" w:color="auto" w:fill="FFFFFF"/>
        <w:jc w:val="both"/>
      </w:pPr>
      <w:r w:rsidRPr="00A85DF3">
        <w:t>Трудовой Кодекс Российской Федерации от 30.12.2001. № 197-ФЗ // СЗ РФ. 2002. № 1.</w:t>
      </w:r>
    </w:p>
    <w:p w14:paraId="392F931C" w14:textId="77777777" w:rsidR="00CF3516" w:rsidRPr="00A85DF3" w:rsidRDefault="00CF3516" w:rsidP="00D355F1">
      <w:pPr>
        <w:numPr>
          <w:ilvl w:val="0"/>
          <w:numId w:val="8"/>
        </w:numPr>
        <w:shd w:val="clear" w:color="auto" w:fill="FFFFFF"/>
        <w:jc w:val="both"/>
      </w:pPr>
      <w:r w:rsidRPr="00A85DF3">
        <w:t>Гражданский процессуальный Кодекс Российской Федерации от 14.11.2002. № 138-ФЗ // СЗ РФ. 2002. № 30</w:t>
      </w:r>
    </w:p>
    <w:p w14:paraId="712B7A47" w14:textId="77777777" w:rsidR="00CF3516" w:rsidRPr="00A85DF3" w:rsidRDefault="00CF3516" w:rsidP="00D355F1">
      <w:pPr>
        <w:numPr>
          <w:ilvl w:val="0"/>
          <w:numId w:val="8"/>
        </w:numPr>
        <w:shd w:val="clear" w:color="auto" w:fill="FFFFFF"/>
        <w:jc w:val="both"/>
      </w:pPr>
      <w:r w:rsidRPr="00A85DF3">
        <w:t>Кодекс Российской Федерации об административных правонарушениях от 30.12.2001 № 194-ФЗ // СЗ РФ. 2001. № 3</w:t>
      </w:r>
    </w:p>
    <w:p w14:paraId="2BFEDF38"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Часть первая Гражданского кодекса Российской Федерации от 30 ноября 1994 г. № 51-ФЗ // СЗ РФ от 5 декабря 1994. № 32 ст. 3301</w:t>
      </w:r>
    </w:p>
    <w:p w14:paraId="6BC630B2"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Часть вторая Гражданского кодекса Российской Федерации от 26 января 1996 г. № 14-ФЗ // СЗ РФ от 29 января 1996. № 5 ст. 410</w:t>
      </w:r>
    </w:p>
    <w:p w14:paraId="2D471633"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Часть третья Гражданского кодекса Российской Федерации от 26 ноября 2001 г. № 146-ФЗ // СЗ РФ от 3 декабря 2001. № 49 ст. 4552</w:t>
      </w:r>
    </w:p>
    <w:p w14:paraId="1B2B6DFC"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Часть четвертая Гражданского кодекса Российской Федерации от 18 декабря 2006 г. № 230-ФЗ // СЗ РФ от 25 декабря 2006. № 52 (часть I) ст. 5496</w:t>
      </w:r>
    </w:p>
    <w:p w14:paraId="6C270CA6"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Водный кодекс Российской Федерации от 3 июня 2006 г. № 74-ФЗ // СЗ РФ от 5 июня 2006 г. № 23 ст. 2381.</w:t>
      </w:r>
    </w:p>
    <w:p w14:paraId="311D2DAC"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Воздушный кодекс Российской Федерации от 19 марта 1997 г. № 60-ФЗ // СЗ РФ от 24 марта 1997 г. № 12 ст. 1383.</w:t>
      </w:r>
    </w:p>
    <w:p w14:paraId="476DF294"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Земельный кодекс Российской Федерации от 25 октября 2001 г. № 136-ФЗ // СЗ РФ от 29 октября 2001 г. № 44 ст. 4147.</w:t>
      </w:r>
    </w:p>
    <w:p w14:paraId="60000276"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Жилищный кодекс Российской Федерации от 29 декабря 2004 г. № 188-ФЗ // СЗ РФ от 3 января 2005 г. № 1 (часть I) ст. 14.</w:t>
      </w:r>
    </w:p>
    <w:p w14:paraId="7B6B5BE1"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 xml:space="preserve">Арбитражный процессуальный кодекс РФ от 24 июля 2002 г. № 95-ФЗ // СЗ РФ от 29 июля 2002 г. № 30 ст. 3012. </w:t>
      </w:r>
    </w:p>
    <w:p w14:paraId="60B0BFF8"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Федеральный закон от 26 октября 2002 г. № 127-ФЗ «О несостоятельности (банкротстве)» (с изменениями и дополнениями) // СЗ РФ от 28 октября 2002 г. № 43 ст. 4190.</w:t>
      </w:r>
    </w:p>
    <w:p w14:paraId="77C18966"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Федеральный закон от 8 февраля 1998 г. № 14-ФЗ «Об обществах с ограниченной ответственностью» (с изменениями и дополнениями) // СЗ РФ от 16 февраля 1998 г., № 7, ст. 785.</w:t>
      </w:r>
    </w:p>
    <w:p w14:paraId="56C0F501"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Федеральный закон от 26 декабря 1995 г. № 208-ФЗ «Об акционерных обществах» (с изменениями и дополнениями) // СЗ РФ от 1 января 1996 г. № 1 ст. 1.</w:t>
      </w:r>
    </w:p>
    <w:p w14:paraId="43841762"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Федеральный закон от 22 апреля 1996 г. № 39-ФЗ «О рынке ценных бумаг» (с изменениями и дополнениями) // СЗ РФ от 22 апреля 1996 г. № 17 ст. 1918.</w:t>
      </w:r>
    </w:p>
    <w:p w14:paraId="3D81D348" w14:textId="77777777" w:rsidR="00CF3516" w:rsidRPr="00A85DF3" w:rsidRDefault="00CF3516" w:rsidP="00D355F1">
      <w:pPr>
        <w:numPr>
          <w:ilvl w:val="0"/>
          <w:numId w:val="8"/>
        </w:numPr>
        <w:tabs>
          <w:tab w:val="left" w:pos="180"/>
          <w:tab w:val="left" w:pos="360"/>
          <w:tab w:val="left" w:pos="1080"/>
        </w:tabs>
        <w:suppressAutoHyphens/>
        <w:autoSpaceDE w:val="0"/>
        <w:autoSpaceDN w:val="0"/>
        <w:adjustRightInd w:val="0"/>
        <w:jc w:val="both"/>
      </w:pPr>
      <w:r w:rsidRPr="00A85DF3">
        <w:t xml:space="preserve">Федеральный закон от 14 ноября 2002 г. № 161-ФЗ «О государственных и муниципальных унитарных </w:t>
      </w:r>
      <w:proofErr w:type="gramStart"/>
      <w:r w:rsidRPr="00A85DF3">
        <w:t>предприятиях»  /</w:t>
      </w:r>
      <w:proofErr w:type="gramEnd"/>
      <w:r w:rsidRPr="00A85DF3">
        <w:t>/ СЗ РФ от 2 декабря 2002 г. № 48 ст. 4746.</w:t>
      </w:r>
    </w:p>
    <w:p w14:paraId="608AE0BE" w14:textId="77777777" w:rsidR="003330F7" w:rsidRDefault="003330F7" w:rsidP="0028500D">
      <w:pPr>
        <w:ind w:firstLine="567"/>
        <w:jc w:val="both"/>
        <w:rPr>
          <w:b/>
        </w:rPr>
      </w:pPr>
    </w:p>
    <w:p w14:paraId="4ADCB436" w14:textId="7757F60B"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1660709E" w14:textId="77777777" w:rsidR="003330F7" w:rsidRDefault="003330F7" w:rsidP="003330F7">
      <w:pPr>
        <w:ind w:left="720"/>
        <w:jc w:val="both"/>
        <w:rPr>
          <w:b/>
        </w:rPr>
      </w:pPr>
    </w:p>
    <w:p w14:paraId="3BEAA1C7" w14:textId="77777777" w:rsidR="00CF3516" w:rsidRPr="00A85DF3" w:rsidRDefault="00CF3516" w:rsidP="00D355F1">
      <w:pPr>
        <w:pStyle w:val="Default"/>
        <w:numPr>
          <w:ilvl w:val="0"/>
          <w:numId w:val="9"/>
        </w:numPr>
        <w:jc w:val="both"/>
      </w:pPr>
      <w:r w:rsidRPr="00A85DF3">
        <w:rPr>
          <w:u w:val="single"/>
        </w:rPr>
        <w:t>http://elibrary.ru/defaultx.asp</w:t>
      </w:r>
      <w:r w:rsidRPr="00A85DF3">
        <w:t xml:space="preserve"> - научная электронная библиотека «E-</w:t>
      </w:r>
      <w:proofErr w:type="spellStart"/>
      <w:r w:rsidRPr="00A85DF3">
        <w:t>library</w:t>
      </w:r>
      <w:proofErr w:type="spellEnd"/>
      <w:r w:rsidRPr="00A85DF3">
        <w:t xml:space="preserve">» </w:t>
      </w:r>
    </w:p>
    <w:p w14:paraId="334D2D08" w14:textId="77777777" w:rsidR="00CF3516" w:rsidRPr="00A85DF3" w:rsidRDefault="00CF3516" w:rsidP="00D355F1">
      <w:pPr>
        <w:pStyle w:val="Default"/>
        <w:numPr>
          <w:ilvl w:val="0"/>
          <w:numId w:val="9"/>
        </w:numPr>
        <w:jc w:val="both"/>
      </w:pPr>
      <w:r w:rsidRPr="00A85DF3">
        <w:rPr>
          <w:u w:val="single"/>
        </w:rPr>
        <w:t>ht</w:t>
      </w:r>
      <w:r>
        <w:rPr>
          <w:u w:val="single"/>
        </w:rPr>
        <w:t>tp://www.eduhmao.ru</w:t>
      </w:r>
      <w:r w:rsidRPr="00A85DF3">
        <w:t xml:space="preserve"> - информационно-просветительский портал «Электронные журналы» </w:t>
      </w:r>
    </w:p>
    <w:p w14:paraId="32C5484D" w14:textId="77777777" w:rsidR="00CF3516" w:rsidRPr="00A85DF3" w:rsidRDefault="00FB2185" w:rsidP="00D355F1">
      <w:pPr>
        <w:pStyle w:val="Default"/>
        <w:numPr>
          <w:ilvl w:val="0"/>
          <w:numId w:val="9"/>
        </w:numPr>
        <w:jc w:val="both"/>
      </w:pPr>
      <w:hyperlink r:id="rId14" w:history="1">
        <w:r w:rsidR="00CF3516" w:rsidRPr="00290409">
          <w:rPr>
            <w:rStyle w:val="af2"/>
          </w:rPr>
          <w:t>www.gumer.info</w:t>
        </w:r>
      </w:hyperlink>
      <w:r w:rsidR="00CF3516">
        <w:t xml:space="preserve"> </w:t>
      </w:r>
      <w:r w:rsidR="00CF3516" w:rsidRPr="00A85DF3">
        <w:t xml:space="preserve"> – библиотека </w:t>
      </w:r>
      <w:proofErr w:type="spellStart"/>
      <w:r w:rsidR="00CF3516" w:rsidRPr="00A85DF3">
        <w:t>Гумер</w:t>
      </w:r>
      <w:proofErr w:type="spellEnd"/>
    </w:p>
    <w:p w14:paraId="557374E2" w14:textId="77777777" w:rsidR="00CF3516" w:rsidRPr="00A85DF3" w:rsidRDefault="00FB2185" w:rsidP="00D355F1">
      <w:pPr>
        <w:pStyle w:val="Default"/>
        <w:numPr>
          <w:ilvl w:val="0"/>
          <w:numId w:val="9"/>
        </w:numPr>
        <w:jc w:val="both"/>
      </w:pPr>
      <w:hyperlink r:id="rId15" w:history="1">
        <w:r w:rsidR="00CF3516" w:rsidRPr="00290409">
          <w:rPr>
            <w:rStyle w:val="af2"/>
          </w:rPr>
          <w:t>www.diss.rsl.ru</w:t>
        </w:r>
      </w:hyperlink>
      <w:r w:rsidR="00CF3516">
        <w:t xml:space="preserve"> </w:t>
      </w:r>
      <w:r w:rsidR="00CF3516" w:rsidRPr="00A85DF3">
        <w:t xml:space="preserve"> – электронная библиотека диссертаций </w:t>
      </w:r>
    </w:p>
    <w:p w14:paraId="4957E3CF" w14:textId="77777777" w:rsidR="00CF3516" w:rsidRPr="00A85DF3" w:rsidRDefault="00FB2185" w:rsidP="00D355F1">
      <w:pPr>
        <w:numPr>
          <w:ilvl w:val="0"/>
          <w:numId w:val="9"/>
        </w:numPr>
        <w:ind w:left="714" w:hanging="357"/>
        <w:jc w:val="both"/>
      </w:pPr>
      <w:hyperlink r:id="rId16" w:history="1">
        <w:r w:rsidR="00CF3516" w:rsidRPr="00290409">
          <w:rPr>
            <w:rStyle w:val="af2"/>
          </w:rPr>
          <w:t>www.knigafund.ru</w:t>
        </w:r>
      </w:hyperlink>
      <w:r w:rsidR="00CF3516">
        <w:t xml:space="preserve"> </w:t>
      </w:r>
      <w:r w:rsidR="00CF3516" w:rsidRPr="00A85DF3">
        <w:t xml:space="preserve"> ЭБС «</w:t>
      </w:r>
      <w:proofErr w:type="spellStart"/>
      <w:r w:rsidR="00CF3516" w:rsidRPr="00A85DF3">
        <w:t>КнигаФонд</w:t>
      </w:r>
      <w:proofErr w:type="spellEnd"/>
      <w:r w:rsidR="00CF3516" w:rsidRPr="00A85DF3">
        <w:t>»;</w:t>
      </w:r>
    </w:p>
    <w:p w14:paraId="4BCB50A5" w14:textId="77777777" w:rsidR="00CF3516" w:rsidRPr="00A85DF3" w:rsidRDefault="00CF3516" w:rsidP="00D355F1">
      <w:pPr>
        <w:numPr>
          <w:ilvl w:val="0"/>
          <w:numId w:val="9"/>
        </w:numPr>
        <w:tabs>
          <w:tab w:val="left" w:pos="0"/>
        </w:tabs>
        <w:ind w:left="714" w:hanging="357"/>
        <w:jc w:val="both"/>
        <w:rPr>
          <w:lang w:val="x-none" w:eastAsia="x-none"/>
        </w:rPr>
      </w:pPr>
      <w:r>
        <w:rPr>
          <w:lang w:eastAsia="x-none"/>
        </w:rPr>
        <w:t>Информационно-п</w:t>
      </w:r>
      <w:proofErr w:type="spellStart"/>
      <w:r w:rsidRPr="00A85DF3">
        <w:rPr>
          <w:lang w:val="x-none" w:eastAsia="x-none"/>
        </w:rPr>
        <w:t>равовая</w:t>
      </w:r>
      <w:proofErr w:type="spellEnd"/>
      <w:r w:rsidRPr="00A85DF3">
        <w:rPr>
          <w:lang w:val="x-none" w:eastAsia="x-none"/>
        </w:rPr>
        <w:t xml:space="preserve"> система ГАРАНТ </w:t>
      </w:r>
      <w:hyperlink r:id="rId17" w:history="1">
        <w:r w:rsidRPr="00A85DF3">
          <w:rPr>
            <w:u w:val="single"/>
            <w:lang w:val="x-none" w:eastAsia="x-none"/>
          </w:rPr>
          <w:t>http://www.garant.ru/</w:t>
        </w:r>
      </w:hyperlink>
      <w:r>
        <w:rPr>
          <w:lang w:val="x-none" w:eastAsia="x-none"/>
        </w:rPr>
        <w:t xml:space="preserve"> </w:t>
      </w:r>
    </w:p>
    <w:p w14:paraId="0CCD2D5A" w14:textId="112B0EFC" w:rsidR="003330F7" w:rsidRPr="003330F7" w:rsidRDefault="003330F7" w:rsidP="00CF3516">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pPr>
    </w:p>
    <w:sectPr w:rsidR="003330F7" w:rsidRPr="003330F7" w:rsidSect="00C805B3">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1A8BD" w14:textId="77777777" w:rsidR="003C1118" w:rsidRDefault="003C1118">
      <w:r>
        <w:separator/>
      </w:r>
    </w:p>
  </w:endnote>
  <w:endnote w:type="continuationSeparator" w:id="0">
    <w:p w14:paraId="401EB7AF" w14:textId="77777777" w:rsidR="003C1118" w:rsidRDefault="003C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D1A5" w14:textId="77777777" w:rsidR="003C1118" w:rsidRDefault="003C1118">
      <w:r>
        <w:separator/>
      </w:r>
    </w:p>
  </w:footnote>
  <w:footnote w:type="continuationSeparator" w:id="0">
    <w:p w14:paraId="496D1776" w14:textId="77777777" w:rsidR="003C1118" w:rsidRDefault="003C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F331EF"/>
    <w:multiLevelType w:val="hybridMultilevel"/>
    <w:tmpl w:val="A4FE30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455A4"/>
    <w:multiLevelType w:val="hybridMultilevel"/>
    <w:tmpl w:val="680A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123773"/>
    <w:multiLevelType w:val="hybridMultilevel"/>
    <w:tmpl w:val="0A7A50B6"/>
    <w:lvl w:ilvl="0" w:tplc="8B4686C8">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 w15:restartNumberingAfterBreak="0">
    <w:nsid w:val="27680BED"/>
    <w:multiLevelType w:val="multilevel"/>
    <w:tmpl w:val="529C9A4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0A1230"/>
    <w:multiLevelType w:val="hybridMultilevel"/>
    <w:tmpl w:val="F5B48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FB9522A"/>
    <w:multiLevelType w:val="hybridMultilevel"/>
    <w:tmpl w:val="BB925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4"/>
  </w:num>
  <w:num w:numId="6">
    <w:abstractNumId w:val="6"/>
  </w:num>
  <w:num w:numId="7">
    <w:abstractNumId w:val="2"/>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26955"/>
    <w:rsid w:val="00030619"/>
    <w:rsid w:val="000335AC"/>
    <w:rsid w:val="0003361A"/>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A7AFD"/>
    <w:rsid w:val="001B6146"/>
    <w:rsid w:val="001D000A"/>
    <w:rsid w:val="001E0AC8"/>
    <w:rsid w:val="00204E5A"/>
    <w:rsid w:val="002104F8"/>
    <w:rsid w:val="00211AD6"/>
    <w:rsid w:val="00214166"/>
    <w:rsid w:val="002152A6"/>
    <w:rsid w:val="0021569F"/>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E3"/>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1118"/>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60D4"/>
    <w:rsid w:val="004A7D3E"/>
    <w:rsid w:val="004B4E1D"/>
    <w:rsid w:val="004B5711"/>
    <w:rsid w:val="004B6E80"/>
    <w:rsid w:val="004C0089"/>
    <w:rsid w:val="004C351C"/>
    <w:rsid w:val="004C633C"/>
    <w:rsid w:val="004C7491"/>
    <w:rsid w:val="004D4D7E"/>
    <w:rsid w:val="004D568A"/>
    <w:rsid w:val="004D7D80"/>
    <w:rsid w:val="004F3ED9"/>
    <w:rsid w:val="004F4A23"/>
    <w:rsid w:val="005168DA"/>
    <w:rsid w:val="00520749"/>
    <w:rsid w:val="00524C7D"/>
    <w:rsid w:val="00526079"/>
    <w:rsid w:val="00526EEB"/>
    <w:rsid w:val="0053349D"/>
    <w:rsid w:val="00534A7B"/>
    <w:rsid w:val="005400B1"/>
    <w:rsid w:val="00540F92"/>
    <w:rsid w:val="00542BCE"/>
    <w:rsid w:val="00544A56"/>
    <w:rsid w:val="005467AB"/>
    <w:rsid w:val="00553D2A"/>
    <w:rsid w:val="00563D93"/>
    <w:rsid w:val="00573720"/>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3E36"/>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5422F"/>
    <w:rsid w:val="00A54CF4"/>
    <w:rsid w:val="00A64DCE"/>
    <w:rsid w:val="00A72A93"/>
    <w:rsid w:val="00A73D54"/>
    <w:rsid w:val="00A75084"/>
    <w:rsid w:val="00A80898"/>
    <w:rsid w:val="00A82E4F"/>
    <w:rsid w:val="00A91354"/>
    <w:rsid w:val="00A95739"/>
    <w:rsid w:val="00AA0AEF"/>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C4847"/>
    <w:rsid w:val="00BD4BBE"/>
    <w:rsid w:val="00BE0375"/>
    <w:rsid w:val="00BE3D57"/>
    <w:rsid w:val="00BE676A"/>
    <w:rsid w:val="00BF3114"/>
    <w:rsid w:val="00C01602"/>
    <w:rsid w:val="00C0425E"/>
    <w:rsid w:val="00C04CAE"/>
    <w:rsid w:val="00C10C96"/>
    <w:rsid w:val="00C13268"/>
    <w:rsid w:val="00C163D5"/>
    <w:rsid w:val="00C17DA7"/>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3516"/>
    <w:rsid w:val="00CF72D2"/>
    <w:rsid w:val="00D03CDC"/>
    <w:rsid w:val="00D052BA"/>
    <w:rsid w:val="00D0604A"/>
    <w:rsid w:val="00D150C6"/>
    <w:rsid w:val="00D15B78"/>
    <w:rsid w:val="00D20CA0"/>
    <w:rsid w:val="00D22DB9"/>
    <w:rsid w:val="00D255CB"/>
    <w:rsid w:val="00D327B6"/>
    <w:rsid w:val="00D34429"/>
    <w:rsid w:val="00D355F1"/>
    <w:rsid w:val="00D40FAF"/>
    <w:rsid w:val="00D45991"/>
    <w:rsid w:val="00D5380E"/>
    <w:rsid w:val="00D54352"/>
    <w:rsid w:val="00D5519E"/>
    <w:rsid w:val="00D621B3"/>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2D06"/>
    <w:rsid w:val="00DD4777"/>
    <w:rsid w:val="00DE4FFA"/>
    <w:rsid w:val="00DF3BED"/>
    <w:rsid w:val="00E00305"/>
    <w:rsid w:val="00E01BF0"/>
    <w:rsid w:val="00E02F82"/>
    <w:rsid w:val="00E06C4E"/>
    <w:rsid w:val="00E07117"/>
    <w:rsid w:val="00E07958"/>
    <w:rsid w:val="00E13A81"/>
    <w:rsid w:val="00E21966"/>
    <w:rsid w:val="00E22CB3"/>
    <w:rsid w:val="00E50039"/>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0100"/>
    <w:rsid w:val="00F22730"/>
    <w:rsid w:val="00F23AC2"/>
    <w:rsid w:val="00F30016"/>
    <w:rsid w:val="00F3283C"/>
    <w:rsid w:val="00F3298C"/>
    <w:rsid w:val="00F355AF"/>
    <w:rsid w:val="00F35837"/>
    <w:rsid w:val="00F37E9C"/>
    <w:rsid w:val="00F45B0F"/>
    <w:rsid w:val="00F45FE3"/>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2185"/>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824E96"/>
  <w15:docId w15:val="{3E20589F-B31A-49F3-9DD6-621677D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34"/>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paragraph" w:styleId="afd">
    <w:name w:val="Body Text Indent"/>
    <w:basedOn w:val="a0"/>
    <w:link w:val="afe"/>
    <w:uiPriority w:val="99"/>
    <w:semiHidden/>
    <w:unhideWhenUsed/>
    <w:rsid w:val="00DD2D06"/>
    <w:pPr>
      <w:spacing w:after="120"/>
      <w:ind w:left="283"/>
    </w:pPr>
  </w:style>
  <w:style w:type="character" w:customStyle="1" w:styleId="afe">
    <w:name w:val="Основной текст с отступом Знак"/>
    <w:basedOn w:val="a1"/>
    <w:link w:val="afd"/>
    <w:uiPriority w:val="99"/>
    <w:semiHidden/>
    <w:rsid w:val="00DD2D06"/>
    <w:rPr>
      <w:sz w:val="24"/>
      <w:szCs w:val="24"/>
    </w:rPr>
  </w:style>
  <w:style w:type="paragraph" w:styleId="26">
    <w:name w:val="Body Text Indent 2"/>
    <w:basedOn w:val="a0"/>
    <w:link w:val="27"/>
    <w:rsid w:val="00DD2D06"/>
    <w:pPr>
      <w:spacing w:after="120" w:line="480" w:lineRule="auto"/>
      <w:ind w:left="283"/>
    </w:pPr>
  </w:style>
  <w:style w:type="character" w:customStyle="1" w:styleId="27">
    <w:name w:val="Основной текст с отступом 2 Знак"/>
    <w:basedOn w:val="a1"/>
    <w:link w:val="26"/>
    <w:rsid w:val="00DD2D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116674" TargetMode="External"/><Relationship Id="rId13" Type="http://schemas.openxmlformats.org/officeDocument/2006/relationships/hyperlink" Target="https://biblioclub.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gafund.ru/authors/26370" TargetMode="External"/><Relationship Id="rId17"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hyperlink" Target="http://www.knigafun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fund.ru/books/122585" TargetMode="External"/><Relationship Id="rId5" Type="http://schemas.openxmlformats.org/officeDocument/2006/relationships/webSettings" Target="webSettings.xml"/><Relationship Id="rId15" Type="http://schemas.openxmlformats.org/officeDocument/2006/relationships/hyperlink" Target="http://www.diss.rsl.ru" TargetMode="External"/><Relationship Id="rId10" Type="http://schemas.openxmlformats.org/officeDocument/2006/relationships/hyperlink" Target="https://biblioclub.ru/index.php?page=book_red&amp;id=1166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club.ru/index.php?page=book_red&amp;id=116674" TargetMode="External"/><Relationship Id="rId14" Type="http://schemas.openxmlformats.org/officeDocument/2006/relationships/hyperlink" Target="http://www.gume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2BCD-746A-4745-AC2D-E431C75E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3984</Words>
  <Characters>29727</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Татьяна Игоревна Аменюкова</cp:lastModifiedBy>
  <cp:revision>17</cp:revision>
  <cp:lastPrinted>2018-11-14T08:28:00Z</cp:lastPrinted>
  <dcterms:created xsi:type="dcterms:W3CDTF">2018-11-13T10:34:00Z</dcterms:created>
  <dcterms:modified xsi:type="dcterms:W3CDTF">2023-05-24T07:03:00Z</dcterms:modified>
</cp:coreProperties>
</file>