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E17B5" w:rsidRDefault="004A0A6B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Б1.О</w:t>
      </w:r>
      <w:r w:rsidR="00BD673D">
        <w:rPr>
          <w:b/>
          <w:bCs/>
          <w:color w:val="000000"/>
          <w:sz w:val="24"/>
          <w:szCs w:val="24"/>
        </w:rPr>
        <w:t>.0</w:t>
      </w:r>
      <w:r w:rsidR="0051501E" w:rsidRPr="0051501E">
        <w:rPr>
          <w:b/>
          <w:bCs/>
          <w:color w:val="000000"/>
          <w:sz w:val="24"/>
          <w:szCs w:val="24"/>
        </w:rPr>
        <w:t>7</w:t>
      </w:r>
      <w:r w:rsidR="0051501E">
        <w:rPr>
          <w:b/>
          <w:bCs/>
          <w:color w:val="000000"/>
          <w:sz w:val="24"/>
          <w:szCs w:val="24"/>
        </w:rPr>
        <w:t xml:space="preserve"> </w:t>
      </w:r>
      <w:r w:rsidR="003E462A" w:rsidRPr="003E462A">
        <w:rPr>
          <w:b/>
          <w:bCs/>
          <w:color w:val="000000"/>
          <w:sz w:val="24"/>
          <w:szCs w:val="24"/>
        </w:rPr>
        <w:t>ДОКУМЕНТАЛЬНО-ПР</w:t>
      </w:r>
      <w:r w:rsidR="00CE17B5">
        <w:rPr>
          <w:b/>
          <w:bCs/>
          <w:color w:val="000000"/>
          <w:sz w:val="24"/>
          <w:szCs w:val="24"/>
        </w:rPr>
        <w:t xml:space="preserve">АВОВОЕ ОБЕСПЕЧЕНИЕ </w:t>
      </w:r>
    </w:p>
    <w:p w:rsidR="003E462A" w:rsidRPr="003E462A" w:rsidRDefault="00CE17B5" w:rsidP="003E462A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СУДЕБНОГО   </w:t>
      </w:r>
      <w:r w:rsidR="003E462A" w:rsidRPr="003E462A">
        <w:rPr>
          <w:b/>
          <w:bCs/>
          <w:color w:val="000000"/>
          <w:sz w:val="24"/>
          <w:szCs w:val="24"/>
        </w:rPr>
        <w:t>ПРОЦЕССА</w:t>
      </w:r>
      <w:r w:rsidR="00C42869">
        <w:rPr>
          <w:b/>
          <w:bCs/>
          <w:color w:val="000000"/>
          <w:sz w:val="24"/>
          <w:szCs w:val="24"/>
        </w:rPr>
        <w:t xml:space="preserve"> (ПО ПРОФИЛЮ)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E462A">
        <w:rPr>
          <w:b/>
          <w:sz w:val="24"/>
          <w:szCs w:val="24"/>
        </w:rPr>
        <w:t>40.04.01</w:t>
      </w:r>
      <w:r>
        <w:rPr>
          <w:b/>
          <w:sz w:val="24"/>
          <w:szCs w:val="24"/>
        </w:rPr>
        <w:t xml:space="preserve"> </w:t>
      </w:r>
      <w:r w:rsidR="003E462A" w:rsidRPr="003E462A">
        <w:rPr>
          <w:b/>
          <w:sz w:val="24"/>
          <w:szCs w:val="24"/>
        </w:rPr>
        <w:t>Юриспруденция</w:t>
      </w:r>
    </w:p>
    <w:p w:rsidR="00821DAD" w:rsidRPr="00821DAD" w:rsidRDefault="00821DAD" w:rsidP="00821DA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21DAD">
        <w:rPr>
          <w:bCs/>
          <w:sz w:val="24"/>
          <w:szCs w:val="24"/>
        </w:rPr>
        <w:t>Магистерская программа</w:t>
      </w:r>
      <w:r w:rsidRPr="00821DAD">
        <w:rPr>
          <w:b/>
          <w:bCs/>
          <w:sz w:val="24"/>
          <w:szCs w:val="24"/>
        </w:rPr>
        <w:t xml:space="preserve"> – </w:t>
      </w:r>
      <w:r w:rsidRPr="00821DAD">
        <w:rPr>
          <w:b/>
          <w:bCs/>
          <w:i/>
          <w:sz w:val="24"/>
          <w:szCs w:val="24"/>
        </w:rPr>
        <w:t>« гражданское и предпринимательское право в условиях рыночной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821DAD">
        <w:rPr>
          <w:bCs/>
          <w:sz w:val="24"/>
          <w:szCs w:val="24"/>
        </w:rPr>
        <w:t>202</w:t>
      </w:r>
      <w:r w:rsidR="00CE1DA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821DA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821D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E1DA6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93A3A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1501E">
              <w:rPr>
                <w:sz w:val="24"/>
                <w:szCs w:val="24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693A3A" w:rsidRPr="003C0E55" w:rsidTr="00871681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1501E">
              <w:rPr>
                <w:sz w:val="24"/>
                <w:szCs w:val="24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693A3A" w:rsidRPr="003C0E55" w:rsidTr="00EB4DD1">
        <w:trPr>
          <w:trHeight w:val="7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693A3A" w:rsidRPr="003C0E55" w:rsidTr="00DB3B5E">
        <w:trPr>
          <w:trHeight w:val="14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693A3A" w:rsidRPr="003C0E55" w:rsidTr="00FE58CE">
        <w:trPr>
          <w:trHeight w:val="12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693A3A">
              <w:rPr>
                <w:sz w:val="24"/>
                <w:szCs w:val="24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</w:t>
            </w:r>
          </w:p>
        </w:tc>
      </w:tr>
      <w:tr w:rsidR="00693A3A" w:rsidRPr="003C0E55" w:rsidTr="00D606CB">
        <w:trPr>
          <w:trHeight w:val="148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51501E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693A3A" w:rsidRPr="003C0E55" w:rsidTr="00693A3A">
        <w:trPr>
          <w:trHeight w:val="1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A3A" w:rsidRPr="0051501E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693A3A" w:rsidRPr="003C0E55" w:rsidTr="003408B2">
        <w:trPr>
          <w:trHeight w:val="855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93A3A" w:rsidRPr="0095632D" w:rsidRDefault="00693A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93A3A" w:rsidRDefault="00693A3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3A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ИОПК -1.1. Знает  о наличии нестандартных ситуаций</w:t>
            </w:r>
          </w:p>
          <w:p w:rsidR="00693A3A" w:rsidRPr="00693A3A" w:rsidRDefault="00693A3A" w:rsidP="00693A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93A3A">
              <w:rPr>
                <w:sz w:val="24"/>
                <w:szCs w:val="24"/>
              </w:rPr>
              <w:t>правоприменительной практики"</w:t>
            </w:r>
          </w:p>
          <w:p w:rsidR="00693A3A" w:rsidRPr="00693A3A" w:rsidRDefault="00693A3A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3408B2">
        <w:trPr>
          <w:trHeight w:val="2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408B2" w:rsidRPr="0095632D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ИОПК -2.1 Знает  алгоритм составления экспертных юридических заключений позиции по делу</w:t>
            </w:r>
          </w:p>
        </w:tc>
      </w:tr>
      <w:tr w:rsidR="003408B2" w:rsidRPr="003C0E55" w:rsidTr="003408B2">
        <w:trPr>
          <w:trHeight w:val="125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408B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-2.2. Знает порядок проведения экспертизы нормативных (</w:t>
            </w:r>
            <w:r>
              <w:rPr>
                <w:sz w:val="24"/>
                <w:szCs w:val="24"/>
              </w:rPr>
              <w:t>индивидуальных) правовых  актов</w:t>
            </w:r>
          </w:p>
        </w:tc>
      </w:tr>
      <w:tr w:rsidR="003408B2" w:rsidRPr="003C0E55" w:rsidTr="000465CC">
        <w:trPr>
          <w:trHeight w:val="12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3408B2" w:rsidRPr="0095632D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3408B2" w:rsidRPr="003408B2" w:rsidRDefault="003408B2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3408B2" w:rsidRPr="003C0E55" w:rsidTr="003408B2">
        <w:trPr>
          <w:trHeight w:val="152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51501E" w:rsidRDefault="003408B2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08B2" w:rsidRPr="003408B2" w:rsidRDefault="003408B2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 xml:space="preserve">ИОПК-3.2.  Обладает навыками толкования нормативноправовых актов, в том числе в ситуациях наличия пробелов и коллизий норм прав </w:t>
            </w:r>
          </w:p>
          <w:p w:rsidR="003408B2" w:rsidRPr="003408B2" w:rsidRDefault="003408B2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F01AB" w:rsidRPr="003C0E55" w:rsidTr="00F26A91">
        <w:trPr>
          <w:trHeight w:val="6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8B2">
              <w:rPr>
                <w:rFonts w:ascii="Times New Roman" w:hAnsi="Times New Roman" w:cs="Times New Roman"/>
                <w:sz w:val="24"/>
                <w:szCs w:val="24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3408B2" w:rsidRDefault="00BF01AB" w:rsidP="003408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-4.1.   Знает приемы и правила аргументации правовой</w:t>
            </w:r>
          </w:p>
          <w:p w:rsidR="00BF01AB" w:rsidRPr="003408B2" w:rsidRDefault="00BF01AB" w:rsidP="003408B2">
            <w:pPr>
              <w:snapToGrid w:val="0"/>
              <w:spacing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3408B2">
              <w:rPr>
                <w:sz w:val="24"/>
                <w:szCs w:val="24"/>
              </w:rPr>
              <w:t>позиции по делу</w:t>
            </w:r>
          </w:p>
        </w:tc>
      </w:tr>
      <w:tr w:rsidR="00BF01AB" w:rsidRPr="003C0E55" w:rsidTr="008113C8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F01AB" w:rsidRPr="003408B2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-4.2.  Умеет устно и письменно аргументировать правовую</w:t>
            </w:r>
          </w:p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позицию по деле, в том числе в состязательных процессах"</w:t>
            </w:r>
          </w:p>
          <w:p w:rsidR="00BF01AB" w:rsidRPr="003408B2" w:rsidRDefault="00BF01AB" w:rsidP="00381911">
            <w:pPr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F01AB" w:rsidRPr="003C0E55" w:rsidTr="00BF01AB">
        <w:trPr>
          <w:trHeight w:val="101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3408B2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ИОПК -4.3.  ВВладеть навыками аргументации правовой позиции по</w:t>
            </w:r>
          </w:p>
          <w:p w:rsidR="00BF01AB" w:rsidRPr="003408B2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08B2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лу в устной и письменной формах</w:t>
            </w:r>
          </w:p>
        </w:tc>
      </w:tr>
      <w:tr w:rsidR="00BF01AB" w:rsidRPr="003C0E55" w:rsidTr="00BF01AB">
        <w:trPr>
          <w:trHeight w:val="96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F01AB" w:rsidRPr="0095632D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-5.1.  Знает  порядок составления юридических документов и проектов нормативных правовых актов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BF01AB" w:rsidRPr="003C0E55" w:rsidTr="00BF01AB">
        <w:trPr>
          <w:trHeight w:val="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51501E" w:rsidRDefault="00BF01AB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01AB" w:rsidRPr="00BF01AB" w:rsidRDefault="00BF01AB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1501E" w:rsidRPr="00BF01AB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501E" w:rsidRPr="00BF01AB" w:rsidRDefault="0051501E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AB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1501E" w:rsidRPr="00BF01AB" w:rsidRDefault="0051501E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>ИОПК -6.2. Принимает меры по профилактике</w:t>
            </w:r>
          </w:p>
          <w:p w:rsidR="00BF01AB" w:rsidRPr="00BF01AB" w:rsidRDefault="00BF01AB" w:rsidP="00BF01A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F01AB">
              <w:rPr>
                <w:sz w:val="24"/>
                <w:szCs w:val="24"/>
              </w:rPr>
              <w:t xml:space="preserve"> коррупции и пресечению коррупционных (иных) правонарушений </w:t>
            </w:r>
          </w:p>
          <w:p w:rsidR="0051501E" w:rsidRPr="00BF01AB" w:rsidRDefault="0051501E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67B0B" w:rsidRPr="00F67B0B" w:rsidRDefault="00920D08" w:rsidP="00F67B0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67B0B" w:rsidRPr="00F67B0B">
        <w:rPr>
          <w:color w:val="000000"/>
          <w:sz w:val="24"/>
          <w:szCs w:val="24"/>
        </w:rPr>
        <w:t>овладение студентами знаниями о структуре и особенностях составления и оформления гражданско-процессуальных документов, таких как: иск, решение суда, ходатайства и т.д.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усвоение положений теории гражданского процессуального права, сущности деятельности суда общей юрисдикции по осуществлению гражданского судопроизводства;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выработка умений и навыков применения гражданских процессуальных норм к конкретным ситуациям;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обретение навыков принятия правильных решений по спорам, отнесенным к подведомственности судов общей юрисдикции, и подготовки процессуальных документов;</w:t>
      </w:r>
    </w:p>
    <w:p w:rsidR="003C1217" w:rsidRPr="003C1217" w:rsidRDefault="003C1217" w:rsidP="003C1217">
      <w:pPr>
        <w:numPr>
          <w:ilvl w:val="0"/>
          <w:numId w:val="2"/>
        </w:numPr>
        <w:tabs>
          <w:tab w:val="clear" w:pos="0"/>
          <w:tab w:val="num" w:pos="720"/>
        </w:tabs>
        <w:rPr>
          <w:color w:val="000000"/>
          <w:sz w:val="24"/>
          <w:szCs w:val="24"/>
          <w:lang w:eastAsia="ru-RU"/>
        </w:rPr>
      </w:pPr>
      <w:r w:rsidRPr="003C1217">
        <w:rPr>
          <w:color w:val="000000"/>
          <w:sz w:val="24"/>
          <w:szCs w:val="24"/>
          <w:lang w:eastAsia="ru-RU"/>
        </w:rPr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3C1217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C121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C121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3C121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F6D5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F6D5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180109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1217" w:rsidRDefault="007F6D55" w:rsidP="003C12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1217" w:rsidRDefault="007F6D55" w:rsidP="007F6D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1217" w:rsidTr="00EC52CF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C1217" w:rsidP="007F6D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3</w:t>
            </w:r>
            <w:r w:rsidR="007F6D55">
              <w:rPr>
                <w:sz w:val="24"/>
                <w:szCs w:val="24"/>
              </w:rPr>
              <w:t>0</w:t>
            </w:r>
          </w:p>
        </w:tc>
      </w:tr>
      <w:tr w:rsidR="00AD3CA3" w:rsidRPr="003C1217" w:rsidTr="00E66030"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1217" w:rsidTr="00E7394A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1217" w:rsidTr="00951A1C">
        <w:tc>
          <w:tcPr>
            <w:tcW w:w="6525" w:type="dxa"/>
            <w:shd w:val="clear" w:color="auto" w:fill="auto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1217" w:rsidRDefault="003C121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1217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1217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1217" w:rsidRDefault="003C121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1217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1217">
        <w:rPr>
          <w:bCs/>
          <w:sz w:val="24"/>
          <w:szCs w:val="24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6D55" w:rsidRPr="003C0E55" w:rsidTr="005C539B">
        <w:trPr>
          <w:trHeight w:val="247"/>
        </w:trPr>
        <w:tc>
          <w:tcPr>
            <w:tcW w:w="6525" w:type="dxa"/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F6D55" w:rsidRPr="003C0E55" w:rsidTr="005C539B">
        <w:trPr>
          <w:trHeight w:val="247"/>
        </w:trPr>
        <w:tc>
          <w:tcPr>
            <w:tcW w:w="6525" w:type="dxa"/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F6D55" w:rsidRPr="00AD3CA3" w:rsidRDefault="007F6D55" w:rsidP="005C539B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C12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F6D55" w:rsidRPr="003C0E55" w:rsidTr="005C539B">
        <w:trPr>
          <w:trHeight w:val="239"/>
        </w:trPr>
        <w:tc>
          <w:tcPr>
            <w:tcW w:w="6525" w:type="dxa"/>
            <w:shd w:val="clear" w:color="auto" w:fill="E0E0E0"/>
          </w:tcPr>
          <w:p w:rsidR="007F6D55" w:rsidRPr="003C0E55" w:rsidRDefault="007F6D55" w:rsidP="005C539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6D55" w:rsidRPr="003C0E55" w:rsidRDefault="007F6D55" w:rsidP="005C5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6D55" w:rsidRPr="003C0E55" w:rsidTr="005C539B">
        <w:tc>
          <w:tcPr>
            <w:tcW w:w="6525" w:type="dxa"/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F6D55" w:rsidRPr="003C0E55" w:rsidRDefault="007F6D55" w:rsidP="005C539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6D55" w:rsidRPr="003C0E55" w:rsidTr="005C539B">
        <w:tc>
          <w:tcPr>
            <w:tcW w:w="6525" w:type="dxa"/>
            <w:shd w:val="clear" w:color="auto" w:fill="auto"/>
          </w:tcPr>
          <w:p w:rsidR="007F6D55" w:rsidRPr="003C0E55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6D55" w:rsidRPr="003C0E55" w:rsidRDefault="007F6D55" w:rsidP="007F6D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6D55" w:rsidRPr="003C0E55" w:rsidRDefault="007F6D55" w:rsidP="005C5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6D55" w:rsidRPr="003C1217" w:rsidTr="005C539B">
        <w:tc>
          <w:tcPr>
            <w:tcW w:w="6525" w:type="dxa"/>
            <w:shd w:val="clear" w:color="auto" w:fill="auto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F6D55" w:rsidRPr="003C1217" w:rsidRDefault="007F6D55" w:rsidP="005C5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F6D55" w:rsidRPr="003C1217" w:rsidRDefault="007F6D55" w:rsidP="005C5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6D55" w:rsidRPr="003C1217" w:rsidTr="005C539B">
        <w:tc>
          <w:tcPr>
            <w:tcW w:w="6525" w:type="dxa"/>
            <w:shd w:val="clear" w:color="auto" w:fill="E0E0E0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6D55" w:rsidRPr="003C1217" w:rsidRDefault="007F6D55" w:rsidP="005C53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F6D55" w:rsidRPr="003C1217" w:rsidTr="005C539B">
        <w:tc>
          <w:tcPr>
            <w:tcW w:w="6525" w:type="dxa"/>
            <w:shd w:val="clear" w:color="auto" w:fill="E0E0E0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7F6D55" w:rsidRPr="003C1217" w:rsidRDefault="007F6D55" w:rsidP="005C53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6D55" w:rsidRPr="003C1217" w:rsidTr="005C539B">
        <w:tc>
          <w:tcPr>
            <w:tcW w:w="6525" w:type="dxa"/>
            <w:shd w:val="clear" w:color="auto" w:fill="auto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6D55" w:rsidRPr="003C1217" w:rsidRDefault="007F6D55" w:rsidP="005C53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6D55" w:rsidRPr="003C1217" w:rsidTr="005C539B">
        <w:tc>
          <w:tcPr>
            <w:tcW w:w="6525" w:type="dxa"/>
            <w:shd w:val="clear" w:color="auto" w:fill="auto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1217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7F6D55" w:rsidRPr="003C1217" w:rsidRDefault="007F6D55" w:rsidP="005C539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6D55" w:rsidRPr="003C1217" w:rsidTr="005C539B">
        <w:trPr>
          <w:trHeight w:val="173"/>
        </w:trPr>
        <w:tc>
          <w:tcPr>
            <w:tcW w:w="6525" w:type="dxa"/>
            <w:shd w:val="clear" w:color="auto" w:fill="E0E0E0"/>
          </w:tcPr>
          <w:p w:rsidR="007F6D55" w:rsidRPr="003C1217" w:rsidRDefault="007F6D55" w:rsidP="005C539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1217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F6D55" w:rsidRPr="003C1217" w:rsidRDefault="007F6D55" w:rsidP="005C53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Гражданские процессуальные документы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Претензия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Представительство в суде, оформление полномочий представителя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Иск.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Исковые заявления по отдельным видам споров.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Обеспечение иска.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Отказ от иска. Признание иска. Изменение иска. Мировое соглашение.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Документы о предоставлении, истребовании и обеспечении доказательств в гражданском процессе.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Решение суда.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Судебный приказ.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Особенности документов по делам, рассматриваемым судом в порядке особого производства</w:t>
            </w:r>
          </w:p>
        </w:tc>
      </w:tr>
      <w:tr w:rsidR="00BF72DD" w:rsidRPr="0053465B" w:rsidTr="002825CF">
        <w:tc>
          <w:tcPr>
            <w:tcW w:w="693" w:type="dxa"/>
          </w:tcPr>
          <w:p w:rsidR="00BF72DD" w:rsidRPr="0053465B" w:rsidRDefault="00BF72DD" w:rsidP="00BF72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BF72DD" w:rsidRPr="00604B41" w:rsidRDefault="00BF72DD" w:rsidP="00BF72DD">
            <w:pPr>
              <w:ind w:left="0" w:firstLine="0"/>
              <w:jc w:val="left"/>
            </w:pPr>
            <w:r w:rsidRPr="00604B41">
              <w:t>Документы по оспариванию судебных решений.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483552">
        <w:rPr>
          <w:b/>
          <w:sz w:val="24"/>
          <w:szCs w:val="24"/>
        </w:rPr>
        <w:t>а*.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48355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8355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48355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355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72DD" w:rsidRPr="003C0E55" w:rsidTr="00E9018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Гражданские процессуальные документы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Претензия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0E3422" w:rsidRDefault="00FB0D25" w:rsidP="00BF72DD">
            <w:pPr>
              <w:rPr>
                <w:sz w:val="24"/>
                <w:szCs w:val="24"/>
              </w:rPr>
            </w:pPr>
            <w:r w:rsidRPr="000E3422">
              <w:rPr>
                <w:sz w:val="24"/>
                <w:szCs w:val="24"/>
              </w:rPr>
              <w:t>Представительство в суде, оформление полномочий представителя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F72DD" w:rsidRPr="003C0E55" w:rsidTr="00E9018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2DD" w:rsidRPr="00A9568B" w:rsidRDefault="000E3422" w:rsidP="00BF72DD">
            <w:r w:rsidRPr="00604B41">
              <w:t>Иск.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F72DD" w:rsidRPr="00555F6C" w:rsidRDefault="00BF72DD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0E3422" w:rsidRPr="003C0E55" w:rsidTr="00E9018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422" w:rsidRPr="00141343" w:rsidRDefault="000E3422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Исковые заявления по отдельным видам споров.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E3422" w:rsidRPr="00555F6C" w:rsidRDefault="000E3422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Обеспечение иска.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Отказ от иска. Признание иска. Изменение иска. Мировое соглашение.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72DD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Документы о предоставлении, истребовании и обеспечении доказательств в гражданском процессе.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Решение суда.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Судебный приказ.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Особенности документов по делам, рассматриваемым судом в порядке особого производства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8E01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  <w:tr w:rsidR="00B24317" w:rsidRPr="003C0E55" w:rsidTr="00E9018A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4317" w:rsidRPr="00141343" w:rsidRDefault="00B24317" w:rsidP="008E0183">
            <w:pPr>
              <w:ind w:left="0" w:firstLine="0"/>
              <w:jc w:val="left"/>
              <w:rPr>
                <w:sz w:val="24"/>
                <w:szCs w:val="24"/>
              </w:rPr>
            </w:pPr>
            <w:r w:rsidRPr="00141343">
              <w:rPr>
                <w:sz w:val="24"/>
                <w:szCs w:val="24"/>
              </w:rPr>
              <w:t>Документы по оспариванию судебных решений.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B24317" w:rsidRPr="00555F6C" w:rsidRDefault="00B24317" w:rsidP="00BF72D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83552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3552">
        <w:rPr>
          <w:b/>
          <w:sz w:val="24"/>
          <w:szCs w:val="24"/>
        </w:rPr>
        <w:t>*</w:t>
      </w:r>
      <w:r w:rsidRPr="0048355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355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483552">
        <w:rPr>
          <w:b/>
          <w:bCs/>
          <w:caps/>
          <w:kern w:val="0"/>
          <w:sz w:val="24"/>
          <w:szCs w:val="24"/>
          <w:lang w:eastAsia="ru-RU"/>
        </w:rPr>
        <w:t>5.1 Темы конспектов: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1. Гражданские процессуальные документы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2. Претензия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3. Представительство в суде, оформление полномочий представителя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4. Иск.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5. Исковые заявления по отдельным видам споров.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6. Обеспечение иска.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7. Отказ от иска. Признание иска. Изменение иска. Мировое соглашение.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8. Документы о предоставлении, истребовании и обеспечении доказательств в гражданском процессе.</w:t>
      </w:r>
    </w:p>
    <w:p w:rsidR="00483552" w:rsidRPr="00483552" w:rsidRDefault="00483552" w:rsidP="0048355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9. Решение суда.</w:t>
      </w:r>
    </w:p>
    <w:p w:rsidR="00920D08" w:rsidRPr="005B0D75" w:rsidRDefault="00483552" w:rsidP="005B0D7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483552">
        <w:rPr>
          <w:bCs/>
          <w:kern w:val="0"/>
          <w:sz w:val="24"/>
          <w:szCs w:val="24"/>
          <w:lang w:eastAsia="ru-RU"/>
        </w:rPr>
        <w:t>10. Судебный приказ.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483552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3552">
              <w:rPr>
                <w:sz w:val="24"/>
                <w:szCs w:val="24"/>
              </w:rPr>
              <w:t>Решение контрольные задания, дискуссионные вопросы, веб-квесты</w:t>
            </w:r>
          </w:p>
        </w:tc>
      </w:tr>
    </w:tbl>
    <w:p w:rsidR="005B5E17" w:rsidRDefault="005B5E17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43"/>
        <w:gridCol w:w="1559"/>
        <w:gridCol w:w="1418"/>
        <w:gridCol w:w="850"/>
        <w:gridCol w:w="1701"/>
        <w:gridCol w:w="1677"/>
      </w:tblGrid>
      <w:tr w:rsidR="00483552" w:rsidRPr="00483552" w:rsidTr="007E7206">
        <w:trPr>
          <w:cantSplit/>
          <w:trHeight w:val="600"/>
          <w:jc w:val="center"/>
        </w:trPr>
        <w:tc>
          <w:tcPr>
            <w:tcW w:w="828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1843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3378" w:type="dxa"/>
            <w:gridSpan w:val="2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483552" w:rsidRPr="00483552" w:rsidTr="007E7206">
        <w:trPr>
          <w:cantSplit/>
          <w:trHeight w:val="519"/>
          <w:jc w:val="center"/>
        </w:trPr>
        <w:tc>
          <w:tcPr>
            <w:tcW w:w="828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научно-технической библиотеке, экз.</w:t>
            </w: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в ЭБС, адрес в сети Интернет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 Туманова Л.В., Амаглобели Н.Д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</w:t>
            </w:r>
            <w:hyperlink r:id="rId6" w:history="1">
              <w:r w:rsidRPr="002B01CB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Юнити-Дана</w:t>
              </w:r>
            </w:hyperlink>
            <w:r w:rsidRPr="002B01CB">
              <w:rPr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Туманова Л.В., Амаглобели Н.Д.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Юнити-Дана,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Практикум по гражданскому процессу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Сахнова Т. В.</w:t>
            </w:r>
          </w:p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483552" w:rsidRPr="00483552" w:rsidTr="007E7206">
        <w:trPr>
          <w:jc w:val="center"/>
        </w:trPr>
        <w:tc>
          <w:tcPr>
            <w:tcW w:w="82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Гражданский процесс: учебник</w:t>
            </w:r>
          </w:p>
        </w:tc>
        <w:tc>
          <w:tcPr>
            <w:tcW w:w="1559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Треушников М.К</w:t>
            </w:r>
          </w:p>
        </w:tc>
        <w:tc>
          <w:tcPr>
            <w:tcW w:w="1418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 xml:space="preserve">М.: Статут, </w:t>
            </w:r>
          </w:p>
        </w:tc>
        <w:tc>
          <w:tcPr>
            <w:tcW w:w="850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3552" w:rsidRPr="00483552" w:rsidRDefault="00483552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83552">
              <w:rPr>
                <w:b/>
                <w:bCs/>
                <w:color w:val="000000"/>
                <w:sz w:val="24"/>
                <w:szCs w:val="24"/>
              </w:rPr>
              <w:t>http://biblioclub.ru</w:t>
            </w:r>
          </w:p>
        </w:tc>
      </w:tr>
      <w:tr w:rsidR="002B01CB" w:rsidRPr="00483552" w:rsidTr="007E7206">
        <w:trPr>
          <w:jc w:val="center"/>
        </w:trPr>
        <w:tc>
          <w:tcPr>
            <w:tcW w:w="828" w:type="dxa"/>
          </w:tcPr>
          <w:p w:rsidR="002B01CB" w:rsidRPr="00483552" w:rsidRDefault="002B01CB" w:rsidP="00483552">
            <w:pPr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Апелляция, кассация, надзор по гражданским делам: учеб. пособие</w:t>
            </w:r>
          </w:p>
        </w:tc>
        <w:tc>
          <w:tcPr>
            <w:tcW w:w="1559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Борисова Е. А.</w:t>
            </w:r>
          </w:p>
        </w:tc>
        <w:tc>
          <w:tcPr>
            <w:tcW w:w="1418" w:type="dxa"/>
          </w:tcPr>
          <w:p w:rsidR="002B01CB" w:rsidRDefault="002B01CB" w:rsidP="00483552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М.: Норма</w:t>
            </w:r>
            <w:r w:rsidRPr="002B01CB">
              <w:rPr>
                <w:b/>
                <w:sz w:val="24"/>
                <w:szCs w:val="24"/>
              </w:rPr>
              <w:t xml:space="preserve">: </w:t>
            </w:r>
          </w:p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ИНФРА-М</w:t>
            </w:r>
          </w:p>
        </w:tc>
        <w:tc>
          <w:tcPr>
            <w:tcW w:w="850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2B01C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2B01CB" w:rsidRPr="002B01CB" w:rsidRDefault="002B01CB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2B01CB" w:rsidRPr="002B01CB" w:rsidRDefault="00CE1DA6" w:rsidP="00483552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hyperlink r:id="rId7" w:history="1">
              <w:r w:rsidR="002B01CB" w:rsidRPr="002B01CB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http://www.consultant.ru/edu/student/download_books/book/borisova_ea_apelljacija_kassacija_nadzor_po_grazhdanskim_delam/</w:t>
              </w:r>
            </w:hyperlink>
            <w:r w:rsidR="002B01CB" w:rsidRPr="002B01CB">
              <w:rPr>
                <w:b/>
                <w:sz w:val="24"/>
                <w:szCs w:val="24"/>
              </w:rPr>
              <w:br/>
            </w:r>
          </w:p>
        </w:tc>
      </w:tr>
    </w:tbl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02218" w:rsidRDefault="00702218" w:rsidP="0048355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B0D75" w:rsidRDefault="005B0D7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5B0D75" w:rsidRDefault="005B0D7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3552" w:rsidRPr="0084200D" w:rsidRDefault="00483552" w:rsidP="00483552">
      <w:pPr>
        <w:widowControl/>
        <w:spacing w:line="240" w:lineRule="auto"/>
        <w:rPr>
          <w:b/>
          <w:bCs/>
          <w:sz w:val="24"/>
          <w:szCs w:val="24"/>
        </w:rPr>
      </w:pPr>
      <w:r w:rsidRPr="0084200D">
        <w:rPr>
          <w:b/>
          <w:bCs/>
          <w:sz w:val="24"/>
          <w:szCs w:val="24"/>
        </w:rPr>
        <w:t>Информационно-справочные ресурсы сети интернет: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Официальная </w:t>
      </w:r>
      <w:r w:rsidRPr="00D05AB1">
        <w:rPr>
          <w:sz w:val="24"/>
          <w:szCs w:val="24"/>
        </w:rPr>
        <w:t xml:space="preserve">Россия </w:t>
      </w:r>
      <w:hyperlink r:id="rId8" w:history="1">
        <w:r w:rsidRPr="00D05AB1">
          <w:rPr>
            <w:rStyle w:val="a3"/>
            <w:color w:val="auto"/>
            <w:sz w:val="24"/>
            <w:szCs w:val="24"/>
            <w:u w:val="none"/>
          </w:rPr>
          <w:t>http://www.gov.ru/</w:t>
        </w:r>
      </w:hyperlink>
      <w:r w:rsidRPr="00D05AB1">
        <w:rPr>
          <w:sz w:val="24"/>
          <w:szCs w:val="24"/>
        </w:rPr>
        <w:t xml:space="preserve">  </w:t>
      </w:r>
    </w:p>
    <w:p w:rsidR="00483552" w:rsidRPr="00D05AB1" w:rsidRDefault="00483552" w:rsidP="00483552">
      <w:pPr>
        <w:widowControl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05AB1">
        <w:rPr>
          <w:sz w:val="24"/>
          <w:szCs w:val="24"/>
        </w:rPr>
        <w:t xml:space="preserve">Юридический сайт </w:t>
      </w:r>
      <w:hyperlink r:id="rId9" w:history="1">
        <w:r w:rsidRPr="00D05AB1">
          <w:rPr>
            <w:rStyle w:val="a3"/>
            <w:color w:val="auto"/>
            <w:sz w:val="24"/>
            <w:szCs w:val="24"/>
            <w:u w:val="none"/>
          </w:rPr>
          <w:t>http://uristy.ucoz.ru/</w:t>
        </w:r>
      </w:hyperlink>
      <w:r w:rsidRPr="00D05AB1">
        <w:rPr>
          <w:sz w:val="24"/>
          <w:szCs w:val="24"/>
        </w:rPr>
        <w:t xml:space="preserve"> </w:t>
      </w:r>
    </w:p>
    <w:p w:rsidR="00483552" w:rsidRPr="00483552" w:rsidRDefault="00483552" w:rsidP="00483552">
      <w:pPr>
        <w:widowControl/>
        <w:spacing w:line="240" w:lineRule="auto"/>
        <w:rPr>
          <w:b/>
          <w:bCs/>
          <w:i/>
          <w:sz w:val="24"/>
          <w:szCs w:val="24"/>
        </w:rPr>
      </w:pPr>
      <w:r w:rsidRPr="00483552">
        <w:rPr>
          <w:b/>
          <w:bCs/>
          <w:i/>
          <w:sz w:val="24"/>
          <w:szCs w:val="24"/>
        </w:rPr>
        <w:t>Электронные библиотеки: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Электронно-библиотечная система «Университетская библиотека онлайн» – Режим доступа: http://biblioclub.ru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 xml:space="preserve">Электронная библиотека журналов http:// elibrary.ru/ </w:t>
      </w:r>
    </w:p>
    <w:p w:rsidR="00483552" w:rsidRPr="005B0D75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483552">
        <w:rPr>
          <w:sz w:val="24"/>
          <w:szCs w:val="24"/>
        </w:rPr>
        <w:t xml:space="preserve">Электронная библиотека "Либэр" [Электронный ресурс]. </w:t>
      </w:r>
      <w:r w:rsidRPr="005B0D75">
        <w:rPr>
          <w:sz w:val="24"/>
          <w:szCs w:val="24"/>
          <w:lang w:val="en-US"/>
        </w:rPr>
        <w:t>URL: http://liber.rpa-mjust.ru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Знаниум [Электронный ресурс]. URL: http://znanium.com</w:t>
      </w:r>
    </w:p>
    <w:p w:rsidR="00483552" w:rsidRPr="00483552" w:rsidRDefault="00483552" w:rsidP="00483552">
      <w:pPr>
        <w:widowControl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83552">
        <w:rPr>
          <w:sz w:val="24"/>
          <w:szCs w:val="24"/>
        </w:rPr>
        <w:t>ЭБС IPRbooks [Электронный ресурс]. URL: http://www.iprbookshop.ru</w:t>
      </w:r>
    </w:p>
    <w:p w:rsidR="00920D08" w:rsidRPr="0048355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FB3519" w:rsidRDefault="00FB3519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B3519">
        <w:rPr>
          <w:rStyle w:val="markedcontent"/>
          <w:sz w:val="24"/>
          <w:szCs w:val="24"/>
        </w:rPr>
        <w:t>СПС «КонсультантПлюс»</w:t>
      </w:r>
      <w:r>
        <w:rPr>
          <w:rStyle w:val="markedcontent"/>
          <w:sz w:val="24"/>
          <w:szCs w:val="24"/>
        </w:rPr>
        <w:t xml:space="preserve">, </w:t>
      </w:r>
      <w:r w:rsidRPr="00FB3519">
        <w:rPr>
          <w:rStyle w:val="markedcontent"/>
          <w:sz w:val="24"/>
          <w:szCs w:val="24"/>
        </w:rPr>
        <w:t>«Гарант»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11233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56B77"/>
    <w:rsid w:val="000E3422"/>
    <w:rsid w:val="001043F8"/>
    <w:rsid w:val="001071B9"/>
    <w:rsid w:val="00112333"/>
    <w:rsid w:val="00141343"/>
    <w:rsid w:val="00180109"/>
    <w:rsid w:val="002668FA"/>
    <w:rsid w:val="00275F79"/>
    <w:rsid w:val="002825CF"/>
    <w:rsid w:val="002A51C0"/>
    <w:rsid w:val="002B01CB"/>
    <w:rsid w:val="003408B2"/>
    <w:rsid w:val="003C1217"/>
    <w:rsid w:val="003E462A"/>
    <w:rsid w:val="00483552"/>
    <w:rsid w:val="004A0A6B"/>
    <w:rsid w:val="0051501E"/>
    <w:rsid w:val="00555F6C"/>
    <w:rsid w:val="0056393A"/>
    <w:rsid w:val="005B0D75"/>
    <w:rsid w:val="005B5E17"/>
    <w:rsid w:val="006760BD"/>
    <w:rsid w:val="00693A3A"/>
    <w:rsid w:val="006E7CAD"/>
    <w:rsid w:val="00702218"/>
    <w:rsid w:val="007F6D55"/>
    <w:rsid w:val="0080383E"/>
    <w:rsid w:val="00821DAD"/>
    <w:rsid w:val="0084200D"/>
    <w:rsid w:val="00920D08"/>
    <w:rsid w:val="0095632D"/>
    <w:rsid w:val="00AA4442"/>
    <w:rsid w:val="00AD3CA3"/>
    <w:rsid w:val="00AF286E"/>
    <w:rsid w:val="00B24317"/>
    <w:rsid w:val="00BD673D"/>
    <w:rsid w:val="00BF01AB"/>
    <w:rsid w:val="00BF72DD"/>
    <w:rsid w:val="00C42869"/>
    <w:rsid w:val="00C807E1"/>
    <w:rsid w:val="00CE17B5"/>
    <w:rsid w:val="00CE1DA6"/>
    <w:rsid w:val="00D05AB1"/>
    <w:rsid w:val="00E77EE6"/>
    <w:rsid w:val="00F27F79"/>
    <w:rsid w:val="00F60CF5"/>
    <w:rsid w:val="00F67B0B"/>
    <w:rsid w:val="00FB0D25"/>
    <w:rsid w:val="00FB351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EAA"/>
  <w15:docId w15:val="{9170B1B0-72FB-4E7B-A067-5E140C8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F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edu/student/download_books/book/borisova_ea_apelljacija_kassacija_nadzor_po_grazhdanskim_del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publisher_red&amp;pub_id=24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2A2F-1A49-4C2F-9D7E-F619575D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7</cp:revision>
  <cp:lastPrinted>2020-11-13T10:48:00Z</cp:lastPrinted>
  <dcterms:created xsi:type="dcterms:W3CDTF">2021-08-18T15:31:00Z</dcterms:created>
  <dcterms:modified xsi:type="dcterms:W3CDTF">2023-05-24T07:02:00Z</dcterms:modified>
</cp:coreProperties>
</file>