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FA" w:rsidRPr="002236F3" w:rsidRDefault="00472EFA" w:rsidP="002236F3">
      <w:pPr>
        <w:jc w:val="both"/>
        <w:rPr>
          <w:b/>
          <w:sz w:val="28"/>
          <w:szCs w:val="28"/>
        </w:rPr>
      </w:pPr>
      <w:r w:rsidRPr="002236F3">
        <w:rPr>
          <w:rFonts w:eastAsia="Times New Roman"/>
          <w:b/>
          <w:bCs/>
          <w:sz w:val="28"/>
          <w:szCs w:val="28"/>
        </w:rPr>
        <w:t>Аннотации рабочих программ практик по направлению подготовки</w:t>
      </w:r>
    </w:p>
    <w:p w:rsidR="00472EFA" w:rsidRPr="00B642BD" w:rsidRDefault="00B642BD" w:rsidP="002236F3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21.02.19 «Землеустройство»</w:t>
      </w:r>
    </w:p>
    <w:p w:rsidR="00472EFA" w:rsidRPr="002236F3" w:rsidRDefault="00472EFA" w:rsidP="002236F3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472EFA" w:rsidRPr="002236F3" w:rsidRDefault="00472EFA" w:rsidP="002236F3">
      <w:pPr>
        <w:pStyle w:val="2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УП</w:t>
      </w:r>
      <w:r w:rsidRPr="002236F3">
        <w:rPr>
          <w:rFonts w:ascii="Times New Roman" w:hAnsi="Times New Roman"/>
          <w:sz w:val="24"/>
          <w:szCs w:val="24"/>
        </w:rPr>
        <w:t xml:space="preserve">.01.01 </w:t>
      </w:r>
      <w:r w:rsidRPr="002236F3">
        <w:rPr>
          <w:rFonts w:ascii="Times New Roman" w:hAnsi="Times New Roman"/>
          <w:sz w:val="24"/>
          <w:szCs w:val="24"/>
          <w:lang w:val="ru-RU"/>
        </w:rPr>
        <w:t>Учебная практика</w:t>
      </w:r>
    </w:p>
    <w:p w:rsidR="00472EFA" w:rsidRDefault="00472EFA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ПМ.01 «Управление земельно-имущественным комплексом»</w:t>
      </w:r>
    </w:p>
    <w:p w:rsidR="002236F3" w:rsidRDefault="002236F3" w:rsidP="002236F3">
      <w:pPr>
        <w:jc w:val="both"/>
        <w:rPr>
          <w:sz w:val="24"/>
          <w:szCs w:val="24"/>
        </w:rPr>
      </w:pPr>
    </w:p>
    <w:p w:rsidR="00472EFA" w:rsidRPr="002236F3" w:rsidRDefault="00472EFA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2236F3" w:rsidRPr="002236F3" w:rsidRDefault="00E60A25" w:rsidP="002236F3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2236F3">
        <w:t xml:space="preserve">Рабочая </w:t>
      </w:r>
      <w:r w:rsidR="00FD4EF3" w:rsidRPr="002236F3">
        <w:t xml:space="preserve">Программа учебной практики является частью ОПОП по специальности СПО </w:t>
      </w:r>
      <w:r w:rsidR="00B642BD">
        <w:rPr>
          <w:color w:val="000000"/>
        </w:rPr>
        <w:t>21.02.19 «</w:t>
      </w:r>
      <w:proofErr w:type="spellStart"/>
      <w:r w:rsidR="00B642BD">
        <w:rPr>
          <w:color w:val="000000"/>
        </w:rPr>
        <w:t>Землеустройство</w:t>
      </w:r>
      <w:proofErr w:type="gramStart"/>
      <w:r w:rsidR="00B642BD">
        <w:rPr>
          <w:color w:val="000000"/>
        </w:rPr>
        <w:t>».</w:t>
      </w:r>
      <w:r w:rsidR="00FD4EF3" w:rsidRPr="002236F3">
        <w:t>в</w:t>
      </w:r>
      <w:proofErr w:type="spellEnd"/>
      <w:proofErr w:type="gramEnd"/>
      <w:r w:rsidR="00FD4EF3" w:rsidRPr="002236F3">
        <w:t xml:space="preserve"> части освоения основных видов </w:t>
      </w:r>
      <w:r w:rsidR="0099287E" w:rsidRPr="002236F3">
        <w:t xml:space="preserve">профессиональной деятельности. </w:t>
      </w:r>
    </w:p>
    <w:p w:rsidR="00472EFA" w:rsidRPr="002236F3" w:rsidRDefault="00472EFA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E60A25" w:rsidRPr="002236F3" w:rsidRDefault="00E60A25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E60A25" w:rsidRPr="002236F3" w:rsidRDefault="00F53895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(ОК</w:t>
      </w:r>
      <w:r w:rsidR="002236F3">
        <w:rPr>
          <w:color w:val="000000"/>
          <w:sz w:val="24"/>
          <w:szCs w:val="24"/>
        </w:rPr>
        <w:t xml:space="preserve"> 1- 10; ПК 1.1 -</w:t>
      </w:r>
      <w:r w:rsidR="000E3B7D" w:rsidRPr="002236F3">
        <w:rPr>
          <w:color w:val="000000"/>
          <w:sz w:val="24"/>
          <w:szCs w:val="24"/>
        </w:rPr>
        <w:t xml:space="preserve"> 1.5;)</w:t>
      </w:r>
    </w:p>
    <w:p w:rsidR="00E60A25" w:rsidRPr="002236F3" w:rsidRDefault="00E60A25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FD4EF3" w:rsidRPr="002236F3" w:rsidRDefault="00FD4EF3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Основной задачей является овладение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E60A25" w:rsidRPr="002236F3" w:rsidRDefault="00E60A25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E60A25" w:rsidRPr="002236F3" w:rsidRDefault="00E60A25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</w:t>
      </w:r>
      <w:r w:rsidR="00FD4EF3" w:rsidRPr="002236F3">
        <w:rPr>
          <w:sz w:val="24"/>
          <w:szCs w:val="24"/>
        </w:rPr>
        <w:t>;</w:t>
      </w:r>
      <w:r w:rsidRPr="002236F3">
        <w:rPr>
          <w:sz w:val="24"/>
          <w:szCs w:val="24"/>
        </w:rPr>
        <w:t xml:space="preserve"> 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использования в профессиональной деятельности; 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методы, приемы и порядок ведения мониторинга земель территорий;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территориях, неблагоприятных в экологическом отношении;</w:t>
      </w:r>
    </w:p>
    <w:p w:rsidR="00F5389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территории.</w:t>
      </w:r>
    </w:p>
    <w:p w:rsidR="00F53895" w:rsidRPr="002236F3" w:rsidRDefault="00F53895" w:rsidP="002236F3">
      <w:pPr>
        <w:pStyle w:val="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 xml:space="preserve">.01.01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F53895" w:rsidRPr="002236F3" w:rsidRDefault="00F53895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ПМ.01 «Управление земельно-имущественным комплексом»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lastRenderedPageBreak/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>21.02.19 «</w:t>
      </w:r>
      <w:proofErr w:type="spellStart"/>
      <w:r w:rsidR="00B642BD">
        <w:rPr>
          <w:color w:val="000000"/>
        </w:rPr>
        <w:t>Землеустройство</w:t>
      </w:r>
      <w:proofErr w:type="gramStart"/>
      <w:r w:rsidR="00B642BD">
        <w:rPr>
          <w:color w:val="000000"/>
        </w:rPr>
        <w:t>».</w:t>
      </w:r>
      <w:r w:rsidRPr="002236F3">
        <w:rPr>
          <w:sz w:val="24"/>
          <w:szCs w:val="24"/>
        </w:rPr>
        <w:t>в</w:t>
      </w:r>
      <w:proofErr w:type="spellEnd"/>
      <w:proofErr w:type="gramEnd"/>
      <w:r w:rsidRPr="002236F3">
        <w:rPr>
          <w:sz w:val="24"/>
          <w:szCs w:val="24"/>
        </w:rPr>
        <w:t xml:space="preserve"> части освоения основных видов профессиональной деятельности. 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99287E" w:rsidRPr="002236F3" w:rsidRDefault="0099287E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0E3B7D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</w:t>
      </w:r>
      <w:r w:rsidR="000E3B7D" w:rsidRPr="002236F3">
        <w:rPr>
          <w:color w:val="000000"/>
          <w:sz w:val="24"/>
          <w:szCs w:val="24"/>
        </w:rPr>
        <w:t>(О</w:t>
      </w:r>
      <w:r w:rsidR="002236F3">
        <w:rPr>
          <w:color w:val="000000"/>
          <w:sz w:val="24"/>
          <w:szCs w:val="24"/>
        </w:rPr>
        <w:t xml:space="preserve">К 1- 10; ПК 1.1 - </w:t>
      </w:r>
      <w:r w:rsidR="000E3B7D" w:rsidRPr="002236F3">
        <w:rPr>
          <w:color w:val="000000"/>
          <w:sz w:val="24"/>
          <w:szCs w:val="24"/>
        </w:rPr>
        <w:t>1.5;)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 xml:space="preserve">Основной задачей производственной практики (по профилю специальности) по специальности </w:t>
      </w:r>
      <w:r w:rsidR="00B642BD">
        <w:rPr>
          <w:color w:val="000000"/>
        </w:rPr>
        <w:t>21.02.19 «</w:t>
      </w:r>
      <w:proofErr w:type="spellStart"/>
      <w:proofErr w:type="gramStart"/>
      <w:r w:rsidR="00B642BD">
        <w:rPr>
          <w:color w:val="000000"/>
        </w:rPr>
        <w:t>Землеустройство»</w:t>
      </w:r>
      <w:r w:rsidRPr="002236F3">
        <w:t>является</w:t>
      </w:r>
      <w:proofErr w:type="spellEnd"/>
      <w:proofErr w:type="gramEnd"/>
      <w:r w:rsidRPr="002236F3">
        <w:t xml:space="preserve"> освоение видов профессиональной деятельности: «</w:t>
      </w:r>
      <w:r w:rsidRPr="002236F3">
        <w:rPr>
          <w:bCs/>
        </w:rPr>
        <w:t xml:space="preserve">Управление земельно-имущественным комплексом»;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  <w:rPr>
          <w:bCs/>
        </w:rPr>
      </w:pP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 xml:space="preserve">Управление земельно-имущественным комплексом»; </w:t>
      </w:r>
      <w:r w:rsidRPr="002236F3">
        <w:t xml:space="preserve">предусмотренных ФГОС СПО.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за использованием земельных участков и другой недвижимости территорий;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99287E" w:rsidRPr="002236F3" w:rsidRDefault="0099287E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2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ПМ.02 «Осуществление кадастровых отношений»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 xml:space="preserve">21.02.19 «Землеустройство» </w:t>
      </w:r>
      <w:r w:rsidRPr="002236F3">
        <w:rPr>
          <w:sz w:val="24"/>
          <w:szCs w:val="24"/>
        </w:rPr>
        <w:t>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lastRenderedPageBreak/>
        <w:t>Цель практики:</w:t>
      </w:r>
    </w:p>
    <w:p w:rsidR="0099287E" w:rsidRPr="002236F3" w:rsidRDefault="0099287E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0E3B7D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</w:t>
      </w:r>
      <w:r w:rsidR="000E3B7D" w:rsidRPr="002236F3">
        <w:rPr>
          <w:color w:val="000000"/>
          <w:sz w:val="24"/>
          <w:szCs w:val="24"/>
        </w:rPr>
        <w:t>(</w:t>
      </w:r>
      <w:r w:rsidR="002236F3">
        <w:rPr>
          <w:color w:val="000000"/>
          <w:sz w:val="24"/>
          <w:szCs w:val="24"/>
        </w:rPr>
        <w:t>ОК 1- 10; ПК 2.1 - 2</w:t>
      </w:r>
      <w:r w:rsidR="000E3B7D" w:rsidRPr="002236F3">
        <w:rPr>
          <w:color w:val="000000"/>
          <w:sz w:val="24"/>
          <w:szCs w:val="24"/>
        </w:rPr>
        <w:t>.5;)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 xml:space="preserve">Основной задачей производственной практики (по профилю специальности) по специальности </w:t>
      </w:r>
      <w:r w:rsidR="00B642BD">
        <w:rPr>
          <w:color w:val="000000"/>
        </w:rPr>
        <w:t xml:space="preserve">21.02.19 «Землеустройство» </w:t>
      </w:r>
      <w:r w:rsidRPr="002236F3">
        <w:t>является освоение видов профессиональной деятельности: «</w:t>
      </w:r>
      <w:r w:rsidR="003B2A08" w:rsidRPr="002236F3">
        <w:t>Осуществление кадастровых отношений</w:t>
      </w:r>
      <w:r w:rsidRPr="002236F3">
        <w:rPr>
          <w:bCs/>
        </w:rPr>
        <w:t xml:space="preserve">»;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  <w:rPr>
          <w:bCs/>
        </w:rPr>
      </w:pP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</w:t>
      </w:r>
      <w:r w:rsidR="003B2A08" w:rsidRPr="002236F3">
        <w:t xml:space="preserve">амках профессиональных модулей, предусмотренных </w:t>
      </w:r>
      <w:r w:rsidRPr="002236F3">
        <w:t xml:space="preserve">ФГОС СПО.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за использованием земельных участков и другой недвижимости территорий;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3B2A08" w:rsidRPr="002236F3" w:rsidRDefault="003B2A08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3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ПМ.03 «Картографо-геодезическое сопровождение земельно-имущественных отношений»</w:t>
      </w:r>
    </w:p>
    <w:p w:rsidR="003B2A08" w:rsidRPr="002236F3" w:rsidRDefault="003B2A08" w:rsidP="002236F3">
      <w:pPr>
        <w:tabs>
          <w:tab w:val="left" w:pos="4215"/>
        </w:tabs>
        <w:jc w:val="both"/>
        <w:rPr>
          <w:sz w:val="24"/>
          <w:szCs w:val="24"/>
        </w:rPr>
      </w:pP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 xml:space="preserve">21.02.19 «Землеустройство» </w:t>
      </w:r>
      <w:r w:rsidRPr="002236F3">
        <w:rPr>
          <w:sz w:val="24"/>
          <w:szCs w:val="24"/>
        </w:rPr>
        <w:t>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3B2A08" w:rsidRPr="002236F3" w:rsidRDefault="003B2A08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3B2A08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(</w:t>
      </w:r>
      <w:r w:rsidR="002236F3">
        <w:rPr>
          <w:color w:val="000000"/>
          <w:sz w:val="24"/>
          <w:szCs w:val="24"/>
        </w:rPr>
        <w:t xml:space="preserve">ОК 1- </w:t>
      </w:r>
      <w:r w:rsidRPr="002236F3">
        <w:rPr>
          <w:color w:val="000000"/>
          <w:sz w:val="24"/>
          <w:szCs w:val="24"/>
        </w:rPr>
        <w:t xml:space="preserve">10; </w:t>
      </w:r>
      <w:r w:rsidR="002236F3">
        <w:rPr>
          <w:color w:val="000000"/>
          <w:sz w:val="24"/>
          <w:szCs w:val="24"/>
        </w:rPr>
        <w:t>ПК 3.1 –</w:t>
      </w:r>
      <w:r w:rsidR="000E3B7D" w:rsidRPr="002236F3">
        <w:rPr>
          <w:color w:val="000000"/>
          <w:sz w:val="24"/>
          <w:szCs w:val="24"/>
        </w:rPr>
        <w:t xml:space="preserve"> 3.5;)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 xml:space="preserve">Основной задачей производственной практики (по профилю специальности) по специальности </w:t>
      </w:r>
      <w:r w:rsidR="00B642BD">
        <w:rPr>
          <w:color w:val="000000"/>
        </w:rPr>
        <w:t>21.02.19 «Землеустройство»</w:t>
      </w:r>
      <w:r w:rsidRPr="002236F3">
        <w:t xml:space="preserve"> является освоение видов профессиональной деятельности: «Картографо-геодезическое сопровождение земельно-имущественных отношений</w:t>
      </w:r>
      <w:r w:rsidRPr="002236F3">
        <w:rPr>
          <w:bCs/>
        </w:rPr>
        <w:t xml:space="preserve">»; </w:t>
      </w: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>Управление зем</w:t>
      </w:r>
      <w:r w:rsidR="00C8653E" w:rsidRPr="002236F3">
        <w:rPr>
          <w:bCs/>
        </w:rPr>
        <w:t>ельно-имущественным комплексом»,</w:t>
      </w:r>
      <w:r w:rsidRPr="002236F3">
        <w:rPr>
          <w:bCs/>
        </w:rPr>
        <w:t xml:space="preserve"> </w:t>
      </w:r>
      <w:r w:rsidRPr="002236F3">
        <w:t xml:space="preserve">предусмотренных ФГОС СПО. 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3B2A08" w:rsidRPr="002236F3" w:rsidRDefault="003B2A08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3B2A08" w:rsidRPr="002236F3" w:rsidRDefault="003B2A08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за использованием земельных участков и другой недвижимости территорий;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3B2A08" w:rsidRPr="002236F3" w:rsidRDefault="003B2A08" w:rsidP="002236F3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3B2A08" w:rsidRPr="002236F3" w:rsidRDefault="003B2A08" w:rsidP="002236F3">
      <w:pPr>
        <w:pStyle w:val="2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УП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4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Учебная практика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ПМ.04 «Определение стоимости недвижимого имущества»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 xml:space="preserve">21.02.19 «Землеустройство» </w:t>
      </w:r>
      <w:r w:rsidRPr="002236F3">
        <w:t>в части освоения основных видов профессиональной деятельности.</w:t>
      </w:r>
      <w:r w:rsidR="000C0FB2" w:rsidRPr="002236F3">
        <w:t xml:space="preserve"> Задачей учебной практики является освоение видов профессиональной деятельности: «</w:t>
      </w:r>
      <w:r w:rsidR="000C0FB2" w:rsidRPr="002236F3">
        <w:rPr>
          <w:iCs/>
        </w:rPr>
        <w:t>Определение стоимости недвижимого имущества»</w:t>
      </w:r>
      <w:r w:rsidR="000C0FB2" w:rsidRPr="002236F3">
        <w:rPr>
          <w:bCs/>
        </w:rPr>
        <w:t xml:space="preserve">; </w:t>
      </w:r>
      <w:r w:rsidR="000C0FB2" w:rsidRPr="002236F3">
        <w:t xml:space="preserve"> 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 модулей, предусмотренных ФГОС СПО. </w:t>
      </w:r>
      <w:r w:rsidRPr="002236F3">
        <w:rPr>
          <w:bCs/>
        </w:rPr>
        <w:t xml:space="preserve">УП.04.01 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3B2A08" w:rsidRPr="002236F3" w:rsidRDefault="003B2A08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lastRenderedPageBreak/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C8653E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(</w:t>
      </w:r>
      <w:r w:rsidR="002236F3">
        <w:rPr>
          <w:color w:val="000000"/>
          <w:sz w:val="24"/>
          <w:szCs w:val="24"/>
        </w:rPr>
        <w:t>ОК 1- 10; ПК 4.1 –</w:t>
      </w:r>
      <w:r w:rsidRPr="002236F3">
        <w:rPr>
          <w:color w:val="000000"/>
          <w:sz w:val="24"/>
          <w:szCs w:val="24"/>
        </w:rPr>
        <w:t xml:space="preserve"> 4.6;)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Основной задачей является овладение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3B2A08" w:rsidRPr="002236F3" w:rsidRDefault="003B2A08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3B2A08" w:rsidRPr="002236F3" w:rsidRDefault="003B2A08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сбор информации, вводить ее в базу данных геоинформационных систем для последующего; 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использования в профессиональной деятельности; 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методы, приемы и порядок ведения мониторинга земель территорий;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территориях, неблагоприятных в экологическом отношении;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территории.</w:t>
      </w:r>
    </w:p>
    <w:p w:rsidR="000C0FB2" w:rsidRPr="002236F3" w:rsidRDefault="000C0FB2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4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ПМ.04 «Определение стоимости недвижимого имущества»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 xml:space="preserve">21.02.19 «Землеустройство» </w:t>
      </w:r>
      <w:r w:rsidRPr="002236F3">
        <w:rPr>
          <w:sz w:val="24"/>
          <w:szCs w:val="24"/>
        </w:rPr>
        <w:t>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0C0FB2" w:rsidRPr="002236F3" w:rsidRDefault="000C0FB2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0C0FB2" w:rsidRPr="002236F3" w:rsidRDefault="000C0FB2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C8653E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(</w:t>
      </w:r>
      <w:r w:rsidR="002236F3">
        <w:rPr>
          <w:color w:val="000000"/>
          <w:sz w:val="24"/>
          <w:szCs w:val="24"/>
        </w:rPr>
        <w:t>ОК 1-</w:t>
      </w:r>
      <w:r w:rsidRPr="002236F3">
        <w:rPr>
          <w:color w:val="000000"/>
          <w:sz w:val="24"/>
          <w:szCs w:val="24"/>
        </w:rPr>
        <w:t xml:space="preserve"> 10</w:t>
      </w:r>
      <w:r w:rsidR="000E3B7D" w:rsidRPr="002236F3">
        <w:rPr>
          <w:color w:val="000000"/>
          <w:sz w:val="24"/>
          <w:szCs w:val="24"/>
        </w:rPr>
        <w:t xml:space="preserve">; </w:t>
      </w:r>
      <w:r w:rsidR="002236F3">
        <w:rPr>
          <w:color w:val="000000"/>
          <w:sz w:val="24"/>
          <w:szCs w:val="24"/>
        </w:rPr>
        <w:t>ПК 4.1 –</w:t>
      </w:r>
      <w:r w:rsidRPr="002236F3">
        <w:rPr>
          <w:color w:val="000000"/>
          <w:sz w:val="24"/>
          <w:szCs w:val="24"/>
        </w:rPr>
        <w:t xml:space="preserve"> 4.6;)</w:t>
      </w:r>
    </w:p>
    <w:p w:rsidR="000C0FB2" w:rsidRPr="002236F3" w:rsidRDefault="000C0FB2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0C0FB2" w:rsidRPr="002236F3" w:rsidRDefault="000C0FB2" w:rsidP="002236F3">
      <w:pPr>
        <w:pStyle w:val="a3"/>
        <w:spacing w:before="0" w:beforeAutospacing="0" w:after="0" w:afterAutospacing="0"/>
        <w:jc w:val="both"/>
      </w:pPr>
      <w:r w:rsidRPr="002236F3">
        <w:t xml:space="preserve">Основной задачей производственной практики (по профилю специальности) по специальности </w:t>
      </w:r>
      <w:r w:rsidR="00B642BD">
        <w:rPr>
          <w:color w:val="000000"/>
        </w:rPr>
        <w:t xml:space="preserve">21.02.19 «Землеустройство» </w:t>
      </w:r>
      <w:r w:rsidRPr="002236F3">
        <w:t>является освоение видов профессиональной деятельности: «Определение стоимости недвижимого имущества</w:t>
      </w:r>
      <w:r w:rsidRPr="002236F3">
        <w:rPr>
          <w:bCs/>
        </w:rPr>
        <w:t xml:space="preserve">»; </w:t>
      </w:r>
      <w:r w:rsidRPr="002236F3">
        <w:t xml:space="preserve">т. е. систематизация, </w:t>
      </w:r>
      <w:r w:rsidRPr="002236F3">
        <w:lastRenderedPageBreak/>
        <w:t>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 xml:space="preserve">Управление земельно-имущественным комплексом»; </w:t>
      </w:r>
      <w:r w:rsidRPr="002236F3">
        <w:t xml:space="preserve">предусмотренных ФГОС СПО. </w:t>
      </w:r>
    </w:p>
    <w:p w:rsidR="000C0FB2" w:rsidRPr="002236F3" w:rsidRDefault="000C0FB2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0C0FB2" w:rsidRPr="002236F3" w:rsidRDefault="000C0FB2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0C0FB2" w:rsidRPr="002236F3" w:rsidRDefault="000C0FB2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за использованием земельных участков и другой недвижимости территорий;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</w:t>
      </w:r>
      <w:r w:rsidR="00C8653E" w:rsidRPr="002236F3">
        <w:rPr>
          <w:sz w:val="24"/>
          <w:szCs w:val="24"/>
        </w:rPr>
        <w:t>йства и оборудования территории</w:t>
      </w:r>
    </w:p>
    <w:p w:rsidR="000E3B7D" w:rsidRPr="002236F3" w:rsidRDefault="000E3B7D" w:rsidP="002236F3">
      <w:pPr>
        <w:jc w:val="both"/>
        <w:rPr>
          <w:sz w:val="24"/>
          <w:szCs w:val="24"/>
        </w:rPr>
      </w:pPr>
    </w:p>
    <w:p w:rsidR="000C0FB2" w:rsidRPr="002236F3" w:rsidRDefault="000C0FB2" w:rsidP="002236F3">
      <w:pPr>
        <w:jc w:val="both"/>
        <w:rPr>
          <w:b/>
          <w:i/>
          <w:sz w:val="24"/>
          <w:szCs w:val="24"/>
        </w:rPr>
      </w:pPr>
      <w:r w:rsidRPr="002236F3">
        <w:rPr>
          <w:rFonts w:eastAsia="Times New Roman"/>
          <w:b/>
          <w:i/>
          <w:sz w:val="24"/>
          <w:szCs w:val="24"/>
        </w:rPr>
        <w:t>ПДП Производственная (преддипломная) практика</w:t>
      </w:r>
    </w:p>
    <w:p w:rsidR="000C0FB2" w:rsidRPr="002236F3" w:rsidRDefault="000C0FB2" w:rsidP="002236F3">
      <w:pPr>
        <w:tabs>
          <w:tab w:val="left" w:pos="851"/>
          <w:tab w:val="left" w:pos="1418"/>
        </w:tabs>
        <w:jc w:val="both"/>
        <w:rPr>
          <w:rFonts w:eastAsia="Times New Roman"/>
          <w:sz w:val="24"/>
          <w:szCs w:val="24"/>
        </w:rPr>
      </w:pP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 ОПОП  СПО: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</w:t>
      </w:r>
      <w:r w:rsidR="00B642BD">
        <w:rPr>
          <w:color w:val="000000"/>
        </w:rPr>
        <w:t>21.02.19 «Земл</w:t>
      </w:r>
      <w:r w:rsidR="00B642BD">
        <w:rPr>
          <w:color w:val="000000"/>
        </w:rPr>
        <w:t xml:space="preserve">еустройство» </w:t>
      </w:r>
      <w:bookmarkStart w:id="0" w:name="_GoBack"/>
      <w:bookmarkEnd w:id="0"/>
      <w:r w:rsidRPr="002236F3">
        <w:rPr>
          <w:sz w:val="24"/>
          <w:szCs w:val="24"/>
        </w:rPr>
        <w:t xml:space="preserve">в части освоения основных видов профессиональной деятельности. </w:t>
      </w:r>
    </w:p>
    <w:p w:rsidR="000C0FB2" w:rsidRPr="002236F3" w:rsidRDefault="000C0FB2" w:rsidP="002236F3">
      <w:pPr>
        <w:ind w:left="851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E456A5" w:rsidRPr="002236F3" w:rsidRDefault="000C0FB2" w:rsidP="002236F3">
      <w:pPr>
        <w:shd w:val="clear" w:color="auto" w:fill="FFFFFF"/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преддипломной практики - подготовка высококвалифицированных специалистов, способных адаптироваться и успешно работать</w:t>
      </w:r>
      <w:r w:rsidR="00E456A5" w:rsidRPr="002236F3">
        <w:rPr>
          <w:rFonts w:eastAsia="Times New Roman"/>
          <w:sz w:val="24"/>
          <w:szCs w:val="24"/>
        </w:rPr>
        <w:t>.</w:t>
      </w:r>
      <w:r w:rsidR="00E04E80" w:rsidRPr="002236F3">
        <w:rPr>
          <w:sz w:val="24"/>
          <w:szCs w:val="24"/>
        </w:rPr>
        <w:t xml:space="preserve"> Закрепление, углубление и расширение теоретических знаний, умение и навыков, полученных студентами в процессе теоретического обучения.</w:t>
      </w:r>
    </w:p>
    <w:p w:rsidR="000C0FB2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</w:t>
      </w:r>
      <w:proofErr w:type="gramStart"/>
      <w:r w:rsidRPr="002236F3">
        <w:rPr>
          <w:color w:val="000000"/>
          <w:sz w:val="24"/>
          <w:szCs w:val="24"/>
        </w:rPr>
        <w:t>обладать  общими</w:t>
      </w:r>
      <w:proofErr w:type="gramEnd"/>
      <w:r w:rsidRPr="002236F3">
        <w:rPr>
          <w:color w:val="000000"/>
          <w:sz w:val="24"/>
          <w:szCs w:val="24"/>
        </w:rPr>
        <w:t xml:space="preserve"> и профессиональными компетенциями (</w:t>
      </w:r>
      <w:r w:rsidR="002236F3">
        <w:rPr>
          <w:color w:val="000000"/>
          <w:sz w:val="24"/>
          <w:szCs w:val="24"/>
        </w:rPr>
        <w:t>ОК 1- 10; ПК 1.1 -</w:t>
      </w:r>
      <w:r w:rsidRPr="002236F3">
        <w:rPr>
          <w:color w:val="000000"/>
          <w:sz w:val="24"/>
          <w:szCs w:val="24"/>
        </w:rPr>
        <w:t xml:space="preserve"> 4.6;)</w:t>
      </w:r>
    </w:p>
    <w:p w:rsidR="000C0FB2" w:rsidRPr="002236F3" w:rsidRDefault="000C0FB2" w:rsidP="002236F3">
      <w:pPr>
        <w:ind w:left="851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CB3116" w:rsidRPr="002236F3" w:rsidRDefault="00CB3116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CB3116" w:rsidRPr="002236F3" w:rsidRDefault="00CB3116" w:rsidP="002236F3">
      <w:pPr>
        <w:ind w:left="851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обобщение и закрепление теоретических знаний, полученных студентами в процессе обучения;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формирование практических умений и навыков по специальности;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lastRenderedPageBreak/>
        <w:t>приобретение первоначального профессионального опыта;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определение соответствия знаний, умений навыков выпускников современным требованиям рынка труда, уточнение квалификационных требований конкретных работодателей;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определение степени </w:t>
      </w:r>
      <w:proofErr w:type="spellStart"/>
      <w:r w:rsidRPr="002236F3">
        <w:rPr>
          <w:sz w:val="24"/>
          <w:szCs w:val="24"/>
        </w:rPr>
        <w:t>сформированности</w:t>
      </w:r>
      <w:proofErr w:type="spellEnd"/>
      <w:r w:rsidRPr="002236F3">
        <w:rPr>
          <w:sz w:val="24"/>
          <w:szCs w:val="24"/>
        </w:rPr>
        <w:t xml:space="preserve"> профессиональных компетенций, личностных качеств, наиболее востребованных на рынке труда;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приобретение опыта взаимодействия выпускников с потенциальными работодателями, способствующими формированию презентационных навыков, умения себя преподнести;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сбор необходимых материалов для подготовки и написания выпускной квалификационной работы.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разработка основных разделов выпускной квалификационной работы.</w:t>
      </w:r>
    </w:p>
    <w:p w:rsidR="00CB3116" w:rsidRPr="002236F3" w:rsidRDefault="00CB3116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CB3116" w:rsidRPr="002236F3" w:rsidRDefault="00CB3116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CB3116" w:rsidRPr="002236F3" w:rsidRDefault="00CB3116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CB3116" w:rsidRPr="002236F3" w:rsidRDefault="00CB3116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за использованием земельных участков и другой недвижимости территорий;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0C0FB2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</w:p>
    <w:sectPr w:rsidR="000C0FB2" w:rsidRPr="002236F3" w:rsidSect="0099287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8pt;height:42pt;visibility:visible;mso-wrap-style:square" o:bullet="t">
        <v:imagedata r:id="rId1" o:title=""/>
      </v:shape>
    </w:pict>
  </w:numPicBullet>
  <w:numPicBullet w:numPicBulletId="1">
    <w:pict>
      <v:shape id="_x0000_i1045" type="#_x0000_t75" style="width:48pt;height:46.5pt;visibility:visible;mso-wrap-style:square" o:bullet="t">
        <v:imagedata r:id="rId2" o:title=""/>
      </v:shape>
    </w:pict>
  </w:numPicBullet>
  <w:numPicBullet w:numPicBulletId="2">
    <w:pict>
      <v:shape id="_x0000_i1046" type="#_x0000_t75" style="width:48pt;height:44.25pt;visibility:visible;mso-wrap-style:square" o:bullet="t">
        <v:imagedata r:id="rId3" o:title=""/>
      </v:shape>
    </w:pict>
  </w:numPicBullet>
  <w:abstractNum w:abstractNumId="0" w15:restartNumberingAfterBreak="0">
    <w:nsid w:val="00004944"/>
    <w:multiLevelType w:val="hybridMultilevel"/>
    <w:tmpl w:val="A09E3528"/>
    <w:lvl w:ilvl="0" w:tplc="B81ED52E">
      <w:start w:val="1"/>
      <w:numFmt w:val="decimal"/>
      <w:lvlText w:val="%1)"/>
      <w:lvlJc w:val="left"/>
    </w:lvl>
    <w:lvl w:ilvl="1" w:tplc="F9EC6CF6">
      <w:numFmt w:val="decimal"/>
      <w:lvlText w:val=""/>
      <w:lvlJc w:val="left"/>
    </w:lvl>
    <w:lvl w:ilvl="2" w:tplc="99CE1058">
      <w:numFmt w:val="decimal"/>
      <w:lvlText w:val=""/>
      <w:lvlJc w:val="left"/>
    </w:lvl>
    <w:lvl w:ilvl="3" w:tplc="6CD2302C">
      <w:numFmt w:val="decimal"/>
      <w:lvlText w:val=""/>
      <w:lvlJc w:val="left"/>
    </w:lvl>
    <w:lvl w:ilvl="4" w:tplc="52A2A1E4">
      <w:numFmt w:val="decimal"/>
      <w:lvlText w:val=""/>
      <w:lvlJc w:val="left"/>
    </w:lvl>
    <w:lvl w:ilvl="5" w:tplc="26C49DE6">
      <w:numFmt w:val="decimal"/>
      <w:lvlText w:val=""/>
      <w:lvlJc w:val="left"/>
    </w:lvl>
    <w:lvl w:ilvl="6" w:tplc="1D7C776C">
      <w:numFmt w:val="decimal"/>
      <w:lvlText w:val=""/>
      <w:lvlJc w:val="left"/>
    </w:lvl>
    <w:lvl w:ilvl="7" w:tplc="C824C764">
      <w:numFmt w:val="decimal"/>
      <w:lvlText w:val=""/>
      <w:lvlJc w:val="left"/>
    </w:lvl>
    <w:lvl w:ilvl="8" w:tplc="FF446D68">
      <w:numFmt w:val="decimal"/>
      <w:lvlText w:val=""/>
      <w:lvlJc w:val="left"/>
    </w:lvl>
  </w:abstractNum>
  <w:abstractNum w:abstractNumId="1" w15:restartNumberingAfterBreak="0">
    <w:nsid w:val="156924AD"/>
    <w:multiLevelType w:val="hybridMultilevel"/>
    <w:tmpl w:val="5282A0D0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565"/>
    <w:multiLevelType w:val="multilevel"/>
    <w:tmpl w:val="1EC019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2ECE5D09"/>
    <w:multiLevelType w:val="hybridMultilevel"/>
    <w:tmpl w:val="40A68660"/>
    <w:lvl w:ilvl="0" w:tplc="21D40EEA">
      <w:start w:val="1"/>
      <w:numFmt w:val="bullet"/>
      <w:lvlText w:val=""/>
      <w:lvlPicBulletId w:val="0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9404C"/>
    <w:multiLevelType w:val="multilevel"/>
    <w:tmpl w:val="CF8816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43483"/>
    <w:multiLevelType w:val="hybridMultilevel"/>
    <w:tmpl w:val="38F47234"/>
    <w:lvl w:ilvl="0" w:tplc="21D40EE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5F2D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07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4A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E6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24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AE5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89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D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C143922"/>
    <w:multiLevelType w:val="hybridMultilevel"/>
    <w:tmpl w:val="CCFEC89E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14993"/>
    <w:multiLevelType w:val="hybridMultilevel"/>
    <w:tmpl w:val="959CEDE6"/>
    <w:lvl w:ilvl="0" w:tplc="1458B7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28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E6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DC4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44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86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2A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AE7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A5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F86753"/>
    <w:multiLevelType w:val="hybridMultilevel"/>
    <w:tmpl w:val="5552B4BA"/>
    <w:lvl w:ilvl="0" w:tplc="D68E7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AF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565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E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0D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6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A6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2C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AEA706C"/>
    <w:multiLevelType w:val="hybridMultilevel"/>
    <w:tmpl w:val="F9305282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86A8F"/>
    <w:multiLevelType w:val="hybridMultilevel"/>
    <w:tmpl w:val="FF5CFB78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4C"/>
    <w:multiLevelType w:val="hybridMultilevel"/>
    <w:tmpl w:val="EB5012CC"/>
    <w:lvl w:ilvl="0" w:tplc="8D268C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46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02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4C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03F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09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8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AC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E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407480"/>
    <w:multiLevelType w:val="hybridMultilevel"/>
    <w:tmpl w:val="4FF8467A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E3E6D"/>
    <w:multiLevelType w:val="hybridMultilevel"/>
    <w:tmpl w:val="E670E830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1D80"/>
    <w:multiLevelType w:val="multilevel"/>
    <w:tmpl w:val="2A5457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52C7A"/>
    <w:multiLevelType w:val="hybridMultilevel"/>
    <w:tmpl w:val="3F24BD4A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440E8"/>
    <w:multiLevelType w:val="hybridMultilevel"/>
    <w:tmpl w:val="1C683948"/>
    <w:lvl w:ilvl="0" w:tplc="21D40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0F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D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CC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46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46F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380D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E2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5F"/>
    <w:rsid w:val="000C0FB2"/>
    <w:rsid w:val="000E3B7D"/>
    <w:rsid w:val="001B30B4"/>
    <w:rsid w:val="002236F3"/>
    <w:rsid w:val="003B2A08"/>
    <w:rsid w:val="004444FE"/>
    <w:rsid w:val="00472EFA"/>
    <w:rsid w:val="00893EC0"/>
    <w:rsid w:val="008E1289"/>
    <w:rsid w:val="0099287E"/>
    <w:rsid w:val="00B642BD"/>
    <w:rsid w:val="00BE245F"/>
    <w:rsid w:val="00C8653E"/>
    <w:rsid w:val="00CB3116"/>
    <w:rsid w:val="00E04E80"/>
    <w:rsid w:val="00E456A5"/>
    <w:rsid w:val="00E60A25"/>
    <w:rsid w:val="00F53895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CA65"/>
  <w15:docId w15:val="{A31331AA-5AA8-4526-B731-F7A4212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FA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72E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EFA"/>
    <w:rPr>
      <w:rFonts w:ascii="Cambria" w:eastAsia="Times New Roman" w:hAnsi="Cambria"/>
      <w:b/>
      <w:bCs/>
      <w:i/>
      <w:iCs/>
      <w:lang w:val="x-none" w:eastAsia="x-none"/>
    </w:rPr>
  </w:style>
  <w:style w:type="paragraph" w:styleId="a3">
    <w:name w:val="Normal (Web)"/>
    <w:basedOn w:val="a"/>
    <w:rsid w:val="00FD4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0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F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prepodovatel</dc:creator>
  <cp:keywords/>
  <dc:description/>
  <cp:lastModifiedBy>Наталья Сергеевна Максимова</cp:lastModifiedBy>
  <cp:revision>9</cp:revision>
  <dcterms:created xsi:type="dcterms:W3CDTF">2018-11-12T10:00:00Z</dcterms:created>
  <dcterms:modified xsi:type="dcterms:W3CDTF">2023-05-25T13:36:00Z</dcterms:modified>
</cp:coreProperties>
</file>