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D31683">
        <w:trPr>
          <w:trHeight w:val="11619"/>
        </w:trPr>
        <w:tc>
          <w:tcPr>
            <w:tcW w:w="9412" w:type="dxa"/>
          </w:tcPr>
          <w:p w:rsidR="00DA10A6" w:rsidRPr="002A3501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  <w:r w:rsidR="00DA10A6" w:rsidRPr="007E6FA5">
              <w:rPr>
                <w:bCs/>
              </w:rPr>
              <w:t xml:space="preserve"> 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A10A6" w:rsidRPr="002A3501" w:rsidRDefault="002A3501" w:rsidP="00407CC6">
            <w:pPr>
              <w:jc w:val="center"/>
              <w:rPr>
                <w:sz w:val="28"/>
                <w:szCs w:val="28"/>
              </w:rPr>
            </w:pPr>
            <w:r w:rsidRPr="002A3501">
              <w:rPr>
                <w:b/>
              </w:rPr>
              <w:t>М1.В.ДВ.03.01 АНАЛИЗ ГОРОДСКОГО ПЕЙЗАЖА В ИСТОРИИ</w:t>
            </w:r>
          </w:p>
          <w:p w:rsidR="00DA10A6" w:rsidRPr="002A3501" w:rsidRDefault="00DA10A6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7E6FA5" w:rsidRPr="002A3501" w:rsidRDefault="007E6FA5" w:rsidP="00407CC6">
            <w:pPr>
              <w:tabs>
                <w:tab w:val="right" w:leader="underscore" w:pos="8505"/>
              </w:tabs>
            </w:pPr>
          </w:p>
          <w:p w:rsidR="002A3501" w:rsidRPr="002A3501" w:rsidRDefault="002A3501" w:rsidP="002A3501">
            <w:pPr>
              <w:ind w:left="1152"/>
              <w:jc w:val="center"/>
              <w:rPr>
                <w:b/>
                <w:bCs/>
              </w:rPr>
            </w:pPr>
            <w:r w:rsidRPr="002A3501">
              <w:rPr>
                <w:bCs/>
              </w:rPr>
              <w:t xml:space="preserve">Направление подготовки </w:t>
            </w:r>
            <w:r w:rsidRPr="002A3501">
              <w:rPr>
                <w:b/>
                <w:bCs/>
              </w:rPr>
              <w:t>51.04.01 – Культурология</w:t>
            </w:r>
          </w:p>
          <w:p w:rsidR="002A3501" w:rsidRPr="002A3501" w:rsidRDefault="002A3501" w:rsidP="002A3501">
            <w:pPr>
              <w:ind w:left="1152"/>
              <w:jc w:val="both"/>
              <w:rPr>
                <w:b/>
              </w:rPr>
            </w:pPr>
          </w:p>
          <w:p w:rsidR="00D31683" w:rsidRPr="00C234CC" w:rsidRDefault="00D31683" w:rsidP="00D31683">
            <w:pPr>
              <w:ind w:left="1152"/>
              <w:jc w:val="center"/>
              <w:rPr>
                <w:b/>
                <w:bCs/>
                <w:i/>
              </w:rPr>
            </w:pPr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«Культура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A304D6" w:rsidRPr="002A3501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2A3501" w:rsidRDefault="002A3501" w:rsidP="00407CC6">
            <w:pPr>
              <w:jc w:val="center"/>
            </w:pPr>
          </w:p>
          <w:p w:rsidR="002A3501" w:rsidRDefault="002A3501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D31683" w:rsidRDefault="00D31683" w:rsidP="00407CC6">
            <w:pPr>
              <w:jc w:val="center"/>
            </w:pPr>
          </w:p>
          <w:p w:rsidR="00D31683" w:rsidRDefault="00D31683" w:rsidP="00407CC6">
            <w:pPr>
              <w:jc w:val="center"/>
            </w:pPr>
            <w:bookmarkStart w:id="0" w:name="_GoBack"/>
            <w:bookmarkEnd w:id="0"/>
          </w:p>
          <w:p w:rsidR="00D31683" w:rsidRDefault="00D31683" w:rsidP="00407CC6">
            <w:pPr>
              <w:jc w:val="center"/>
            </w:pPr>
          </w:p>
          <w:p w:rsidR="007649CB" w:rsidRDefault="007649CB" w:rsidP="00407CC6">
            <w:pPr>
              <w:jc w:val="center"/>
            </w:pPr>
          </w:p>
          <w:p w:rsidR="007649CB" w:rsidRDefault="007649CB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D31683">
            <w:pPr>
              <w:jc w:val="center"/>
            </w:pPr>
            <w:r w:rsidRPr="00CC104D">
              <w:t>20</w:t>
            </w:r>
            <w:r w:rsidR="002A3501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2A3501" w:rsidRPr="00A95739" w:rsidTr="002A3501">
        <w:trPr>
          <w:jc w:val="center"/>
        </w:trPr>
        <w:tc>
          <w:tcPr>
            <w:tcW w:w="9488" w:type="dxa"/>
          </w:tcPr>
          <w:p w:rsidR="002A3501" w:rsidRPr="00DC7CC0" w:rsidRDefault="002A3501" w:rsidP="00E37030">
            <w:pPr>
              <w:jc w:val="both"/>
            </w:pPr>
            <w:r w:rsidRPr="00DC7CC0">
              <w:t>Рабочая программа дисциплины составлена в соответствии с требованиями:</w:t>
            </w:r>
          </w:p>
          <w:p w:rsidR="002A3501" w:rsidRPr="00DC7CC0" w:rsidRDefault="002A3501" w:rsidP="00E37030">
            <w:pPr>
              <w:jc w:val="both"/>
            </w:pPr>
            <w:r w:rsidRPr="00DC7CC0">
              <w:t>- Федерального государственного образовательного стандарта высшего образования по направлению подготовки Культурология (уровень магистратура), утвержденного приказом Министерства образования и науки от «14» декабря 2015 г. № 1464</w:t>
            </w:r>
          </w:p>
          <w:p w:rsidR="002A3501" w:rsidRPr="00DC7CC0" w:rsidRDefault="002A3501" w:rsidP="00E37030">
            <w:pPr>
              <w:jc w:val="both"/>
            </w:pPr>
            <w:r w:rsidRPr="00DC7CC0"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2A3501" w:rsidRPr="00E37030" w:rsidRDefault="002A3501" w:rsidP="00E37030">
            <w:pPr>
              <w:jc w:val="both"/>
              <w:rPr>
                <w:b/>
                <w:i/>
              </w:rPr>
            </w:pPr>
            <w:r w:rsidRPr="00DC7CC0">
              <w:t xml:space="preserve">- учебного плана ГАОУ ВО ЛО «Ленинградский государственный университет имени А.С. Пушкина» по направлению </w:t>
            </w:r>
            <w:r w:rsidRPr="00E37030">
              <w:rPr>
                <w:b/>
                <w:i/>
              </w:rPr>
              <w:t>51.04.01 Культурология</w:t>
            </w:r>
            <w:r w:rsidR="00D31683">
              <w:rPr>
                <w:b/>
                <w:i/>
              </w:rPr>
              <w:t>, направленность (профиль) Культура городских и общественных пространств</w:t>
            </w:r>
          </w:p>
          <w:p w:rsidR="002A3501" w:rsidRPr="00A95739" w:rsidRDefault="002A3501" w:rsidP="002A3501">
            <w:pPr>
              <w:jc w:val="both"/>
            </w:pPr>
          </w:p>
        </w:tc>
      </w:tr>
    </w:tbl>
    <w:p w:rsidR="00DA10A6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141E6" w:rsidRDefault="00D141E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A10A6" w:rsidRPr="002A3501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  <w:r w:rsidRPr="002A3501">
        <w:rPr>
          <w:b/>
          <w:bCs/>
          <w:sz w:val="24"/>
          <w:szCs w:val="24"/>
        </w:rPr>
        <w:t>Составитель</w:t>
      </w:r>
      <w:r w:rsidRPr="002A3501">
        <w:rPr>
          <w:sz w:val="24"/>
          <w:szCs w:val="24"/>
        </w:rPr>
        <w:t xml:space="preserve">: </w:t>
      </w:r>
      <w:r w:rsidR="002A3501" w:rsidRPr="002A3501">
        <w:rPr>
          <w:sz w:val="24"/>
          <w:szCs w:val="24"/>
        </w:rPr>
        <w:t xml:space="preserve">к. иск., старший преподаватель кафедры культурологии и искусства </w:t>
      </w:r>
      <w:r w:rsidRPr="002A3501">
        <w:rPr>
          <w:sz w:val="24"/>
          <w:szCs w:val="24"/>
        </w:rPr>
        <w:t xml:space="preserve">ГАОУ ВО ЛО ЛГУ им. А.С. Пушкина </w:t>
      </w:r>
      <w:r w:rsidR="002A3501" w:rsidRPr="002A3501">
        <w:rPr>
          <w:sz w:val="24"/>
          <w:szCs w:val="24"/>
        </w:rPr>
        <w:t>Русакова И.В.</w:t>
      </w:r>
      <w:r w:rsidR="007661DA" w:rsidRPr="002A3501">
        <w:rPr>
          <w:sz w:val="24"/>
          <w:szCs w:val="24"/>
        </w:rPr>
        <w:t xml:space="preserve"> ____________________</w:t>
      </w:r>
    </w:p>
    <w:p w:rsidR="00DA10A6" w:rsidRPr="002A3501" w:rsidRDefault="00DA10A6" w:rsidP="00B327D7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D31683" w:rsidRDefault="00DA10A6" w:rsidP="00D31683">
      <w:pPr>
        <w:jc w:val="both"/>
      </w:pPr>
      <w:r w:rsidRPr="0011556B">
        <w:t xml:space="preserve">Рассмотрено на заседании кафедры </w:t>
      </w:r>
      <w:r w:rsidR="002A3501" w:rsidRPr="002A3501">
        <w:t>культурологии и искусства</w:t>
      </w:r>
    </w:p>
    <w:p w:rsidR="00D31683" w:rsidRPr="00584DFF" w:rsidRDefault="00D31683" w:rsidP="00D31683">
      <w:pPr>
        <w:jc w:val="both"/>
      </w:pPr>
      <w:r>
        <w:t>(протокол №                                                             ).</w:t>
      </w:r>
    </w:p>
    <w:p w:rsidR="00DA10A6" w:rsidRPr="002A3501" w:rsidRDefault="00DA10A6" w:rsidP="00D31683">
      <w:pPr>
        <w:jc w:val="both"/>
      </w:pP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Pr="002A3501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2A3501" w:rsidRPr="00145CC1" w:rsidTr="0032762B">
        <w:trPr>
          <w:trHeight w:val="424"/>
        </w:trPr>
        <w:tc>
          <w:tcPr>
            <w:tcW w:w="468" w:type="dxa"/>
            <w:shd w:val="clear" w:color="auto" w:fill="F2F2F2"/>
          </w:tcPr>
          <w:p w:rsidR="002A3501" w:rsidRPr="00B71438" w:rsidRDefault="002A3501" w:rsidP="002A3501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2A3501" w:rsidRPr="00BF0F52" w:rsidRDefault="002A3501" w:rsidP="002A3501">
            <w:r w:rsidRPr="00BF0F52">
              <w:t>ОК-3</w:t>
            </w:r>
          </w:p>
        </w:tc>
        <w:tc>
          <w:tcPr>
            <w:tcW w:w="1843" w:type="dxa"/>
            <w:shd w:val="clear" w:color="auto" w:fill="F2F2F2"/>
          </w:tcPr>
          <w:p w:rsidR="002A3501" w:rsidRPr="00BF0F52" w:rsidRDefault="002A3501" w:rsidP="002A3501">
            <w:r w:rsidRPr="00BF0F52">
              <w:t xml:space="preserve">способностью к самостоятельному обучению новым методам исследования, к изменению научного и научно-производственного профиля своей профессиональной деятельности </w:t>
            </w:r>
          </w:p>
        </w:tc>
        <w:tc>
          <w:tcPr>
            <w:tcW w:w="1842" w:type="dxa"/>
            <w:shd w:val="clear" w:color="auto" w:fill="F2F2F2"/>
          </w:tcPr>
          <w:p w:rsidR="002A3501" w:rsidRPr="00812467" w:rsidRDefault="002A3501" w:rsidP="002A3501">
            <w:r>
              <w:t>м</w:t>
            </w:r>
            <w:r w:rsidRPr="00812467">
              <w:t>етодологические</w:t>
            </w:r>
            <w:r>
              <w:t xml:space="preserve"> </w:t>
            </w:r>
            <w:r w:rsidRPr="00812467">
              <w:t>основы</w:t>
            </w:r>
          </w:p>
          <w:p w:rsidR="002A3501" w:rsidRPr="00812467" w:rsidRDefault="002A3501" w:rsidP="002A3501">
            <w:r>
              <w:t>современных культурологических</w:t>
            </w:r>
          </w:p>
          <w:p w:rsidR="002A3501" w:rsidRPr="00812467" w:rsidRDefault="002A3501" w:rsidP="002A3501">
            <w:r>
              <w:t xml:space="preserve">знаний </w:t>
            </w:r>
            <w:r w:rsidRPr="00812467">
              <w:t>и</w:t>
            </w:r>
            <w:r>
              <w:t xml:space="preserve"> </w:t>
            </w:r>
            <w:r w:rsidRPr="00812467">
              <w:t>воспринимать</w:t>
            </w:r>
            <w:r>
              <w:t xml:space="preserve"> </w:t>
            </w:r>
            <w:r w:rsidRPr="00812467">
              <w:t>их</w:t>
            </w:r>
            <w:r>
              <w:t xml:space="preserve"> </w:t>
            </w:r>
            <w:r w:rsidRPr="00812467">
              <w:t>как</w:t>
            </w:r>
            <w:r>
              <w:t xml:space="preserve"> </w:t>
            </w:r>
            <w:r w:rsidRPr="00812467">
              <w:t>часть</w:t>
            </w:r>
          </w:p>
          <w:p w:rsidR="002A3501" w:rsidRPr="00161E5B" w:rsidRDefault="002A3501" w:rsidP="002A3501">
            <w:r w:rsidRPr="00812467">
              <w:t>своего</w:t>
            </w:r>
            <w:r>
              <w:t xml:space="preserve"> </w:t>
            </w:r>
            <w:r w:rsidRPr="00812467">
              <w:t>научного</w:t>
            </w:r>
            <w:r>
              <w:t xml:space="preserve"> </w:t>
            </w:r>
            <w:r w:rsidRPr="00812467">
              <w:t>опыта</w:t>
            </w:r>
            <w:r>
              <w:t>;</w:t>
            </w:r>
          </w:p>
        </w:tc>
        <w:tc>
          <w:tcPr>
            <w:tcW w:w="2552" w:type="dxa"/>
            <w:shd w:val="clear" w:color="auto" w:fill="F2F2F2"/>
          </w:tcPr>
          <w:p w:rsidR="002A3501" w:rsidRPr="008D767B" w:rsidRDefault="002A3501" w:rsidP="002A3501">
            <w:r w:rsidRPr="008D767B">
              <w:t>самостоятельно осваивать новые методы исследования на</w:t>
            </w:r>
            <w:r>
              <w:t xml:space="preserve"> основе ранее полученных культурологических знаний;</w:t>
            </w:r>
            <w:r w:rsidRPr="008D767B">
              <w:t xml:space="preserve"> изменять </w:t>
            </w:r>
          </w:p>
          <w:p w:rsidR="002A3501" w:rsidRPr="00151B22" w:rsidRDefault="002A3501" w:rsidP="002A3501">
            <w:r w:rsidRPr="008D767B">
              <w:t>научный и научно-производственный профиль профессиональной деятельности;</w:t>
            </w:r>
          </w:p>
        </w:tc>
        <w:tc>
          <w:tcPr>
            <w:tcW w:w="1984" w:type="dxa"/>
            <w:shd w:val="clear" w:color="auto" w:fill="F2F2F2"/>
          </w:tcPr>
          <w:p w:rsidR="002A3501" w:rsidRPr="00812467" w:rsidRDefault="002A3501" w:rsidP="002A3501">
            <w:r w:rsidRPr="00151B22">
              <w:t>навыками освоения новых методов иссл</w:t>
            </w:r>
            <w:r w:rsidRPr="00812467">
              <w:t>едования и их применения на практике;</w:t>
            </w:r>
          </w:p>
          <w:p w:rsidR="002A3501" w:rsidRPr="00812467" w:rsidRDefault="002A3501" w:rsidP="002A3501">
            <w:r w:rsidRPr="00812467">
              <w:t>развитой мотивацией к самора</w:t>
            </w:r>
            <w:r>
              <w:t>з</w:t>
            </w:r>
            <w:r w:rsidRPr="00812467">
              <w:t>витию с целью из</w:t>
            </w:r>
            <w:r>
              <w:t>менения</w:t>
            </w:r>
            <w:r w:rsidRPr="00812467">
              <w:t xml:space="preserve"> научного и нау</w:t>
            </w:r>
            <w:r>
              <w:t>ч</w:t>
            </w:r>
            <w:r w:rsidRPr="00812467">
              <w:t>но-</w:t>
            </w:r>
          </w:p>
          <w:p w:rsidR="002A3501" w:rsidRPr="00161E5B" w:rsidRDefault="002A3501" w:rsidP="002A3501">
            <w:r w:rsidRPr="00812467">
              <w:t>производственного профиля своей пр</w:t>
            </w:r>
            <w:r>
              <w:t>о</w:t>
            </w:r>
            <w:r w:rsidRPr="00812467">
              <w:t>фессиональной деятельности</w:t>
            </w:r>
            <w:r>
              <w:t>;</w:t>
            </w:r>
          </w:p>
        </w:tc>
      </w:tr>
      <w:tr w:rsidR="003A78E0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3A78E0" w:rsidRPr="00B71438" w:rsidRDefault="003A78E0" w:rsidP="003A78E0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3A78E0" w:rsidRPr="00BF0F52" w:rsidRDefault="003A78E0" w:rsidP="003A78E0">
            <w:r w:rsidRPr="00BF0F52">
              <w:t>ОПК-1</w:t>
            </w:r>
          </w:p>
        </w:tc>
        <w:tc>
          <w:tcPr>
            <w:tcW w:w="1843" w:type="dxa"/>
            <w:shd w:val="clear" w:color="auto" w:fill="auto"/>
          </w:tcPr>
          <w:p w:rsidR="003A78E0" w:rsidRPr="00BF0F52" w:rsidRDefault="003A78E0" w:rsidP="003A78E0">
            <w:r w:rsidRPr="00BF0F52">
              <w:t xml:space="preserve">способностью использовать знание фундаментальных наук в своей научно-исследовательской и научно-практической деятельности </w:t>
            </w:r>
          </w:p>
        </w:tc>
        <w:tc>
          <w:tcPr>
            <w:tcW w:w="1842" w:type="dxa"/>
            <w:shd w:val="clear" w:color="auto" w:fill="auto"/>
          </w:tcPr>
          <w:p w:rsidR="003A78E0" w:rsidRPr="00FC3A5E" w:rsidRDefault="003A78E0" w:rsidP="003A78E0">
            <w:r w:rsidRPr="00FC3A5E">
              <w:t>формы</w:t>
            </w:r>
            <w:r>
              <w:t xml:space="preserve">, </w:t>
            </w:r>
            <w:r w:rsidRPr="00FC3A5E">
              <w:t>методы</w:t>
            </w:r>
            <w:r>
              <w:t xml:space="preserve"> </w:t>
            </w:r>
            <w:r w:rsidRPr="00FC3A5E">
              <w:t>и</w:t>
            </w:r>
            <w:r>
              <w:t xml:space="preserve"> </w:t>
            </w:r>
            <w:r w:rsidRPr="00FC3A5E">
              <w:t>законы</w:t>
            </w:r>
          </w:p>
          <w:p w:rsidR="003A78E0" w:rsidRPr="00FC3A5E" w:rsidRDefault="003A78E0" w:rsidP="003A78E0">
            <w:r w:rsidRPr="00FC3A5E">
              <w:t>интеллектуальной</w:t>
            </w:r>
            <w:r>
              <w:t xml:space="preserve"> </w:t>
            </w:r>
            <w:r w:rsidRPr="00FC3A5E">
              <w:t>познавательной</w:t>
            </w:r>
          </w:p>
          <w:p w:rsidR="003A78E0" w:rsidRPr="00161E5B" w:rsidRDefault="003A78E0" w:rsidP="003A78E0">
            <w:r w:rsidRPr="00FC3A5E">
              <w:t>деятельности</w:t>
            </w:r>
            <w:r>
              <w:t xml:space="preserve">, </w:t>
            </w:r>
            <w:r w:rsidRPr="00506172">
              <w:t>основные социокультурные формы, процессы и пра</w:t>
            </w:r>
            <w:r>
              <w:t xml:space="preserve">ктики </w:t>
            </w:r>
            <w:r w:rsidRPr="00506172">
              <w:t>в целях самостоятельного научного исследования</w:t>
            </w:r>
            <w:r>
              <w:t xml:space="preserve"> и научно-практической деятельности;</w:t>
            </w:r>
          </w:p>
        </w:tc>
        <w:tc>
          <w:tcPr>
            <w:tcW w:w="2552" w:type="dxa"/>
            <w:shd w:val="clear" w:color="auto" w:fill="auto"/>
          </w:tcPr>
          <w:p w:rsidR="003A78E0" w:rsidRPr="003672F8" w:rsidRDefault="003A78E0" w:rsidP="003A78E0">
            <w:r w:rsidRPr="003672F8">
              <w:t>использовать возможности</w:t>
            </w:r>
          </w:p>
          <w:p w:rsidR="003A78E0" w:rsidRPr="003672F8" w:rsidRDefault="003A78E0" w:rsidP="003A78E0">
            <w:r w:rsidRPr="003672F8">
              <w:t xml:space="preserve">применения методологических </w:t>
            </w:r>
          </w:p>
          <w:p w:rsidR="003A78E0" w:rsidRPr="003672F8" w:rsidRDefault="003A78E0" w:rsidP="003A78E0">
            <w:r w:rsidRPr="003672F8">
              <w:t>подходов к конкретному эмпирическому материалу;</w:t>
            </w:r>
          </w:p>
          <w:p w:rsidR="003A78E0" w:rsidRPr="00161E5B" w:rsidRDefault="003A78E0" w:rsidP="003A78E0">
            <w:r w:rsidRPr="003672F8">
              <w:t>находить наиболее актуальные проблемы и аспекты в рамках собственной научно</w:t>
            </w:r>
            <w:r>
              <w:t>-</w:t>
            </w:r>
            <w:r w:rsidRPr="003672F8">
              <w:t xml:space="preserve">исследовательской </w:t>
            </w:r>
            <w:r>
              <w:t>и научно-практической деятельности;</w:t>
            </w:r>
          </w:p>
        </w:tc>
        <w:tc>
          <w:tcPr>
            <w:tcW w:w="1984" w:type="dxa"/>
            <w:shd w:val="clear" w:color="auto" w:fill="auto"/>
          </w:tcPr>
          <w:p w:rsidR="003A78E0" w:rsidRPr="003672F8" w:rsidRDefault="003A78E0" w:rsidP="003A78E0">
            <w:r>
              <w:t>методами</w:t>
            </w:r>
            <w:r w:rsidRPr="003672F8">
              <w:t xml:space="preserve"> культурологии, социальных, гуманитарных и экономических наук при решении </w:t>
            </w:r>
          </w:p>
          <w:p w:rsidR="003A78E0" w:rsidRDefault="003A78E0" w:rsidP="003A78E0">
            <w:r w:rsidRPr="003672F8">
              <w:t xml:space="preserve">социальных и профессиональных задач; </w:t>
            </w:r>
          </w:p>
          <w:p w:rsidR="003A78E0" w:rsidRPr="003672F8" w:rsidRDefault="003A78E0" w:rsidP="003A78E0">
            <w:r w:rsidRPr="003672F8">
              <w:t>навыками оценивания социально</w:t>
            </w:r>
          </w:p>
          <w:p w:rsidR="003A78E0" w:rsidRPr="003672F8" w:rsidRDefault="003A78E0" w:rsidP="003A78E0">
            <w:r w:rsidRPr="003672F8">
              <w:t xml:space="preserve">-значимых проблем и </w:t>
            </w:r>
          </w:p>
          <w:p w:rsidR="003A78E0" w:rsidRPr="00161E5B" w:rsidRDefault="003A78E0" w:rsidP="003A78E0">
            <w:r w:rsidRPr="003672F8">
              <w:t xml:space="preserve">процессов применительно к своей </w:t>
            </w:r>
            <w:r w:rsidRPr="00BF0F52">
              <w:t>научно-исследовательской и научно-практической деятельности</w:t>
            </w:r>
            <w:r>
              <w:t>;</w:t>
            </w:r>
          </w:p>
        </w:tc>
      </w:tr>
      <w:tr w:rsidR="003A78E0" w:rsidRPr="00145CC1" w:rsidTr="0032762B">
        <w:trPr>
          <w:trHeight w:val="424"/>
        </w:trPr>
        <w:tc>
          <w:tcPr>
            <w:tcW w:w="468" w:type="dxa"/>
            <w:shd w:val="clear" w:color="auto" w:fill="F2F2F2"/>
          </w:tcPr>
          <w:p w:rsidR="003A78E0" w:rsidRPr="00B71438" w:rsidRDefault="003A78E0" w:rsidP="003A78E0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3.</w:t>
            </w:r>
          </w:p>
        </w:tc>
        <w:tc>
          <w:tcPr>
            <w:tcW w:w="1092" w:type="dxa"/>
            <w:shd w:val="clear" w:color="auto" w:fill="F2F2F2"/>
          </w:tcPr>
          <w:p w:rsidR="003A78E0" w:rsidRPr="00BF0F52" w:rsidRDefault="003A78E0" w:rsidP="003A78E0">
            <w:r w:rsidRPr="00BF0F52">
              <w:t>ПК-3</w:t>
            </w:r>
          </w:p>
        </w:tc>
        <w:tc>
          <w:tcPr>
            <w:tcW w:w="1843" w:type="dxa"/>
            <w:shd w:val="clear" w:color="auto" w:fill="F2F2F2"/>
          </w:tcPr>
          <w:p w:rsidR="003A78E0" w:rsidRPr="00BF0F52" w:rsidRDefault="003A78E0" w:rsidP="003A78E0">
            <w:r w:rsidRPr="00BF0F52">
              <w:t>готовностью представлять результаты исследования в формах научных отчетов, рефератов, обзоров, аналитических карт, докладов, статей</w:t>
            </w:r>
          </w:p>
        </w:tc>
        <w:tc>
          <w:tcPr>
            <w:tcW w:w="1842" w:type="dxa"/>
            <w:shd w:val="clear" w:color="auto" w:fill="F2F2F2"/>
          </w:tcPr>
          <w:p w:rsidR="003A78E0" w:rsidRDefault="003A78E0" w:rsidP="003A78E0">
            <w:r>
              <w:t xml:space="preserve">нормативные требования к составлению и оформлению </w:t>
            </w:r>
            <w:r w:rsidRPr="00BF0F52">
              <w:t>результаты исследования</w:t>
            </w:r>
          </w:p>
          <w:p w:rsidR="003A78E0" w:rsidRPr="00161E5B" w:rsidRDefault="003A78E0" w:rsidP="003A78E0">
            <w:r>
              <w:t>в различных формах (в том числе и на иностранном языке);</w:t>
            </w:r>
          </w:p>
        </w:tc>
        <w:tc>
          <w:tcPr>
            <w:tcW w:w="2552" w:type="dxa"/>
            <w:shd w:val="clear" w:color="auto" w:fill="F2F2F2"/>
          </w:tcPr>
          <w:p w:rsidR="003A78E0" w:rsidRPr="00161E5B" w:rsidRDefault="003A78E0" w:rsidP="003A78E0">
            <w:r>
              <w:t xml:space="preserve">представлять результаты </w:t>
            </w:r>
            <w:r w:rsidRPr="00BF0F52">
              <w:t>исследования в формах научных отчетов, рефератов, обзоров, аналитических карт, докладов, статей</w:t>
            </w:r>
            <w:r>
              <w:t xml:space="preserve"> (в том числе и на иностранном языке);</w:t>
            </w:r>
          </w:p>
        </w:tc>
        <w:tc>
          <w:tcPr>
            <w:tcW w:w="1984" w:type="dxa"/>
            <w:shd w:val="clear" w:color="auto" w:fill="F2F2F2"/>
          </w:tcPr>
          <w:p w:rsidR="003A78E0" w:rsidRPr="00161E5B" w:rsidRDefault="003A78E0" w:rsidP="003A78E0">
            <w:r>
              <w:t xml:space="preserve">навыками представления результатов </w:t>
            </w:r>
            <w:r w:rsidRPr="00BF0F52">
              <w:t>исследования в формах научных отчетов, рефератов, обзоров, аналитических карт, докладов, статей</w:t>
            </w:r>
            <w:r>
              <w:t xml:space="preserve"> (в том числе и на иностранном языке) с использованием современных информационных технологий;</w:t>
            </w:r>
          </w:p>
        </w:tc>
      </w:tr>
    </w:tbl>
    <w:p w:rsidR="002A3501" w:rsidRDefault="002A3501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2A3501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2A3501" w:rsidRPr="002A3501" w:rsidRDefault="00B71438" w:rsidP="002A3501">
      <w:pPr>
        <w:tabs>
          <w:tab w:val="left" w:pos="0"/>
        </w:tabs>
        <w:ind w:firstLine="709"/>
        <w:jc w:val="both"/>
        <w:rPr>
          <w:b/>
        </w:rPr>
      </w:pPr>
      <w:r w:rsidRPr="002A3501">
        <w:rPr>
          <w:u w:val="single"/>
        </w:rPr>
        <w:t>Цель дисциплины</w:t>
      </w:r>
      <w:r w:rsidR="00DA10A6" w:rsidRPr="002A3501">
        <w:t xml:space="preserve">: </w:t>
      </w:r>
      <w:r w:rsidR="002A3501" w:rsidRPr="002A3501">
        <w:t>создание целостного представления о принципах и методах культурологического анализа произведений изобразительного искусства, о специфике художественного языка жанра городского пейзажа и освоение практических навыков анализа произведений пейзажного жанра.</w:t>
      </w:r>
      <w:r w:rsidR="002A3501" w:rsidRPr="002A3501">
        <w:rPr>
          <w:b/>
        </w:rPr>
        <w:t xml:space="preserve"> </w:t>
      </w:r>
    </w:p>
    <w:p w:rsidR="00DA10A6" w:rsidRDefault="00DA10A6" w:rsidP="002A3501">
      <w:pPr>
        <w:tabs>
          <w:tab w:val="left" w:pos="0"/>
        </w:tabs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2A3501" w:rsidRPr="002A3501" w:rsidRDefault="002A3501" w:rsidP="002A3501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>
        <w:t xml:space="preserve">формирование знаний </w:t>
      </w:r>
      <w:r w:rsidRPr="002A3501">
        <w:t>основных принципов и методов анализа художественного произведения, основных этапов развития жанра городского пейзажа</w:t>
      </w:r>
      <w:r>
        <w:t>, его особенностей, языка;</w:t>
      </w:r>
    </w:p>
    <w:p w:rsidR="002A3501" w:rsidRPr="002A3501" w:rsidRDefault="002A3501" w:rsidP="002A3501">
      <w:pPr>
        <w:numPr>
          <w:ilvl w:val="0"/>
          <w:numId w:val="16"/>
        </w:numPr>
        <w:ind w:left="0" w:firstLine="0"/>
        <w:jc w:val="both"/>
      </w:pPr>
      <w:r>
        <w:t>формирование</w:t>
      </w:r>
      <w:r w:rsidRPr="002A3501">
        <w:rPr>
          <w:b/>
        </w:rPr>
        <w:t xml:space="preserve"> </w:t>
      </w:r>
      <w:r w:rsidRPr="002A3501">
        <w:t>умений</w:t>
      </w:r>
      <w:r w:rsidRPr="002A3501">
        <w:rPr>
          <w:b/>
        </w:rPr>
        <w:t xml:space="preserve"> </w:t>
      </w:r>
      <w:r w:rsidRPr="002A3501">
        <w:t>анализировать произведения пейзажного жанра, понимать значение культурного, исторического и эстетического контекстов, практически применять категории и концепции культурологии</w:t>
      </w:r>
      <w:r>
        <w:t>;</w:t>
      </w:r>
    </w:p>
    <w:p w:rsidR="002A3501" w:rsidRPr="002A3501" w:rsidRDefault="002A3501" w:rsidP="002A3501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color w:val="000000"/>
        </w:rPr>
      </w:pPr>
      <w:r>
        <w:t>формирование</w:t>
      </w:r>
      <w:r w:rsidRPr="002A3501">
        <w:rPr>
          <w:b/>
        </w:rPr>
        <w:t xml:space="preserve"> </w:t>
      </w:r>
      <w:r w:rsidRPr="002A3501">
        <w:t xml:space="preserve">навыков ориентироваться в </w:t>
      </w:r>
      <w:r w:rsidRPr="002A3501">
        <w:rPr>
          <w:color w:val="000000"/>
        </w:rPr>
        <w:t>специфике методологии культурологического научного исследования</w:t>
      </w:r>
      <w:r>
        <w:rPr>
          <w:color w:val="000000"/>
        </w:rPr>
        <w:t xml:space="preserve">, </w:t>
      </w:r>
      <w:r w:rsidRPr="002A3501">
        <w:t>поиска, упорядочивания и обработки информации из различных источников в социокультурной сфере.</w:t>
      </w:r>
    </w:p>
    <w:p w:rsidR="002A3501" w:rsidRPr="009B0F8A" w:rsidRDefault="002A3501" w:rsidP="002A3501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9B0F8A">
        <w:rPr>
          <w:sz w:val="24"/>
          <w:szCs w:val="24"/>
        </w:rPr>
        <w:t>Дисциплина «</w:t>
      </w:r>
      <w:r w:rsidRPr="00DE402B">
        <w:rPr>
          <w:sz w:val="24"/>
          <w:szCs w:val="24"/>
        </w:rPr>
        <w:t>Анализ городского пейзажа в истории</w:t>
      </w:r>
      <w:r w:rsidRPr="009B0F8A">
        <w:rPr>
          <w:sz w:val="24"/>
          <w:szCs w:val="24"/>
        </w:rPr>
        <w:t xml:space="preserve">» входит в состав Блока 1. Дисциплины (модули) и является одной из дисциплин </w:t>
      </w:r>
      <w:r>
        <w:rPr>
          <w:sz w:val="24"/>
          <w:szCs w:val="24"/>
        </w:rPr>
        <w:t xml:space="preserve">по выбору </w:t>
      </w:r>
      <w:r w:rsidRPr="009B0F8A">
        <w:rPr>
          <w:sz w:val="24"/>
          <w:szCs w:val="24"/>
        </w:rPr>
        <w:t>вариативной части учебного плана направления 51.04.01 «Культурология», магистерская программа «Культура городских и общественных пространств».</w:t>
      </w:r>
    </w:p>
    <w:p w:rsidR="002A3501" w:rsidRDefault="002A3501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3A78E0" w:rsidRPr="006166D8" w:rsidRDefault="003A78E0" w:rsidP="003A78E0">
      <w:pPr>
        <w:ind w:firstLine="709"/>
        <w:jc w:val="both"/>
      </w:pPr>
      <w:r w:rsidRPr="006166D8">
        <w:t xml:space="preserve">Общая трудоемкость освоения дисциплины составляет 3 зачетных единицы, 108 академических часов </w:t>
      </w:r>
      <w:r w:rsidRPr="006166D8">
        <w:rPr>
          <w:i/>
        </w:rPr>
        <w:t>(1 зачетная единица соответствует 36 академическим часам).</w:t>
      </w:r>
    </w:p>
    <w:p w:rsidR="003A78E0" w:rsidRDefault="003A78E0" w:rsidP="003A78E0">
      <w:pPr>
        <w:ind w:firstLine="720"/>
        <w:jc w:val="both"/>
      </w:pPr>
    </w:p>
    <w:p w:rsidR="003A78E0" w:rsidRPr="00DD7F70" w:rsidRDefault="00E00C03" w:rsidP="003A78E0">
      <w:pPr>
        <w:spacing w:line="360" w:lineRule="auto"/>
        <w:rPr>
          <w:color w:val="000000"/>
        </w:rPr>
      </w:pPr>
      <w:r>
        <w:rPr>
          <w:color w:val="000000"/>
        </w:rPr>
        <w:br w:type="page"/>
      </w:r>
      <w:r w:rsidR="003A78E0" w:rsidRPr="00DD7F70">
        <w:rPr>
          <w:color w:val="000000"/>
        </w:rPr>
        <w:lastRenderedPageBreak/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3A78E0" w:rsidRPr="007F18F6" w:rsidTr="00E37030">
        <w:trPr>
          <w:trHeight w:val="589"/>
        </w:trPr>
        <w:tc>
          <w:tcPr>
            <w:tcW w:w="6540" w:type="dxa"/>
          </w:tcPr>
          <w:p w:rsidR="003A78E0" w:rsidRPr="00DB026A" w:rsidRDefault="003A78E0" w:rsidP="00E3703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3A78E0" w:rsidRPr="007F18F6" w:rsidRDefault="003A78E0" w:rsidP="00E3703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3A78E0" w:rsidRPr="007F18F6" w:rsidTr="00E37030">
        <w:trPr>
          <w:trHeight w:val="424"/>
        </w:trPr>
        <w:tc>
          <w:tcPr>
            <w:tcW w:w="6540" w:type="dxa"/>
            <w:shd w:val="clear" w:color="auto" w:fill="E0E0E0"/>
          </w:tcPr>
          <w:p w:rsidR="003A78E0" w:rsidRPr="00841850" w:rsidRDefault="003A78E0" w:rsidP="00E3703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3A78E0" w:rsidRPr="006166D8" w:rsidRDefault="003A78E0" w:rsidP="00E3703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3A78E0" w:rsidRPr="007F18F6" w:rsidTr="00E37030">
        <w:tc>
          <w:tcPr>
            <w:tcW w:w="6540" w:type="dxa"/>
          </w:tcPr>
          <w:p w:rsidR="003A78E0" w:rsidRPr="007F18F6" w:rsidRDefault="003A78E0" w:rsidP="00E3703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3A78E0" w:rsidRPr="006166D8" w:rsidRDefault="003A78E0" w:rsidP="00E37030">
            <w:pPr>
              <w:pStyle w:val="a5"/>
              <w:jc w:val="center"/>
            </w:pPr>
          </w:p>
        </w:tc>
      </w:tr>
      <w:tr w:rsidR="003A78E0" w:rsidRPr="007F18F6" w:rsidTr="00E37030">
        <w:tc>
          <w:tcPr>
            <w:tcW w:w="6540" w:type="dxa"/>
          </w:tcPr>
          <w:p w:rsidR="003A78E0" w:rsidRPr="007F18F6" w:rsidRDefault="003A78E0" w:rsidP="00E37030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3A78E0" w:rsidRPr="006166D8" w:rsidRDefault="00E00C03" w:rsidP="00E37030">
            <w:pPr>
              <w:pStyle w:val="a5"/>
              <w:jc w:val="center"/>
            </w:pPr>
            <w:r>
              <w:t>-</w:t>
            </w:r>
          </w:p>
        </w:tc>
      </w:tr>
      <w:tr w:rsidR="003A78E0" w:rsidRPr="007F18F6" w:rsidTr="00E37030">
        <w:tc>
          <w:tcPr>
            <w:tcW w:w="6540" w:type="dxa"/>
          </w:tcPr>
          <w:p w:rsidR="003A78E0" w:rsidRPr="007F18F6" w:rsidRDefault="009C4FFF" w:rsidP="00E37030">
            <w:pPr>
              <w:pStyle w:val="a5"/>
            </w:pPr>
            <w:r>
              <w:t xml:space="preserve">Лабораторные работы / </w:t>
            </w:r>
            <w:r w:rsidR="003A78E0" w:rsidRPr="005C2776">
              <w:t>Практические</w:t>
            </w:r>
            <w:r w:rsidR="003A78E0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3A78E0" w:rsidRPr="006166D8" w:rsidRDefault="009C4FFF" w:rsidP="00E37030">
            <w:pPr>
              <w:pStyle w:val="a5"/>
              <w:jc w:val="center"/>
            </w:pPr>
            <w:r>
              <w:t>-/</w:t>
            </w:r>
            <w:r w:rsidR="003A78E0">
              <w:t>32</w:t>
            </w:r>
          </w:p>
        </w:tc>
      </w:tr>
      <w:tr w:rsidR="003A78E0" w:rsidRPr="007F18F6" w:rsidTr="00E37030">
        <w:tc>
          <w:tcPr>
            <w:tcW w:w="6540" w:type="dxa"/>
            <w:shd w:val="clear" w:color="auto" w:fill="E0E0E0"/>
          </w:tcPr>
          <w:p w:rsidR="003A78E0" w:rsidRPr="007F18F6" w:rsidRDefault="003A78E0" w:rsidP="00E3703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3A78E0" w:rsidRPr="006166D8" w:rsidRDefault="003A78E0" w:rsidP="00E3703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3A78E0" w:rsidRPr="007F18F6" w:rsidTr="00E37030">
        <w:trPr>
          <w:trHeight w:val="454"/>
        </w:trPr>
        <w:tc>
          <w:tcPr>
            <w:tcW w:w="6540" w:type="dxa"/>
            <w:shd w:val="clear" w:color="auto" w:fill="E0E0E0"/>
          </w:tcPr>
          <w:p w:rsidR="003A78E0" w:rsidRPr="007F18F6" w:rsidRDefault="003A78E0" w:rsidP="00E3703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3A78E0" w:rsidRPr="006166D8" w:rsidRDefault="003A78E0" w:rsidP="00E37030">
            <w:pPr>
              <w:pStyle w:val="a5"/>
              <w:jc w:val="center"/>
              <w:rPr>
                <w:b/>
              </w:rPr>
            </w:pPr>
            <w:r w:rsidRPr="006166D8">
              <w:rPr>
                <w:b/>
              </w:rPr>
              <w:t>108</w:t>
            </w:r>
            <w:r w:rsidR="00E00C03">
              <w:rPr>
                <w:b/>
              </w:rPr>
              <w:t>/3</w:t>
            </w:r>
          </w:p>
        </w:tc>
      </w:tr>
    </w:tbl>
    <w:p w:rsidR="003A78E0" w:rsidRPr="00E5780D" w:rsidRDefault="003A78E0" w:rsidP="003A78E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9C4FFF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0951AC" w:rsidRPr="000951AC" w:rsidRDefault="000951AC" w:rsidP="000951AC">
      <w:pPr>
        <w:pStyle w:val="21"/>
        <w:tabs>
          <w:tab w:val="num" w:pos="540"/>
        </w:tabs>
        <w:spacing w:after="0" w:line="240" w:lineRule="auto"/>
        <w:ind w:left="0" w:firstLine="709"/>
        <w:jc w:val="both"/>
        <w:rPr>
          <w:b/>
          <w:color w:val="000000"/>
        </w:rPr>
      </w:pPr>
      <w:r w:rsidRPr="000951AC">
        <w:rPr>
          <w:b/>
          <w:color w:val="000000"/>
        </w:rPr>
        <w:t>Тема 1. Городской пейзаж как объект культурологического анализа</w:t>
      </w:r>
    </w:p>
    <w:p w:rsidR="000951AC" w:rsidRPr="003A78E0" w:rsidRDefault="000951AC" w:rsidP="000951AC">
      <w:pPr>
        <w:pStyle w:val="21"/>
        <w:tabs>
          <w:tab w:val="num" w:pos="540"/>
        </w:tabs>
        <w:spacing w:after="0" w:line="240" w:lineRule="auto"/>
        <w:ind w:left="0" w:firstLine="709"/>
        <w:jc w:val="both"/>
      </w:pPr>
      <w:r w:rsidRPr="003A78E0">
        <w:t xml:space="preserve">Предпосылки возникновения и этапы развития городского пейзажа. Выделение городских изображений в специфический вид пейзажной живописи. Основные типы городского пейзажа: реальный, идеальный, фантастический. </w:t>
      </w:r>
      <w:r>
        <w:t xml:space="preserve">Особенности </w:t>
      </w:r>
      <w:r w:rsidRPr="003A78E0">
        <w:t>художественного языка пейзажного жанра.</w:t>
      </w:r>
    </w:p>
    <w:p w:rsidR="000951AC" w:rsidRPr="003A78E0" w:rsidRDefault="000951AC" w:rsidP="000951AC">
      <w:pPr>
        <w:pStyle w:val="21"/>
        <w:tabs>
          <w:tab w:val="num" w:pos="3883"/>
        </w:tabs>
        <w:spacing w:after="0" w:line="240" w:lineRule="auto"/>
        <w:ind w:left="0" w:firstLine="709"/>
        <w:jc w:val="both"/>
      </w:pPr>
      <w:r w:rsidRPr="003A78E0">
        <w:t>Значение культурного, исторического и эстетического контекстов при анализе произведений.</w:t>
      </w:r>
    </w:p>
    <w:p w:rsidR="00905BE7" w:rsidRDefault="00905BE7" w:rsidP="00905BE7">
      <w:pPr>
        <w:pStyle w:val="21"/>
        <w:tabs>
          <w:tab w:val="num" w:pos="540"/>
        </w:tabs>
        <w:spacing w:after="0" w:line="240" w:lineRule="auto"/>
        <w:ind w:left="0" w:firstLine="709"/>
        <w:jc w:val="both"/>
      </w:pPr>
    </w:p>
    <w:p w:rsidR="00905BE7" w:rsidRPr="00905BE7" w:rsidRDefault="00905BE7" w:rsidP="00905BE7">
      <w:pPr>
        <w:pStyle w:val="21"/>
        <w:tabs>
          <w:tab w:val="num" w:pos="540"/>
        </w:tabs>
        <w:spacing w:after="0" w:line="240" w:lineRule="auto"/>
        <w:ind w:left="0" w:firstLine="709"/>
        <w:jc w:val="both"/>
        <w:rPr>
          <w:b/>
        </w:rPr>
      </w:pPr>
      <w:r w:rsidRPr="00905BE7">
        <w:rPr>
          <w:b/>
        </w:rPr>
        <w:t>Тема 2. Формирование жанра городского пейзажа в искусстве XVII века</w:t>
      </w:r>
    </w:p>
    <w:p w:rsidR="00905BE7" w:rsidRPr="003A78E0" w:rsidRDefault="00905BE7" w:rsidP="00905BE7">
      <w:pPr>
        <w:pStyle w:val="21"/>
        <w:tabs>
          <w:tab w:val="num" w:pos="540"/>
        </w:tabs>
        <w:spacing w:after="0" w:line="240" w:lineRule="auto"/>
        <w:ind w:left="0" w:firstLine="709"/>
        <w:jc w:val="both"/>
      </w:pPr>
      <w:r w:rsidRPr="003A78E0">
        <w:t xml:space="preserve">Новое понимание пространства в искусстве </w:t>
      </w:r>
      <w:r w:rsidRPr="00905BE7">
        <w:t>XVI</w:t>
      </w:r>
      <w:r w:rsidRPr="003A78E0">
        <w:t>–</w:t>
      </w:r>
      <w:r w:rsidRPr="00905BE7">
        <w:t>XVII</w:t>
      </w:r>
      <w:r w:rsidRPr="003A78E0">
        <w:t xml:space="preserve"> вв. как одна из предпосылок возникновения жанра городского пейзажа. </w:t>
      </w:r>
      <w:r w:rsidRPr="00905BE7">
        <w:t>Особенности городского пейзажа в голландской живописи XVII</w:t>
      </w:r>
      <w:r w:rsidRPr="003A78E0">
        <w:t xml:space="preserve"> в. на примере анализа произведений </w:t>
      </w:r>
      <w:r w:rsidRPr="00905BE7">
        <w:t>Яна ван Гойена</w:t>
      </w:r>
      <w:r w:rsidRPr="003A78E0">
        <w:t xml:space="preserve">, </w:t>
      </w:r>
      <w:r w:rsidRPr="00905BE7">
        <w:t>Якоба ван Рейсдала</w:t>
      </w:r>
      <w:r w:rsidRPr="003A78E0">
        <w:t xml:space="preserve">, </w:t>
      </w:r>
      <w:r w:rsidRPr="00905BE7">
        <w:t>Яна ван дер Хейдена,</w:t>
      </w:r>
      <w:r w:rsidRPr="003A78E0">
        <w:t xml:space="preserve"> Питера Санредама, Яна Вермеера Делфтского и др. </w:t>
      </w:r>
      <w:r>
        <w:t xml:space="preserve">Сложение и </w:t>
      </w:r>
      <w:r w:rsidRPr="00905BE7">
        <w:t>принципы идеального пейзажа во французском классицизме XVII в. (Никола Пуссен, Клод Лоррен).</w:t>
      </w:r>
    </w:p>
    <w:p w:rsidR="00DD7F70" w:rsidRDefault="00DD7F70" w:rsidP="00905BE7">
      <w:pPr>
        <w:pStyle w:val="21"/>
        <w:tabs>
          <w:tab w:val="num" w:pos="540"/>
        </w:tabs>
        <w:spacing w:after="0" w:line="240" w:lineRule="auto"/>
        <w:ind w:left="0" w:firstLine="709"/>
        <w:jc w:val="both"/>
      </w:pPr>
    </w:p>
    <w:p w:rsidR="00905BE7" w:rsidRPr="00905BE7" w:rsidRDefault="00905BE7" w:rsidP="00905BE7">
      <w:pPr>
        <w:pStyle w:val="21"/>
        <w:tabs>
          <w:tab w:val="num" w:pos="540"/>
        </w:tabs>
        <w:spacing w:after="0" w:line="240" w:lineRule="auto"/>
        <w:ind w:left="0" w:firstLine="709"/>
        <w:jc w:val="both"/>
        <w:rPr>
          <w:b/>
        </w:rPr>
      </w:pPr>
      <w:r w:rsidRPr="00905BE7">
        <w:rPr>
          <w:b/>
        </w:rPr>
        <w:t>Тема 3. Топографический городской пейзаж в искусстве XVIII века</w:t>
      </w:r>
    </w:p>
    <w:p w:rsidR="00905BE7" w:rsidRPr="00905BE7" w:rsidRDefault="00905BE7" w:rsidP="00905BE7">
      <w:pPr>
        <w:pStyle w:val="21"/>
        <w:tabs>
          <w:tab w:val="num" w:pos="540"/>
        </w:tabs>
        <w:spacing w:after="0" w:line="240" w:lineRule="auto"/>
        <w:ind w:left="0" w:firstLine="709"/>
        <w:jc w:val="both"/>
      </w:pPr>
      <w:r w:rsidRPr="00905BE7">
        <w:t xml:space="preserve">Grand Tour и его влияние на развитие топографического городского пейзажа в XVIII в. Жанровые особенности, типы и основные мастера (Л. Карлеварис, Каналетто, Белотто, Ф. Гварди) венецианской ведуты. Ведута за пределами Венеции. Рим в архитектурных фантазиях Дж. Пиранези. Роль венецианской ведуты в формировании русского городского пейзажа (М. Махаев, Ф. Алексеев и др.). </w:t>
      </w:r>
    </w:p>
    <w:p w:rsidR="00905BE7" w:rsidRDefault="00905BE7" w:rsidP="00905BE7">
      <w:pPr>
        <w:pStyle w:val="21"/>
        <w:tabs>
          <w:tab w:val="num" w:pos="540"/>
        </w:tabs>
        <w:spacing w:after="0" w:line="240" w:lineRule="auto"/>
        <w:ind w:left="0" w:firstLine="709"/>
        <w:jc w:val="both"/>
      </w:pPr>
    </w:p>
    <w:p w:rsidR="00537992" w:rsidRPr="00537992" w:rsidRDefault="00537992" w:rsidP="00537992">
      <w:pPr>
        <w:pStyle w:val="21"/>
        <w:tabs>
          <w:tab w:val="num" w:pos="540"/>
        </w:tabs>
        <w:spacing w:after="0" w:line="240" w:lineRule="auto"/>
        <w:ind w:left="0" w:firstLine="709"/>
        <w:jc w:val="both"/>
        <w:rPr>
          <w:b/>
        </w:rPr>
      </w:pPr>
      <w:r w:rsidRPr="00537992">
        <w:rPr>
          <w:b/>
        </w:rPr>
        <w:t>Тема 4. Типы городских пейзажей в европейском искусстве XIX в.</w:t>
      </w:r>
    </w:p>
    <w:p w:rsidR="00537992" w:rsidRPr="003A78E0" w:rsidRDefault="00537992" w:rsidP="00537992">
      <w:pPr>
        <w:pStyle w:val="21"/>
        <w:tabs>
          <w:tab w:val="num" w:pos="540"/>
        </w:tabs>
        <w:spacing w:after="0" w:line="240" w:lineRule="auto"/>
        <w:ind w:left="0" w:firstLine="709"/>
        <w:jc w:val="both"/>
      </w:pPr>
      <w:r w:rsidRPr="003A78E0">
        <w:t>Продолжение традиций топографического городского пейзажа в английской акварельной живописи (Т. Гертин, С. Праут, Л. Рэйнер и др.). «Поэтическая топография» – городской пейзаж в поздних работах У. Тернера. Сближение городского пейзажа с жанровой живописью – панорама жизни Лондона в гравюрах Г. Доре. Римские виды К. Коро.</w:t>
      </w:r>
    </w:p>
    <w:p w:rsidR="00537992" w:rsidRDefault="00537992" w:rsidP="00905BE7">
      <w:pPr>
        <w:pStyle w:val="21"/>
        <w:tabs>
          <w:tab w:val="num" w:pos="540"/>
        </w:tabs>
        <w:spacing w:after="0" w:line="240" w:lineRule="auto"/>
        <w:ind w:left="0" w:firstLine="709"/>
        <w:jc w:val="both"/>
      </w:pPr>
    </w:p>
    <w:p w:rsidR="00537992" w:rsidRDefault="00537992" w:rsidP="00537992">
      <w:pPr>
        <w:pStyle w:val="21"/>
        <w:tabs>
          <w:tab w:val="num" w:pos="540"/>
        </w:tabs>
        <w:spacing w:after="0" w:line="240" w:lineRule="auto"/>
        <w:ind w:left="0" w:firstLine="709"/>
        <w:jc w:val="both"/>
      </w:pPr>
      <w:r w:rsidRPr="00537992">
        <w:rPr>
          <w:b/>
        </w:rPr>
        <w:t>Тема 5. Развитие городского пейзажа в русской живописи XIX-XX вв</w:t>
      </w:r>
      <w:r w:rsidRPr="003A78E0">
        <w:t>.</w:t>
      </w:r>
    </w:p>
    <w:p w:rsidR="00537992" w:rsidRPr="003A78E0" w:rsidRDefault="00537992" w:rsidP="00537992">
      <w:pPr>
        <w:pStyle w:val="21"/>
        <w:tabs>
          <w:tab w:val="num" w:pos="540"/>
        </w:tabs>
        <w:spacing w:after="0" w:line="240" w:lineRule="auto"/>
        <w:ind w:left="0" w:firstLine="709"/>
        <w:jc w:val="both"/>
      </w:pPr>
      <w:r w:rsidRPr="003A78E0">
        <w:t xml:space="preserve">Общественно-историческое и эмоционально-образное осмысление городской среды в творчестве русских художников </w:t>
      </w:r>
      <w:r w:rsidRPr="00537992">
        <w:t>XIX</w:t>
      </w:r>
      <w:r w:rsidRPr="003A78E0">
        <w:t xml:space="preserve"> в. Виды Москвы и Петербурга. Образ русской провинции в городском пейзаже </w:t>
      </w:r>
      <w:r w:rsidRPr="00537992">
        <w:t>XIX</w:t>
      </w:r>
      <w:r w:rsidRPr="003A78E0">
        <w:t xml:space="preserve"> в.</w:t>
      </w:r>
      <w:r>
        <w:t xml:space="preserve"> </w:t>
      </w:r>
      <w:r w:rsidRPr="003A78E0">
        <w:t>«Ностальгический» пейзаж – Петербург глазами художников «Мира искусства». Индустриальный пейзаж в советском искусстве 1930–1960-х гг.</w:t>
      </w:r>
    </w:p>
    <w:p w:rsidR="00537992" w:rsidRDefault="00537992" w:rsidP="00905BE7">
      <w:pPr>
        <w:pStyle w:val="21"/>
        <w:tabs>
          <w:tab w:val="num" w:pos="540"/>
        </w:tabs>
        <w:spacing w:after="0" w:line="240" w:lineRule="auto"/>
        <w:ind w:left="0" w:firstLine="709"/>
        <w:jc w:val="both"/>
      </w:pPr>
    </w:p>
    <w:p w:rsidR="00537992" w:rsidRPr="00537992" w:rsidRDefault="00537992" w:rsidP="00537992">
      <w:pPr>
        <w:pStyle w:val="21"/>
        <w:tabs>
          <w:tab w:val="num" w:pos="540"/>
        </w:tabs>
        <w:spacing w:after="0" w:line="240" w:lineRule="auto"/>
        <w:ind w:left="0" w:firstLine="709"/>
        <w:jc w:val="both"/>
        <w:rPr>
          <w:b/>
        </w:rPr>
      </w:pPr>
      <w:r w:rsidRPr="00537992">
        <w:rPr>
          <w:b/>
        </w:rPr>
        <w:t>Тема 6. Образ современного города в произведениях художников-импрессионистов</w:t>
      </w:r>
    </w:p>
    <w:p w:rsidR="00537992" w:rsidRPr="003A78E0" w:rsidRDefault="00537992" w:rsidP="00537992">
      <w:pPr>
        <w:pStyle w:val="21"/>
        <w:tabs>
          <w:tab w:val="num" w:pos="540"/>
        </w:tabs>
        <w:spacing w:after="0" w:line="240" w:lineRule="auto"/>
        <w:ind w:left="0" w:firstLine="709"/>
        <w:jc w:val="both"/>
      </w:pPr>
      <w:r w:rsidRPr="00537992">
        <w:t>Феномен городской среды в культуре второй половины XIX в. Поэзия повседневности. Париж как зрелище для фланера в очерке «Художник современной жизни» Ш. Бодлера. Образ города в живописи импрессионистов. Появление новых мотивов в городском пейзаже: вокзалы, кафе, бульвары, парки. Новые композиционные приемы и ракурсы. Роль фотографии в изменении художественного языка пейзажной живописи.</w:t>
      </w:r>
    </w:p>
    <w:p w:rsidR="00537992" w:rsidRDefault="00537992" w:rsidP="00905BE7">
      <w:pPr>
        <w:pStyle w:val="21"/>
        <w:tabs>
          <w:tab w:val="num" w:pos="540"/>
        </w:tabs>
        <w:spacing w:after="0" w:line="240" w:lineRule="auto"/>
        <w:ind w:left="0" w:firstLine="709"/>
        <w:jc w:val="both"/>
      </w:pPr>
    </w:p>
    <w:p w:rsidR="00537992" w:rsidRPr="00537992" w:rsidRDefault="00537992" w:rsidP="00537992">
      <w:pPr>
        <w:pStyle w:val="21"/>
        <w:tabs>
          <w:tab w:val="num" w:pos="540"/>
        </w:tabs>
        <w:spacing w:after="0" w:line="240" w:lineRule="auto"/>
        <w:ind w:left="0" w:firstLine="709"/>
        <w:jc w:val="both"/>
        <w:rPr>
          <w:b/>
        </w:rPr>
      </w:pPr>
      <w:r w:rsidRPr="00537992">
        <w:rPr>
          <w:b/>
        </w:rPr>
        <w:t>Тема 7. Трансформации жанра городского пейзажа в искусстве конца XX в.</w:t>
      </w:r>
    </w:p>
    <w:p w:rsidR="00537992" w:rsidRPr="003A78E0" w:rsidRDefault="00537992" w:rsidP="00537992">
      <w:pPr>
        <w:pStyle w:val="21"/>
        <w:tabs>
          <w:tab w:val="num" w:pos="540"/>
        </w:tabs>
        <w:spacing w:after="0" w:line="240" w:lineRule="auto"/>
        <w:ind w:left="0" w:firstLine="709"/>
        <w:jc w:val="both"/>
      </w:pPr>
      <w:r w:rsidRPr="003A78E0">
        <w:t>Метафизическая живопись Джорджо де Кирико – пейзаж как «отражение внутреннего ощущения». Ирреальность, меланхолия. Образ урбанизированной цивилизации в картинах художников-футуристов (У. Боччони «Улица входит в дом», Дж. Северини «Бульвар», «Санитарный поезд, мчащийся через город» и др.) Городской пейзаж в экспрессионизме: деформированная реальность, образ мегаполиса как современного ада.</w:t>
      </w:r>
    </w:p>
    <w:p w:rsidR="00537992" w:rsidRDefault="00537992" w:rsidP="00905BE7">
      <w:pPr>
        <w:pStyle w:val="21"/>
        <w:tabs>
          <w:tab w:val="num" w:pos="540"/>
        </w:tabs>
        <w:spacing w:after="0" w:line="240" w:lineRule="auto"/>
        <w:ind w:left="0" w:firstLine="709"/>
        <w:jc w:val="both"/>
      </w:pPr>
    </w:p>
    <w:p w:rsidR="00537992" w:rsidRPr="00537992" w:rsidRDefault="00537992" w:rsidP="00537992">
      <w:pPr>
        <w:pStyle w:val="21"/>
        <w:tabs>
          <w:tab w:val="num" w:pos="540"/>
        </w:tabs>
        <w:spacing w:after="0" w:line="240" w:lineRule="auto"/>
        <w:ind w:left="0" w:firstLine="709"/>
        <w:jc w:val="both"/>
        <w:rPr>
          <w:b/>
        </w:rPr>
      </w:pPr>
      <w:r w:rsidRPr="00537992">
        <w:rPr>
          <w:b/>
        </w:rPr>
        <w:t>Тема 8. Художник и город</w:t>
      </w:r>
    </w:p>
    <w:p w:rsidR="00537992" w:rsidRPr="00537992" w:rsidRDefault="00537992" w:rsidP="00537992">
      <w:pPr>
        <w:pStyle w:val="21"/>
        <w:tabs>
          <w:tab w:val="num" w:pos="540"/>
        </w:tabs>
        <w:spacing w:after="0" w:line="240" w:lineRule="auto"/>
        <w:ind w:left="0" w:firstLine="709"/>
        <w:jc w:val="both"/>
      </w:pPr>
      <w:r w:rsidRPr="003A78E0">
        <w:t>«Портреты» городов в изобразительном искусстве: Париж в творчестве А. Марке и М. Утрилло, Нью-Йорк Э. Хоппера, Петербург в изображении М. Добужинского и А. Остроумовой-Лебедевой, Витебск М. Шагала.</w:t>
      </w:r>
      <w:r w:rsidRPr="00537992">
        <w:t xml:space="preserve"> </w:t>
      </w:r>
    </w:p>
    <w:p w:rsidR="00537992" w:rsidRDefault="00537992" w:rsidP="00905BE7">
      <w:pPr>
        <w:pStyle w:val="21"/>
        <w:tabs>
          <w:tab w:val="num" w:pos="540"/>
        </w:tabs>
        <w:spacing w:after="0" w:line="240" w:lineRule="auto"/>
        <w:ind w:left="0" w:firstLine="709"/>
        <w:jc w:val="both"/>
      </w:pPr>
    </w:p>
    <w:p w:rsidR="00537992" w:rsidRPr="00537992" w:rsidRDefault="00537992" w:rsidP="00537992">
      <w:pPr>
        <w:pStyle w:val="21"/>
        <w:tabs>
          <w:tab w:val="num" w:pos="540"/>
        </w:tabs>
        <w:spacing w:after="0" w:line="240" w:lineRule="auto"/>
        <w:ind w:left="0" w:firstLine="709"/>
        <w:jc w:val="both"/>
        <w:rPr>
          <w:b/>
        </w:rPr>
      </w:pPr>
      <w:r w:rsidRPr="00537992">
        <w:rPr>
          <w:b/>
        </w:rPr>
        <w:t>Тема 9. Образ города в современной культуре</w:t>
      </w:r>
    </w:p>
    <w:p w:rsidR="00537992" w:rsidRPr="00537992" w:rsidRDefault="00537992" w:rsidP="00537992">
      <w:pPr>
        <w:pStyle w:val="21"/>
        <w:tabs>
          <w:tab w:val="num" w:pos="540"/>
        </w:tabs>
        <w:spacing w:after="0" w:line="240" w:lineRule="auto"/>
        <w:ind w:left="0" w:firstLine="709"/>
        <w:jc w:val="both"/>
      </w:pPr>
      <w:r w:rsidRPr="00537992">
        <w:t>Образ города в фотографии: традиция уличной фотографии (А. Картье-Брессон, У. Клейн, Р. Франк, Г. Виногранд, С. Лейтер и др.), Дюссельдорфская школа: Б. и Х. Бехеры, К. Хёфер, А. Гурски, Т. Штрут).</w:t>
      </w:r>
    </w:p>
    <w:p w:rsidR="00537992" w:rsidRPr="00905BE7" w:rsidRDefault="00537992" w:rsidP="00905BE7">
      <w:pPr>
        <w:pStyle w:val="21"/>
        <w:tabs>
          <w:tab w:val="num" w:pos="540"/>
        </w:tabs>
        <w:spacing w:after="0" w:line="240" w:lineRule="auto"/>
        <w:ind w:left="0" w:firstLine="709"/>
        <w:jc w:val="both"/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9C4FFF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E00C03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E00C03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lastRenderedPageBreak/>
        <w:t>4.</w:t>
      </w:r>
      <w:r w:rsidR="009C4FFF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EE3346" w:rsidRPr="00EE3346">
        <w:rPr>
          <w:b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D62C48" w:rsidRDefault="00DD7F70" w:rsidP="00DD7F70">
      <w:pPr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3A78E0" w:rsidRDefault="003A78E0" w:rsidP="00DD0639">
      <w:pPr>
        <w:jc w:val="both"/>
        <w:rPr>
          <w:b/>
          <w:bCs/>
          <w:iCs/>
        </w:rPr>
      </w:pPr>
      <w:r w:rsidRPr="003A78E0">
        <w:rPr>
          <w:b/>
          <w:bCs/>
          <w:iCs/>
        </w:rPr>
        <w:t xml:space="preserve">5.1 </w:t>
      </w:r>
      <w:r w:rsidR="00DD7F70" w:rsidRPr="003A78E0">
        <w:rPr>
          <w:b/>
          <w:bCs/>
          <w:iCs/>
        </w:rPr>
        <w:t>Темы</w:t>
      </w:r>
      <w:r w:rsidR="000951AC">
        <w:rPr>
          <w:b/>
          <w:bCs/>
          <w:iCs/>
        </w:rPr>
        <w:t xml:space="preserve"> эссе</w:t>
      </w:r>
      <w:r w:rsidR="00DD7F70" w:rsidRPr="003A78E0">
        <w:rPr>
          <w:b/>
          <w:bCs/>
          <w:iCs/>
        </w:rPr>
        <w:t>: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num" w:pos="0"/>
          <w:tab w:val="left" w:pos="900"/>
        </w:tabs>
        <w:spacing w:after="0" w:line="240" w:lineRule="auto"/>
        <w:ind w:left="0" w:firstLine="0"/>
        <w:jc w:val="both"/>
      </w:pPr>
      <w:r w:rsidRPr="003A78E0">
        <w:t xml:space="preserve">Становление и развитие жанра городского пейзажа в голландском искусстве </w:t>
      </w:r>
      <w:r w:rsidRPr="003A78E0">
        <w:rPr>
          <w:lang w:val="en-US"/>
        </w:rPr>
        <w:t>XVII</w:t>
      </w:r>
      <w:r w:rsidRPr="003A78E0">
        <w:t xml:space="preserve"> в.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num" w:pos="0"/>
          <w:tab w:val="left" w:pos="900"/>
        </w:tabs>
        <w:spacing w:after="0" w:line="240" w:lineRule="auto"/>
        <w:ind w:left="0" w:firstLine="0"/>
        <w:jc w:val="both"/>
      </w:pPr>
      <w:r w:rsidRPr="003A78E0">
        <w:rPr>
          <w:lang w:val="en-US"/>
        </w:rPr>
        <w:t>Grand</w:t>
      </w:r>
      <w:r w:rsidRPr="003A78E0">
        <w:t xml:space="preserve"> </w:t>
      </w:r>
      <w:r w:rsidRPr="003A78E0">
        <w:rPr>
          <w:lang w:val="en-US"/>
        </w:rPr>
        <w:t>Tour</w:t>
      </w:r>
      <w:r w:rsidRPr="003A78E0">
        <w:t xml:space="preserve"> и его влияние на развитие топографического городского пейзажа </w:t>
      </w:r>
      <w:r w:rsidRPr="003A78E0">
        <w:rPr>
          <w:lang w:val="en-US"/>
        </w:rPr>
        <w:t>XVIII</w:t>
      </w:r>
      <w:r w:rsidRPr="003A78E0">
        <w:t xml:space="preserve"> в.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num" w:pos="0"/>
          <w:tab w:val="left" w:pos="900"/>
        </w:tabs>
        <w:spacing w:after="0" w:line="240" w:lineRule="auto"/>
        <w:ind w:left="0" w:firstLine="0"/>
        <w:jc w:val="both"/>
      </w:pPr>
      <w:r w:rsidRPr="003A78E0">
        <w:t>Пейзажи А. Каналетто как хроника ж</w:t>
      </w:r>
      <w:r>
        <w:t xml:space="preserve">изни города, его своеобразный </w:t>
      </w:r>
      <w:r w:rsidRPr="003A78E0">
        <w:t>портрет.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num" w:pos="0"/>
          <w:tab w:val="left" w:pos="900"/>
        </w:tabs>
        <w:spacing w:after="0" w:line="240" w:lineRule="auto"/>
        <w:ind w:left="0" w:firstLine="0"/>
        <w:jc w:val="both"/>
      </w:pPr>
      <w:r w:rsidRPr="003A78E0">
        <w:t>Рим в архитектурных фантазиях Дж. Пиранези.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num" w:pos="0"/>
          <w:tab w:val="left" w:pos="900"/>
        </w:tabs>
        <w:spacing w:after="0" w:line="240" w:lineRule="auto"/>
        <w:ind w:left="0" w:firstLine="0"/>
        <w:jc w:val="both"/>
      </w:pPr>
      <w:r w:rsidRPr="003A78E0">
        <w:t xml:space="preserve">Продолжение традиций топографического пейзажа в английской акварельной живописи </w:t>
      </w:r>
      <w:r w:rsidRPr="003A78E0">
        <w:rPr>
          <w:lang w:val="en-US"/>
        </w:rPr>
        <w:t>XIX</w:t>
      </w:r>
      <w:r w:rsidRPr="003A78E0">
        <w:t xml:space="preserve"> в.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num" w:pos="0"/>
          <w:tab w:val="left" w:pos="900"/>
        </w:tabs>
        <w:spacing w:after="0" w:line="240" w:lineRule="auto"/>
        <w:ind w:left="0" w:firstLine="0"/>
        <w:jc w:val="both"/>
      </w:pPr>
      <w:r w:rsidRPr="003A78E0">
        <w:t xml:space="preserve">Петербург глазами художников «Мира искусства». 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num" w:pos="0"/>
          <w:tab w:val="left" w:pos="900"/>
        </w:tabs>
        <w:spacing w:after="0" w:line="240" w:lineRule="auto"/>
        <w:ind w:left="0" w:firstLine="0"/>
        <w:jc w:val="both"/>
      </w:pPr>
      <w:r w:rsidRPr="003A78E0">
        <w:t xml:space="preserve">Роль венецианской ведуты в формировании русского городского пейзажа. 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num" w:pos="0"/>
          <w:tab w:val="left" w:pos="900"/>
        </w:tabs>
        <w:spacing w:after="0" w:line="240" w:lineRule="auto"/>
        <w:ind w:left="0" w:firstLine="0"/>
        <w:jc w:val="both"/>
      </w:pPr>
      <w:r w:rsidRPr="003A78E0">
        <w:t>Формирование жанра городского пейзажа в русском искусстве эпохи классицизма.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num" w:pos="0"/>
          <w:tab w:val="left" w:pos="900"/>
        </w:tabs>
        <w:spacing w:after="0" w:line="240" w:lineRule="auto"/>
        <w:ind w:left="0" w:firstLine="0"/>
        <w:jc w:val="both"/>
      </w:pPr>
      <w:r w:rsidRPr="003A78E0">
        <w:t xml:space="preserve">Виды Москвы и Петербурга в русском пейзаже </w:t>
      </w:r>
      <w:r w:rsidRPr="003A78E0">
        <w:rPr>
          <w:lang w:val="en-US"/>
        </w:rPr>
        <w:t>XIX</w:t>
      </w:r>
      <w:r w:rsidRPr="003A78E0">
        <w:t xml:space="preserve"> в.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left" w:pos="900"/>
        </w:tabs>
        <w:spacing w:after="0" w:line="240" w:lineRule="auto"/>
        <w:ind w:left="0" w:firstLine="0"/>
        <w:jc w:val="both"/>
      </w:pPr>
      <w:r w:rsidRPr="003A78E0">
        <w:t>Индустриальный пейзаж в советском искусстве 1930-1960-х гг.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left" w:pos="900"/>
        </w:tabs>
        <w:spacing w:after="0" w:line="240" w:lineRule="auto"/>
        <w:ind w:left="0" w:firstLine="0"/>
        <w:jc w:val="both"/>
      </w:pPr>
      <w:r w:rsidRPr="003A78E0">
        <w:rPr>
          <w:bCs/>
        </w:rPr>
        <w:t>Образ города в живописи импрессионистов.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left" w:pos="900"/>
        </w:tabs>
        <w:spacing w:after="0" w:line="240" w:lineRule="auto"/>
        <w:ind w:left="0" w:firstLine="0"/>
        <w:jc w:val="both"/>
      </w:pPr>
      <w:r w:rsidRPr="003A78E0">
        <w:rPr>
          <w:bCs/>
        </w:rPr>
        <w:t>Роль фотографии в изменении художественного языка пейзажной живописи.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left" w:pos="900"/>
        </w:tabs>
        <w:spacing w:after="0" w:line="240" w:lineRule="auto"/>
        <w:ind w:left="0" w:firstLine="0"/>
        <w:jc w:val="both"/>
      </w:pPr>
      <w:r w:rsidRPr="003A78E0">
        <w:t>Образ урбанизированной цивилизации в картинах художников-футуристов.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left" w:pos="900"/>
        </w:tabs>
        <w:spacing w:after="0" w:line="240" w:lineRule="auto"/>
        <w:ind w:left="0" w:firstLine="0"/>
        <w:jc w:val="both"/>
      </w:pPr>
      <w:r w:rsidRPr="003A78E0">
        <w:t>Городской пейзаж в экспрессионизме.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left" w:pos="900"/>
        </w:tabs>
        <w:spacing w:after="0" w:line="240" w:lineRule="auto"/>
        <w:ind w:left="0" w:firstLine="0"/>
        <w:jc w:val="both"/>
      </w:pPr>
      <w:r w:rsidRPr="003A78E0">
        <w:t>Современное состояние жанра городского пейзажа.</w:t>
      </w:r>
    </w:p>
    <w:p w:rsidR="000951AC" w:rsidRPr="000951AC" w:rsidRDefault="000951AC" w:rsidP="00D30DD7">
      <w:pPr>
        <w:rPr>
          <w:b/>
          <w:bCs/>
        </w:rPr>
      </w:pPr>
    </w:p>
    <w:p w:rsidR="00D30DD7" w:rsidRPr="000951AC" w:rsidRDefault="000951AC" w:rsidP="00D30DD7">
      <w:pPr>
        <w:rPr>
          <w:b/>
          <w:bCs/>
        </w:rPr>
      </w:pPr>
      <w:r w:rsidRPr="000951AC">
        <w:rPr>
          <w:b/>
          <w:bCs/>
        </w:rPr>
        <w:t xml:space="preserve">5.2 </w:t>
      </w:r>
      <w:r w:rsidR="002670DA" w:rsidRPr="000951AC">
        <w:rPr>
          <w:b/>
          <w:bCs/>
        </w:rPr>
        <w:t>Темы практических занятий</w:t>
      </w:r>
      <w:r w:rsidR="00D30DD7" w:rsidRPr="000951AC">
        <w:rPr>
          <w:b/>
          <w:bCs/>
        </w:rPr>
        <w:t>:</w:t>
      </w:r>
    </w:p>
    <w:p w:rsidR="000951AC" w:rsidRPr="003A78E0" w:rsidRDefault="000951AC" w:rsidP="000951AC">
      <w:pPr>
        <w:pStyle w:val="21"/>
        <w:tabs>
          <w:tab w:val="num" w:pos="540"/>
        </w:tabs>
        <w:spacing w:after="0" w:line="240" w:lineRule="auto"/>
        <w:ind w:left="0"/>
        <w:jc w:val="both"/>
      </w:pPr>
      <w:r>
        <w:rPr>
          <w:b/>
          <w:i/>
        </w:rPr>
        <w:t xml:space="preserve">К теме 1. </w:t>
      </w:r>
      <w:r>
        <w:t xml:space="preserve">Особенности </w:t>
      </w:r>
      <w:r w:rsidRPr="003A78E0">
        <w:t>художественного языка пейзажного жанра.</w:t>
      </w:r>
      <w:r>
        <w:t xml:space="preserve"> </w:t>
      </w:r>
      <w:r w:rsidRPr="003A78E0">
        <w:t>Значение культурного, исторического и эстетического контекстов при анализе произведений.</w:t>
      </w:r>
    </w:p>
    <w:p w:rsidR="000951AC" w:rsidRPr="003A78E0" w:rsidRDefault="000951AC" w:rsidP="000951AC">
      <w:pPr>
        <w:pStyle w:val="21"/>
        <w:tabs>
          <w:tab w:val="num" w:pos="540"/>
        </w:tabs>
        <w:spacing w:after="0" w:line="240" w:lineRule="auto"/>
        <w:ind w:left="0"/>
        <w:jc w:val="both"/>
      </w:pPr>
      <w:r>
        <w:rPr>
          <w:b/>
          <w:i/>
        </w:rPr>
        <w:t xml:space="preserve">К теме 2. </w:t>
      </w:r>
      <w:r w:rsidRPr="003A78E0">
        <w:rPr>
          <w:bCs/>
        </w:rPr>
        <w:t xml:space="preserve">Особенности городского пейзажа в голландской живописи </w:t>
      </w:r>
      <w:r w:rsidRPr="003A78E0">
        <w:rPr>
          <w:lang w:val="en-US"/>
        </w:rPr>
        <w:t>XVII</w:t>
      </w:r>
      <w:r w:rsidRPr="003A78E0">
        <w:t xml:space="preserve"> в. на примере анализа произведений </w:t>
      </w:r>
      <w:r w:rsidRPr="003A78E0">
        <w:rPr>
          <w:bCs/>
        </w:rPr>
        <w:t>Яна ван Гойена</w:t>
      </w:r>
      <w:r w:rsidRPr="003A78E0">
        <w:t xml:space="preserve">, </w:t>
      </w:r>
      <w:r w:rsidRPr="003A78E0">
        <w:rPr>
          <w:bCs/>
        </w:rPr>
        <w:t>Якоба ван Рейсдала</w:t>
      </w:r>
      <w:r w:rsidRPr="003A78E0">
        <w:t xml:space="preserve">, </w:t>
      </w:r>
      <w:r w:rsidRPr="003A78E0">
        <w:rPr>
          <w:bCs/>
        </w:rPr>
        <w:t>Яна ван дер Хейдена,</w:t>
      </w:r>
      <w:r w:rsidRPr="003A78E0">
        <w:t xml:space="preserve"> Питера Санредама, Яна Вермеера Делфтского и др. </w:t>
      </w:r>
      <w:r>
        <w:t xml:space="preserve">Сложение и </w:t>
      </w:r>
      <w:r w:rsidRPr="003A78E0">
        <w:rPr>
          <w:bCs/>
        </w:rPr>
        <w:t>принципы идеального пейзажа во французском классицизме XVII в. (Никола Пуссен, Клод Лоррен).</w:t>
      </w:r>
    </w:p>
    <w:p w:rsidR="000951AC" w:rsidRPr="003A78E0" w:rsidRDefault="000951AC" w:rsidP="000951AC">
      <w:pPr>
        <w:jc w:val="both"/>
      </w:pPr>
      <w:r>
        <w:rPr>
          <w:b/>
          <w:i/>
        </w:rPr>
        <w:t xml:space="preserve">К теме 3. </w:t>
      </w:r>
      <w:r w:rsidRPr="003A78E0">
        <w:t xml:space="preserve">Жанровые особенности, типы и основные мастера </w:t>
      </w:r>
      <w:r w:rsidR="00905BE7" w:rsidRPr="003A78E0">
        <w:t xml:space="preserve">венецианской ведуты </w:t>
      </w:r>
      <w:r w:rsidRPr="003A78E0">
        <w:t>(</w:t>
      </w:r>
      <w:r w:rsidRPr="003A78E0">
        <w:rPr>
          <w:shd w:val="clear" w:color="auto" w:fill="FFFFFF"/>
        </w:rPr>
        <w:t>Л. Карлеварис, Каналетто, Белотто, Ф. Гварди)</w:t>
      </w:r>
      <w:r w:rsidRPr="003A78E0">
        <w:t>. Роль венецианской ведуты в формировании русского городского пейзажа (М. Махаев, Ф. Алексеев</w:t>
      </w:r>
      <w:r>
        <w:t xml:space="preserve"> и др.).</w:t>
      </w:r>
    </w:p>
    <w:p w:rsidR="000951AC" w:rsidRPr="003A78E0" w:rsidRDefault="000951AC" w:rsidP="000951AC">
      <w:pPr>
        <w:jc w:val="both"/>
      </w:pPr>
      <w:r>
        <w:rPr>
          <w:b/>
          <w:i/>
        </w:rPr>
        <w:t xml:space="preserve">К теме 4. </w:t>
      </w:r>
      <w:r w:rsidRPr="003A78E0">
        <w:t>Продолжение традиций топографического городского пейзажа в английской акварельной живописи (Т. Гертин, С. Праут, Л. Рэйнер и др.). «Поэтическая топография» – городской пейзаж в поздних работах У. Тернера. Сближение городского пейзажа с жанровой живописью – панорама жизни Лондона в гравюрах Г. Доре. Римские виды К. Коро.</w:t>
      </w:r>
    </w:p>
    <w:p w:rsidR="000951AC" w:rsidRPr="003A78E0" w:rsidRDefault="000951AC" w:rsidP="000951AC">
      <w:pPr>
        <w:pStyle w:val="21"/>
        <w:spacing w:after="0" w:line="240" w:lineRule="auto"/>
        <w:ind w:left="0"/>
        <w:jc w:val="both"/>
      </w:pPr>
      <w:r>
        <w:rPr>
          <w:b/>
          <w:i/>
        </w:rPr>
        <w:t xml:space="preserve">К теме 5. </w:t>
      </w:r>
      <w:r w:rsidRPr="003A78E0">
        <w:t xml:space="preserve">Виды Москвы и Петербурга. Образ русской провинции в городском пейзаже </w:t>
      </w:r>
      <w:r w:rsidRPr="003A78E0">
        <w:rPr>
          <w:lang w:val="en-US"/>
        </w:rPr>
        <w:t>XIX</w:t>
      </w:r>
      <w:r w:rsidRPr="003A78E0">
        <w:t xml:space="preserve"> в.</w:t>
      </w:r>
      <w:r>
        <w:t xml:space="preserve"> </w:t>
      </w:r>
      <w:r w:rsidRPr="003A78E0">
        <w:t>«Ностальгический» пейзаж – Петербург глазами художников «Мира искусства». Индустриальный пейзаж в советском искусстве 1930–1960-х гг.</w:t>
      </w:r>
    </w:p>
    <w:p w:rsidR="000951AC" w:rsidRPr="003A78E0" w:rsidRDefault="000951AC" w:rsidP="000951AC">
      <w:pPr>
        <w:jc w:val="both"/>
      </w:pPr>
      <w:r>
        <w:rPr>
          <w:b/>
          <w:i/>
        </w:rPr>
        <w:lastRenderedPageBreak/>
        <w:t xml:space="preserve">К теме 6. </w:t>
      </w:r>
      <w:r w:rsidRPr="003A78E0">
        <w:rPr>
          <w:bCs/>
        </w:rPr>
        <w:t>Поэзия повседневности. Париж как зрелище для фланера в очерке «Художник современной жизни» Ш. Бодлера. Образ города в живописи импрессионистов. Роль фотографии в изменении художественного языка пейзажной живописи.</w:t>
      </w:r>
    </w:p>
    <w:p w:rsidR="000951AC" w:rsidRPr="003A78E0" w:rsidRDefault="000951AC" w:rsidP="000951AC">
      <w:pPr>
        <w:pStyle w:val="21"/>
        <w:spacing w:after="0" w:line="240" w:lineRule="auto"/>
        <w:ind w:left="0"/>
        <w:jc w:val="both"/>
      </w:pPr>
      <w:r>
        <w:rPr>
          <w:b/>
          <w:i/>
        </w:rPr>
        <w:t xml:space="preserve">К теме 7. </w:t>
      </w:r>
      <w:r w:rsidRPr="003A78E0">
        <w:t xml:space="preserve">Метафизическая живопись Джорджо де Кирико – пейзаж как «отражение внутреннего ощущения». Ирреальность, меланхолия. Образ урбанизированной цивилизации в картинах художников-футуристов (У. Боччони «Улица входит в дом», Дж. Северини «Бульвар», «Санитарный поезд, мчащийся через город» и др.) </w:t>
      </w:r>
    </w:p>
    <w:p w:rsidR="000951AC" w:rsidRPr="003A78E0" w:rsidRDefault="000951AC" w:rsidP="000951AC">
      <w:pPr>
        <w:jc w:val="both"/>
        <w:rPr>
          <w:highlight w:val="yellow"/>
        </w:rPr>
      </w:pPr>
      <w:r>
        <w:rPr>
          <w:b/>
          <w:i/>
        </w:rPr>
        <w:t xml:space="preserve">К теме 8. </w:t>
      </w:r>
      <w:r w:rsidRPr="003A78E0">
        <w:t>«Портреты» городов в изобразительном искусстве: Париж в творчестве А. Марке и М. Утрилло, Нью-Йорк Э. Хоппера, Петербург в изображении М. Добужинского и А. Остроумовой-Лебедевой, Витебск М. Шагала.</w:t>
      </w:r>
      <w:r w:rsidRPr="003A78E0">
        <w:rPr>
          <w:highlight w:val="yellow"/>
        </w:rPr>
        <w:t xml:space="preserve"> </w:t>
      </w:r>
    </w:p>
    <w:p w:rsidR="00DD7F70" w:rsidRPr="000951AC" w:rsidRDefault="000951AC" w:rsidP="000951AC">
      <w:pPr>
        <w:jc w:val="both"/>
      </w:pPr>
      <w:r>
        <w:rPr>
          <w:b/>
          <w:i/>
        </w:rPr>
        <w:t xml:space="preserve">К теме 9. </w:t>
      </w:r>
      <w:r w:rsidRPr="003A78E0">
        <w:t xml:space="preserve">Образ города в фотографии: традиция уличной фотографии (А. Картье-Брессон, У. Клейн, Р. Франк, Г. Виногранд, С. Лейтер и др.), Дюссельдорфская школа: Б. и Х. Бехеры, К. Хёфер, А. Гурски, Т. Штрут). </w:t>
      </w:r>
    </w:p>
    <w:p w:rsidR="000951AC" w:rsidRDefault="000951AC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828"/>
      </w:tblGrid>
      <w:tr w:rsidR="00D66A7F" w:rsidRPr="007F18F6" w:rsidTr="00537992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10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8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951AC" w:rsidRPr="000951AC" w:rsidTr="00537992">
        <w:tc>
          <w:tcPr>
            <w:tcW w:w="567" w:type="dxa"/>
          </w:tcPr>
          <w:p w:rsidR="000951AC" w:rsidRPr="007F18F6" w:rsidRDefault="000951AC" w:rsidP="000951AC">
            <w:pPr>
              <w:pStyle w:val="a5"/>
            </w:pPr>
            <w:r>
              <w:t>1</w:t>
            </w:r>
          </w:p>
        </w:tc>
        <w:tc>
          <w:tcPr>
            <w:tcW w:w="5103" w:type="dxa"/>
          </w:tcPr>
          <w:p w:rsidR="000951AC" w:rsidRPr="003A78E0" w:rsidRDefault="000951AC" w:rsidP="000951A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78E0">
              <w:rPr>
                <w:color w:val="000000"/>
              </w:rPr>
              <w:t>Тема 1. Городской пейзаж как объект культурологического анализа</w:t>
            </w:r>
          </w:p>
        </w:tc>
        <w:tc>
          <w:tcPr>
            <w:tcW w:w="3828" w:type="dxa"/>
            <w:vAlign w:val="center"/>
          </w:tcPr>
          <w:p w:rsidR="000951AC" w:rsidRPr="000951AC" w:rsidRDefault="000951AC" w:rsidP="000951AC">
            <w:pPr>
              <w:pStyle w:val="a5"/>
              <w:jc w:val="center"/>
            </w:pPr>
            <w:r w:rsidRPr="000951AC">
              <w:t>Эссе</w:t>
            </w:r>
          </w:p>
          <w:p w:rsidR="000951AC" w:rsidRPr="000951AC" w:rsidRDefault="000951AC" w:rsidP="000951AC">
            <w:pPr>
              <w:pStyle w:val="a5"/>
              <w:jc w:val="center"/>
            </w:pPr>
            <w:r w:rsidRPr="000951AC">
              <w:t>Работа на практических занятиях</w:t>
            </w:r>
          </w:p>
        </w:tc>
      </w:tr>
      <w:tr w:rsidR="000951AC" w:rsidRPr="007F18F6" w:rsidTr="00537992">
        <w:tc>
          <w:tcPr>
            <w:tcW w:w="567" w:type="dxa"/>
          </w:tcPr>
          <w:p w:rsidR="000951AC" w:rsidRPr="007F18F6" w:rsidRDefault="000951AC" w:rsidP="000951AC">
            <w:pPr>
              <w:pStyle w:val="a5"/>
            </w:pPr>
            <w:r>
              <w:t>2</w:t>
            </w:r>
          </w:p>
        </w:tc>
        <w:tc>
          <w:tcPr>
            <w:tcW w:w="5103" w:type="dxa"/>
          </w:tcPr>
          <w:p w:rsidR="000951AC" w:rsidRPr="003A78E0" w:rsidRDefault="000951AC" w:rsidP="000951A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78E0">
              <w:rPr>
                <w:color w:val="000000"/>
              </w:rPr>
              <w:t xml:space="preserve">Тема 2. Формирование жанра городского пейзажа в искусстве </w:t>
            </w:r>
            <w:r w:rsidRPr="003A78E0">
              <w:rPr>
                <w:color w:val="000000"/>
                <w:lang w:val="en-US"/>
              </w:rPr>
              <w:t>XVII</w:t>
            </w:r>
            <w:r w:rsidRPr="003A78E0">
              <w:rPr>
                <w:color w:val="000000"/>
              </w:rPr>
              <w:t xml:space="preserve"> века</w:t>
            </w:r>
          </w:p>
        </w:tc>
        <w:tc>
          <w:tcPr>
            <w:tcW w:w="3828" w:type="dxa"/>
          </w:tcPr>
          <w:p w:rsidR="000951AC" w:rsidRPr="000951AC" w:rsidRDefault="000951AC" w:rsidP="000951AC">
            <w:pPr>
              <w:pStyle w:val="a5"/>
              <w:jc w:val="center"/>
            </w:pPr>
            <w:r w:rsidRPr="000951AC">
              <w:t>Эссе</w:t>
            </w:r>
          </w:p>
          <w:p w:rsidR="000951AC" w:rsidRPr="00916758" w:rsidRDefault="000951AC" w:rsidP="000951AC">
            <w:pPr>
              <w:pStyle w:val="a5"/>
              <w:jc w:val="center"/>
            </w:pPr>
            <w:r w:rsidRPr="000951AC">
              <w:t>Работа на практических занятиях</w:t>
            </w:r>
          </w:p>
        </w:tc>
      </w:tr>
      <w:tr w:rsidR="000951AC" w:rsidRPr="007F18F6" w:rsidTr="00537992">
        <w:tc>
          <w:tcPr>
            <w:tcW w:w="567" w:type="dxa"/>
          </w:tcPr>
          <w:p w:rsidR="000951AC" w:rsidRPr="007F18F6" w:rsidRDefault="000951AC" w:rsidP="000951AC">
            <w:pPr>
              <w:pStyle w:val="a5"/>
            </w:pPr>
            <w:r>
              <w:t>3</w:t>
            </w:r>
          </w:p>
        </w:tc>
        <w:tc>
          <w:tcPr>
            <w:tcW w:w="5103" w:type="dxa"/>
          </w:tcPr>
          <w:p w:rsidR="000951AC" w:rsidRPr="003A78E0" w:rsidRDefault="000951AC" w:rsidP="000951A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78E0">
              <w:rPr>
                <w:color w:val="000000"/>
              </w:rPr>
              <w:t xml:space="preserve">Тема 3. Топографический городской пейзаж в искусстве </w:t>
            </w:r>
            <w:r w:rsidRPr="003A78E0">
              <w:rPr>
                <w:color w:val="000000"/>
                <w:lang w:val="en-US"/>
              </w:rPr>
              <w:t>XVIII</w:t>
            </w:r>
            <w:r w:rsidRPr="003A78E0">
              <w:rPr>
                <w:color w:val="000000"/>
              </w:rPr>
              <w:t xml:space="preserve"> века</w:t>
            </w:r>
          </w:p>
        </w:tc>
        <w:tc>
          <w:tcPr>
            <w:tcW w:w="3828" w:type="dxa"/>
          </w:tcPr>
          <w:p w:rsidR="000951AC" w:rsidRPr="000951AC" w:rsidRDefault="000951AC" w:rsidP="000951AC">
            <w:pPr>
              <w:pStyle w:val="a5"/>
              <w:jc w:val="center"/>
            </w:pPr>
            <w:r w:rsidRPr="000951AC">
              <w:t>Эссе</w:t>
            </w:r>
          </w:p>
          <w:p w:rsidR="000951AC" w:rsidRPr="00916758" w:rsidRDefault="000951AC" w:rsidP="000951AC">
            <w:pPr>
              <w:pStyle w:val="a5"/>
              <w:jc w:val="center"/>
            </w:pPr>
            <w:r w:rsidRPr="000951AC">
              <w:t>Работа на практических занятиях</w:t>
            </w:r>
          </w:p>
        </w:tc>
      </w:tr>
      <w:tr w:rsidR="000951AC" w:rsidRPr="007F18F6" w:rsidTr="00537992">
        <w:tc>
          <w:tcPr>
            <w:tcW w:w="567" w:type="dxa"/>
          </w:tcPr>
          <w:p w:rsidR="000951AC" w:rsidRDefault="000951AC" w:rsidP="000951AC">
            <w:pPr>
              <w:pStyle w:val="a5"/>
            </w:pPr>
            <w:r>
              <w:t>4</w:t>
            </w:r>
          </w:p>
        </w:tc>
        <w:tc>
          <w:tcPr>
            <w:tcW w:w="5103" w:type="dxa"/>
          </w:tcPr>
          <w:p w:rsidR="000951AC" w:rsidRPr="003A78E0" w:rsidRDefault="000951AC" w:rsidP="000951A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78E0">
              <w:rPr>
                <w:color w:val="000000"/>
              </w:rPr>
              <w:t xml:space="preserve">Тема 4. </w:t>
            </w:r>
            <w:r w:rsidRPr="003A78E0">
              <w:t xml:space="preserve">Типы городских пейзажей в европейском искусстве </w:t>
            </w:r>
            <w:r w:rsidRPr="003A78E0">
              <w:rPr>
                <w:lang w:val="en-US"/>
              </w:rPr>
              <w:t>XIX</w:t>
            </w:r>
            <w:r w:rsidRPr="003A78E0">
              <w:t xml:space="preserve"> в.</w:t>
            </w:r>
          </w:p>
        </w:tc>
        <w:tc>
          <w:tcPr>
            <w:tcW w:w="3828" w:type="dxa"/>
          </w:tcPr>
          <w:p w:rsidR="000951AC" w:rsidRPr="000951AC" w:rsidRDefault="000951AC" w:rsidP="000951AC">
            <w:pPr>
              <w:pStyle w:val="a5"/>
              <w:jc w:val="center"/>
            </w:pPr>
            <w:r w:rsidRPr="000951AC">
              <w:t>Эссе</w:t>
            </w:r>
          </w:p>
          <w:p w:rsidR="000951AC" w:rsidRPr="00916758" w:rsidRDefault="000951AC" w:rsidP="000951AC">
            <w:pPr>
              <w:pStyle w:val="a5"/>
              <w:jc w:val="center"/>
            </w:pPr>
            <w:r w:rsidRPr="000951AC">
              <w:t>Работа на практических занятиях</w:t>
            </w:r>
          </w:p>
        </w:tc>
      </w:tr>
      <w:tr w:rsidR="000951AC" w:rsidRPr="007F18F6" w:rsidTr="00537992">
        <w:tc>
          <w:tcPr>
            <w:tcW w:w="567" w:type="dxa"/>
          </w:tcPr>
          <w:p w:rsidR="000951AC" w:rsidRDefault="000951AC" w:rsidP="000951AC">
            <w:pPr>
              <w:pStyle w:val="a5"/>
            </w:pPr>
            <w:r>
              <w:t>5</w:t>
            </w:r>
          </w:p>
        </w:tc>
        <w:tc>
          <w:tcPr>
            <w:tcW w:w="5103" w:type="dxa"/>
          </w:tcPr>
          <w:p w:rsidR="000951AC" w:rsidRPr="003A78E0" w:rsidRDefault="000951AC" w:rsidP="000951A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78E0">
              <w:rPr>
                <w:color w:val="000000"/>
              </w:rPr>
              <w:t xml:space="preserve">Тема 5. </w:t>
            </w:r>
            <w:r w:rsidRPr="003A78E0">
              <w:t xml:space="preserve">Развитие городского пейзажа в русской живописи </w:t>
            </w:r>
            <w:r w:rsidRPr="003A78E0">
              <w:rPr>
                <w:lang w:val="en-US"/>
              </w:rPr>
              <w:t>XIX</w:t>
            </w:r>
            <w:r w:rsidRPr="003A78E0">
              <w:t>-</w:t>
            </w:r>
            <w:r w:rsidRPr="003A78E0">
              <w:rPr>
                <w:lang w:val="en-US"/>
              </w:rPr>
              <w:t>XX</w:t>
            </w:r>
            <w:r w:rsidRPr="003A78E0">
              <w:t xml:space="preserve"> вв.</w:t>
            </w:r>
          </w:p>
        </w:tc>
        <w:tc>
          <w:tcPr>
            <w:tcW w:w="3828" w:type="dxa"/>
          </w:tcPr>
          <w:p w:rsidR="000951AC" w:rsidRPr="000951AC" w:rsidRDefault="000951AC" w:rsidP="000951AC">
            <w:pPr>
              <w:pStyle w:val="a5"/>
              <w:jc w:val="center"/>
            </w:pPr>
            <w:r w:rsidRPr="000951AC">
              <w:t>Эссе</w:t>
            </w:r>
          </w:p>
          <w:p w:rsidR="000951AC" w:rsidRPr="00916758" w:rsidRDefault="000951AC" w:rsidP="000951AC">
            <w:pPr>
              <w:pStyle w:val="a5"/>
              <w:jc w:val="center"/>
            </w:pPr>
            <w:r w:rsidRPr="000951AC">
              <w:t>Работа на практических занятиях</w:t>
            </w:r>
          </w:p>
        </w:tc>
      </w:tr>
      <w:tr w:rsidR="000951AC" w:rsidRPr="007F18F6" w:rsidTr="00537992">
        <w:tc>
          <w:tcPr>
            <w:tcW w:w="567" w:type="dxa"/>
          </w:tcPr>
          <w:p w:rsidR="000951AC" w:rsidRDefault="000951AC" w:rsidP="000951AC">
            <w:pPr>
              <w:pStyle w:val="a5"/>
            </w:pPr>
            <w:r>
              <w:t>6</w:t>
            </w:r>
          </w:p>
        </w:tc>
        <w:tc>
          <w:tcPr>
            <w:tcW w:w="5103" w:type="dxa"/>
          </w:tcPr>
          <w:p w:rsidR="000951AC" w:rsidRPr="003A78E0" w:rsidRDefault="000951AC" w:rsidP="000951AC">
            <w:r w:rsidRPr="003A78E0">
              <w:rPr>
                <w:color w:val="000000"/>
              </w:rPr>
              <w:t xml:space="preserve">Тема 6. </w:t>
            </w:r>
            <w:r w:rsidRPr="003A78E0">
              <w:t>Образ современного города в произведениях художников-импрессионистов</w:t>
            </w:r>
          </w:p>
        </w:tc>
        <w:tc>
          <w:tcPr>
            <w:tcW w:w="3828" w:type="dxa"/>
          </w:tcPr>
          <w:p w:rsidR="000951AC" w:rsidRPr="000951AC" w:rsidRDefault="000951AC" w:rsidP="000951AC">
            <w:pPr>
              <w:pStyle w:val="a5"/>
              <w:jc w:val="center"/>
            </w:pPr>
            <w:r w:rsidRPr="000951AC">
              <w:t>Эссе</w:t>
            </w:r>
          </w:p>
          <w:p w:rsidR="000951AC" w:rsidRPr="00916758" w:rsidRDefault="000951AC" w:rsidP="000951AC">
            <w:pPr>
              <w:pStyle w:val="a5"/>
              <w:jc w:val="center"/>
            </w:pPr>
            <w:r w:rsidRPr="000951AC">
              <w:t>Работа на практических занятиях</w:t>
            </w:r>
          </w:p>
        </w:tc>
      </w:tr>
      <w:tr w:rsidR="000951AC" w:rsidRPr="007F18F6" w:rsidTr="00537992">
        <w:tc>
          <w:tcPr>
            <w:tcW w:w="567" w:type="dxa"/>
          </w:tcPr>
          <w:p w:rsidR="000951AC" w:rsidRDefault="000951AC" w:rsidP="000951AC">
            <w:pPr>
              <w:pStyle w:val="a5"/>
            </w:pPr>
            <w:r>
              <w:t>7</w:t>
            </w:r>
          </w:p>
        </w:tc>
        <w:tc>
          <w:tcPr>
            <w:tcW w:w="5103" w:type="dxa"/>
          </w:tcPr>
          <w:p w:rsidR="000951AC" w:rsidRPr="003A78E0" w:rsidRDefault="000951AC" w:rsidP="000951A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78E0">
              <w:rPr>
                <w:color w:val="000000"/>
              </w:rPr>
              <w:t xml:space="preserve">Тема 7. Трансформации жанра городского пейзажа в искусстве конца </w:t>
            </w:r>
            <w:r w:rsidRPr="003A78E0">
              <w:rPr>
                <w:color w:val="000000"/>
                <w:lang w:val="en-US"/>
              </w:rPr>
              <w:t>XX</w:t>
            </w:r>
            <w:r w:rsidRPr="003A78E0">
              <w:rPr>
                <w:color w:val="000000"/>
              </w:rPr>
              <w:t xml:space="preserve"> в.</w:t>
            </w:r>
          </w:p>
        </w:tc>
        <w:tc>
          <w:tcPr>
            <w:tcW w:w="3828" w:type="dxa"/>
          </w:tcPr>
          <w:p w:rsidR="000951AC" w:rsidRPr="000951AC" w:rsidRDefault="000951AC" w:rsidP="000951AC">
            <w:pPr>
              <w:pStyle w:val="a5"/>
              <w:jc w:val="center"/>
            </w:pPr>
            <w:r w:rsidRPr="000951AC">
              <w:t>Эссе</w:t>
            </w:r>
          </w:p>
          <w:p w:rsidR="000951AC" w:rsidRPr="00916758" w:rsidRDefault="000951AC" w:rsidP="000951AC">
            <w:pPr>
              <w:pStyle w:val="a5"/>
              <w:jc w:val="center"/>
            </w:pPr>
            <w:r w:rsidRPr="000951AC">
              <w:t>Работа на практических занятиях</w:t>
            </w:r>
          </w:p>
        </w:tc>
      </w:tr>
      <w:tr w:rsidR="000951AC" w:rsidRPr="007F18F6" w:rsidTr="00537992">
        <w:tc>
          <w:tcPr>
            <w:tcW w:w="567" w:type="dxa"/>
          </w:tcPr>
          <w:p w:rsidR="000951AC" w:rsidRDefault="000951AC" w:rsidP="000951AC">
            <w:pPr>
              <w:pStyle w:val="a5"/>
            </w:pPr>
            <w:r>
              <w:t>8</w:t>
            </w:r>
          </w:p>
        </w:tc>
        <w:tc>
          <w:tcPr>
            <w:tcW w:w="5103" w:type="dxa"/>
          </w:tcPr>
          <w:p w:rsidR="000951AC" w:rsidRPr="003A78E0" w:rsidRDefault="000951AC" w:rsidP="000951A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78E0">
              <w:rPr>
                <w:color w:val="000000"/>
              </w:rPr>
              <w:t>Тема 8. Художник и город</w:t>
            </w:r>
          </w:p>
        </w:tc>
        <w:tc>
          <w:tcPr>
            <w:tcW w:w="3828" w:type="dxa"/>
          </w:tcPr>
          <w:p w:rsidR="000951AC" w:rsidRPr="000951AC" w:rsidRDefault="000951AC" w:rsidP="000951AC">
            <w:pPr>
              <w:pStyle w:val="a5"/>
              <w:jc w:val="center"/>
            </w:pPr>
            <w:r w:rsidRPr="000951AC">
              <w:t>Эссе</w:t>
            </w:r>
          </w:p>
          <w:p w:rsidR="000951AC" w:rsidRPr="00916758" w:rsidRDefault="000951AC" w:rsidP="000951AC">
            <w:pPr>
              <w:pStyle w:val="a5"/>
              <w:jc w:val="center"/>
            </w:pPr>
            <w:r w:rsidRPr="000951AC">
              <w:t>Работа на практических занятиях</w:t>
            </w:r>
          </w:p>
        </w:tc>
      </w:tr>
      <w:tr w:rsidR="000951AC" w:rsidRPr="007F18F6" w:rsidTr="00537992">
        <w:tc>
          <w:tcPr>
            <w:tcW w:w="567" w:type="dxa"/>
          </w:tcPr>
          <w:p w:rsidR="000951AC" w:rsidRDefault="000951AC" w:rsidP="000951AC">
            <w:pPr>
              <w:pStyle w:val="a5"/>
            </w:pPr>
            <w:r>
              <w:t>9.</w:t>
            </w:r>
          </w:p>
        </w:tc>
        <w:tc>
          <w:tcPr>
            <w:tcW w:w="5103" w:type="dxa"/>
          </w:tcPr>
          <w:p w:rsidR="000951AC" w:rsidRPr="003A78E0" w:rsidRDefault="000951AC" w:rsidP="000951AC">
            <w:pPr>
              <w:tabs>
                <w:tab w:val="left" w:pos="436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A78E0">
              <w:rPr>
                <w:color w:val="000000"/>
              </w:rPr>
              <w:t xml:space="preserve">Тема 9. </w:t>
            </w:r>
            <w:r w:rsidRPr="003A78E0">
              <w:t>Образ города в современной культуре</w:t>
            </w:r>
          </w:p>
        </w:tc>
        <w:tc>
          <w:tcPr>
            <w:tcW w:w="3828" w:type="dxa"/>
          </w:tcPr>
          <w:p w:rsidR="000951AC" w:rsidRPr="000951AC" w:rsidRDefault="000951AC" w:rsidP="000951AC">
            <w:pPr>
              <w:pStyle w:val="a5"/>
              <w:jc w:val="center"/>
            </w:pPr>
            <w:r w:rsidRPr="000951AC">
              <w:t>Эссе</w:t>
            </w:r>
          </w:p>
          <w:p w:rsidR="000951AC" w:rsidRPr="00916758" w:rsidRDefault="000951AC" w:rsidP="000951AC">
            <w:pPr>
              <w:pStyle w:val="a5"/>
              <w:jc w:val="center"/>
            </w:pPr>
            <w:r w:rsidRPr="000951AC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E00C03" w:rsidRPr="00155BEC" w:rsidRDefault="00E00C03" w:rsidP="00E00C03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 xml:space="preserve">Темы </w:t>
      </w:r>
      <w:r>
        <w:rPr>
          <w:b/>
          <w:bCs/>
          <w:i/>
          <w:color w:val="000000"/>
        </w:rPr>
        <w:t>эссе</w:t>
      </w:r>
      <w:r w:rsidRPr="00155BEC">
        <w:rPr>
          <w:b/>
          <w:bCs/>
          <w:i/>
          <w:color w:val="000000"/>
        </w:rPr>
        <w:t>.</w:t>
      </w:r>
    </w:p>
    <w:p w:rsidR="00E00C03" w:rsidRDefault="00E00C03" w:rsidP="00E00C03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D31683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E00C03" w:rsidRDefault="00E00C03" w:rsidP="00E00C03">
      <w:pPr>
        <w:jc w:val="both"/>
        <w:rPr>
          <w:bCs/>
          <w:color w:val="000000"/>
        </w:rPr>
      </w:pPr>
    </w:p>
    <w:p w:rsidR="00E00C03" w:rsidRPr="00155BEC" w:rsidRDefault="00E00C03" w:rsidP="00E00C03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E00C03" w:rsidRPr="0093342E" w:rsidRDefault="00E00C03" w:rsidP="00E00C03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D31683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E00C03" w:rsidRDefault="00E00C03" w:rsidP="002670DA">
      <w:pPr>
        <w:jc w:val="both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610"/>
        <w:gridCol w:w="2030"/>
        <w:gridCol w:w="1781"/>
        <w:gridCol w:w="1904"/>
        <w:gridCol w:w="1621"/>
      </w:tblGrid>
      <w:tr w:rsidR="00537992" w:rsidTr="00E37030">
        <w:tc>
          <w:tcPr>
            <w:tcW w:w="517" w:type="dxa"/>
            <w:shd w:val="clear" w:color="auto" w:fill="auto"/>
            <w:vAlign w:val="center"/>
          </w:tcPr>
          <w:p w:rsidR="00537992" w:rsidRDefault="00537992" w:rsidP="00E37030">
            <w:pPr>
              <w:pStyle w:val="a5"/>
              <w:jc w:val="center"/>
            </w:pPr>
            <w:r>
              <w:lastRenderedPageBreak/>
              <w:t>№</w:t>
            </w:r>
          </w:p>
          <w:p w:rsidR="00537992" w:rsidRPr="00C7504F" w:rsidRDefault="00537992" w:rsidP="00E37030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37992" w:rsidRPr="00C7504F" w:rsidRDefault="00537992" w:rsidP="00E37030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37992" w:rsidRPr="00C7504F" w:rsidRDefault="00537992" w:rsidP="00E37030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37992" w:rsidRPr="00C7504F" w:rsidRDefault="00537992" w:rsidP="00E37030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537992" w:rsidRPr="00C7504F" w:rsidRDefault="00537992" w:rsidP="00E37030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37992" w:rsidRPr="00C7504F" w:rsidRDefault="00537992" w:rsidP="00E37030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537992" w:rsidTr="00E37030">
        <w:tc>
          <w:tcPr>
            <w:tcW w:w="517" w:type="dxa"/>
            <w:shd w:val="clear" w:color="auto" w:fill="auto"/>
          </w:tcPr>
          <w:p w:rsidR="00537992" w:rsidRPr="00C7504F" w:rsidRDefault="00537992" w:rsidP="00E37030">
            <w:pPr>
              <w:jc w:val="both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1</w:t>
            </w:r>
            <w:r w:rsidRPr="00C7504F">
              <w:rPr>
                <w:bCs/>
                <w:caps/>
                <w:color w:val="000000"/>
              </w:rPr>
              <w:t>.</w:t>
            </w:r>
          </w:p>
        </w:tc>
        <w:tc>
          <w:tcPr>
            <w:tcW w:w="1610" w:type="dxa"/>
            <w:shd w:val="clear" w:color="auto" w:fill="auto"/>
          </w:tcPr>
          <w:p w:rsidR="00537992" w:rsidRPr="00916758" w:rsidRDefault="00537992" w:rsidP="00E3703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Эссе</w:t>
            </w:r>
          </w:p>
        </w:tc>
        <w:tc>
          <w:tcPr>
            <w:tcW w:w="2030" w:type="dxa"/>
            <w:shd w:val="clear" w:color="auto" w:fill="auto"/>
          </w:tcPr>
          <w:p w:rsidR="00537992" w:rsidRDefault="00537992" w:rsidP="00E37030">
            <w:r>
              <w:t xml:space="preserve">Тема эссе раскрыта полностью, </w:t>
            </w:r>
          </w:p>
          <w:p w:rsidR="00537992" w:rsidRDefault="00537992" w:rsidP="00E37030">
            <w:r>
              <w:t>четко выражена авторская позиция, самостоятельно проведен</w:t>
            </w:r>
            <w:r w:rsidRPr="00FC4A71">
              <w:t xml:space="preserve"> анализ проблемы с использованием концепций и аналитического инструментария, рассматриваемого в рамках дисциплины, </w:t>
            </w:r>
            <w:r>
              <w:t>имеются логичные и обоснованные выводы.</w:t>
            </w:r>
          </w:p>
          <w:p w:rsidR="00537992" w:rsidRDefault="00537992" w:rsidP="00E37030">
            <w:r>
              <w:t>Эссе написано с использованием рекомендованной основной и дополнительной литературы. Оформление работы выполнено на высоком уровне.</w:t>
            </w:r>
          </w:p>
        </w:tc>
        <w:tc>
          <w:tcPr>
            <w:tcW w:w="1781" w:type="dxa"/>
            <w:shd w:val="clear" w:color="auto" w:fill="auto"/>
          </w:tcPr>
          <w:p w:rsidR="00537992" w:rsidRDefault="00537992" w:rsidP="00E3703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Тема эссе раскрыта; прослеживается авторская позиция, сформулированы обоснованные выводы; использована необходимая для раскрытия вопроса основная и дополнительная литература Грамотное оформление.</w:t>
            </w:r>
          </w:p>
        </w:tc>
        <w:tc>
          <w:tcPr>
            <w:tcW w:w="1904" w:type="dxa"/>
            <w:shd w:val="clear" w:color="auto" w:fill="auto"/>
          </w:tcPr>
          <w:p w:rsidR="00537992" w:rsidRDefault="00537992" w:rsidP="00E3703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Тема раскрывается на основе использования нескольких основных и дополнительных источников; слабо отражена собственная позиция автора, выводы имеются, но они не обоснованы; материал изложен непоследовательно. Имеются недостатки по оформлению.</w:t>
            </w:r>
          </w:p>
        </w:tc>
        <w:tc>
          <w:tcPr>
            <w:tcW w:w="1621" w:type="dxa"/>
            <w:shd w:val="clear" w:color="auto" w:fill="auto"/>
          </w:tcPr>
          <w:p w:rsidR="00537992" w:rsidRDefault="00537992" w:rsidP="00E3703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Тема эссе не раскрыта; материал изложен без собственной оценки и выводов; имеются многочисленные текстуальные совпадения эссе с каким-либо источником, отсутствуют ссылки на источники информации. Имеются недостатки по оформлению работы.</w:t>
            </w:r>
          </w:p>
        </w:tc>
      </w:tr>
      <w:tr w:rsidR="00537992" w:rsidTr="00E37030">
        <w:tc>
          <w:tcPr>
            <w:tcW w:w="517" w:type="dxa"/>
            <w:shd w:val="clear" w:color="auto" w:fill="auto"/>
          </w:tcPr>
          <w:p w:rsidR="00537992" w:rsidRPr="00C7504F" w:rsidRDefault="00537992" w:rsidP="00E37030">
            <w:pPr>
              <w:jc w:val="both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2.</w:t>
            </w:r>
          </w:p>
        </w:tc>
        <w:tc>
          <w:tcPr>
            <w:tcW w:w="1610" w:type="dxa"/>
            <w:shd w:val="clear" w:color="auto" w:fill="auto"/>
          </w:tcPr>
          <w:p w:rsidR="00537992" w:rsidRPr="00C7504F" w:rsidRDefault="00537992" w:rsidP="00E3703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2030" w:type="dxa"/>
            <w:shd w:val="clear" w:color="auto" w:fill="auto"/>
          </w:tcPr>
          <w:p w:rsidR="00537992" w:rsidRPr="00C7504F" w:rsidRDefault="00537992" w:rsidP="00E3703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</w:t>
            </w:r>
            <w:r>
              <w:lastRenderedPageBreak/>
              <w:t>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537992" w:rsidRPr="00C7504F" w:rsidRDefault="00537992" w:rsidP="00E3703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</w:t>
            </w:r>
            <w:r>
              <w:lastRenderedPageBreak/>
              <w:t>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537992" w:rsidRPr="00C7504F" w:rsidRDefault="00537992" w:rsidP="00E3703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</w:t>
            </w:r>
            <w:r>
              <w:lastRenderedPageBreak/>
              <w:t>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537992" w:rsidRPr="00C7504F" w:rsidRDefault="00537992" w:rsidP="00E3703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Студент проявляет пассивность на занятиях, частую неготовность при ответах на вопросы, плохую посещаемость, отсутствие качеств, указанных выше, для </w:t>
            </w:r>
            <w:r>
              <w:lastRenderedPageBreak/>
              <w:t>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37992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37992" w:rsidRPr="00252771" w:rsidRDefault="00537992" w:rsidP="00537992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537992" w:rsidRPr="00537992" w:rsidRDefault="00537992" w:rsidP="00537992">
            <w:pPr>
              <w:shd w:val="clear" w:color="auto" w:fill="FFFFFF"/>
              <w:spacing w:before="100" w:beforeAutospacing="1" w:after="100" w:afterAutospacing="1" w:line="306" w:lineRule="atLeast"/>
              <w:contextualSpacing/>
            </w:pPr>
            <w:r w:rsidRPr="00537992">
              <w:t>История искусства. Т. 1</w:t>
            </w:r>
          </w:p>
        </w:tc>
        <w:tc>
          <w:tcPr>
            <w:tcW w:w="1985" w:type="dxa"/>
          </w:tcPr>
          <w:p w:rsidR="00537992" w:rsidRPr="00537992" w:rsidRDefault="00537992" w:rsidP="00537992">
            <w:r w:rsidRPr="00537992">
              <w:t>Бусева-Давыдова И. Л. , Воронина Т. С. , Золотова Н. Ю. , Кантор А. М. , Каптерева Т. П. , Соколов М. , Федотова Е. Д</w:t>
            </w:r>
          </w:p>
        </w:tc>
        <w:tc>
          <w:tcPr>
            <w:tcW w:w="1275" w:type="dxa"/>
          </w:tcPr>
          <w:p w:rsidR="00537992" w:rsidRPr="00537992" w:rsidRDefault="00537992" w:rsidP="00537992">
            <w:r w:rsidRPr="00537992">
              <w:t>М.: Белый город</w:t>
            </w:r>
          </w:p>
        </w:tc>
        <w:tc>
          <w:tcPr>
            <w:tcW w:w="993" w:type="dxa"/>
          </w:tcPr>
          <w:p w:rsidR="00537992" w:rsidRPr="00537992" w:rsidRDefault="00537992" w:rsidP="00537992">
            <w:r w:rsidRPr="00537992">
              <w:t>2012</w:t>
            </w:r>
          </w:p>
        </w:tc>
        <w:tc>
          <w:tcPr>
            <w:tcW w:w="1275" w:type="dxa"/>
          </w:tcPr>
          <w:p w:rsidR="00537992" w:rsidRPr="00537992" w:rsidRDefault="00537992" w:rsidP="00537992">
            <w:pPr>
              <w:jc w:val="center"/>
            </w:pPr>
          </w:p>
        </w:tc>
        <w:tc>
          <w:tcPr>
            <w:tcW w:w="1418" w:type="dxa"/>
          </w:tcPr>
          <w:p w:rsidR="00537992" w:rsidRDefault="0046539F" w:rsidP="00E00C03">
            <w:hyperlink r:id="rId7" w:history="1">
              <w:r w:rsidR="00E00C03" w:rsidRPr="00182C46">
                <w:rPr>
                  <w:rStyle w:val="af2"/>
                </w:rPr>
                <w:t>https://biblioclub.ru/</w:t>
              </w:r>
            </w:hyperlink>
          </w:p>
          <w:p w:rsidR="00E00C03" w:rsidRPr="00537992" w:rsidRDefault="00E00C03" w:rsidP="00E00C03"/>
        </w:tc>
      </w:tr>
      <w:tr w:rsidR="00537992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537992" w:rsidRPr="00252771" w:rsidRDefault="00537992" w:rsidP="00537992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537992" w:rsidRPr="00537992" w:rsidRDefault="00537992" w:rsidP="00537992">
            <w:pPr>
              <w:shd w:val="clear" w:color="auto" w:fill="FFFFFF"/>
              <w:spacing w:before="100" w:beforeAutospacing="1" w:after="100" w:afterAutospacing="1"/>
              <w:contextualSpacing/>
            </w:pPr>
            <w:r w:rsidRPr="00537992">
              <w:t>История искусства. Т. 2</w:t>
            </w:r>
          </w:p>
        </w:tc>
        <w:tc>
          <w:tcPr>
            <w:tcW w:w="1985" w:type="dxa"/>
          </w:tcPr>
          <w:p w:rsidR="00537992" w:rsidRPr="00537992" w:rsidRDefault="00537992" w:rsidP="00537992">
            <w:r w:rsidRPr="00537992">
              <w:t>Бусева-Давыдова И. Л. , Воронина Т. С. , Золотова Н. Ю. , Кантор А. М. , Каптерева Т. П. , Соколов М. , Федотова Е. Д.</w:t>
            </w:r>
          </w:p>
        </w:tc>
        <w:tc>
          <w:tcPr>
            <w:tcW w:w="1275" w:type="dxa"/>
          </w:tcPr>
          <w:p w:rsidR="00537992" w:rsidRPr="00537992" w:rsidRDefault="00537992" w:rsidP="00537992">
            <w:pPr>
              <w:rPr>
                <w:highlight w:val="yellow"/>
              </w:rPr>
            </w:pPr>
            <w:r w:rsidRPr="00537992">
              <w:t>М.: Белый город</w:t>
            </w:r>
          </w:p>
        </w:tc>
        <w:tc>
          <w:tcPr>
            <w:tcW w:w="993" w:type="dxa"/>
          </w:tcPr>
          <w:p w:rsidR="00537992" w:rsidRPr="00537992" w:rsidRDefault="00537992" w:rsidP="00537992">
            <w:pPr>
              <w:rPr>
                <w:highlight w:val="yellow"/>
              </w:rPr>
            </w:pPr>
            <w:r w:rsidRPr="00537992">
              <w:t>2013</w:t>
            </w:r>
          </w:p>
        </w:tc>
        <w:tc>
          <w:tcPr>
            <w:tcW w:w="1275" w:type="dxa"/>
          </w:tcPr>
          <w:p w:rsidR="00537992" w:rsidRPr="00537992" w:rsidRDefault="00537992" w:rsidP="00537992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537992" w:rsidRDefault="0046539F" w:rsidP="00E00C03">
            <w:hyperlink r:id="rId8" w:history="1">
              <w:r w:rsidR="00E00C03" w:rsidRPr="00182C46">
                <w:rPr>
                  <w:rStyle w:val="af2"/>
                </w:rPr>
                <w:t>https://biblioclub.ru/</w:t>
              </w:r>
            </w:hyperlink>
          </w:p>
          <w:p w:rsidR="00E00C03" w:rsidRPr="00537992" w:rsidRDefault="00E00C03" w:rsidP="00E00C03">
            <w:pPr>
              <w:rPr>
                <w:highlight w:val="yellow"/>
              </w:rPr>
            </w:pPr>
          </w:p>
        </w:tc>
      </w:tr>
      <w:tr w:rsidR="00537992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37992" w:rsidRPr="00537992" w:rsidRDefault="00537992" w:rsidP="00537992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537992" w:rsidRPr="00537992" w:rsidRDefault="00537992" w:rsidP="00537992">
            <w:r w:rsidRPr="00537992">
              <w:t>Мировая культура и искусство: учебное пособие</w:t>
            </w:r>
          </w:p>
        </w:tc>
        <w:tc>
          <w:tcPr>
            <w:tcW w:w="1985" w:type="dxa"/>
          </w:tcPr>
          <w:p w:rsidR="00537992" w:rsidRPr="00537992" w:rsidRDefault="00537992" w:rsidP="00537992">
            <w:r w:rsidRPr="00537992">
              <w:t>Садохин А. П.</w:t>
            </w:r>
          </w:p>
        </w:tc>
        <w:tc>
          <w:tcPr>
            <w:tcW w:w="1275" w:type="dxa"/>
          </w:tcPr>
          <w:p w:rsidR="00537992" w:rsidRPr="00537992" w:rsidRDefault="00537992" w:rsidP="00537992">
            <w:r w:rsidRPr="00537992">
              <w:t>М.: Юнити-Дана</w:t>
            </w:r>
          </w:p>
        </w:tc>
        <w:tc>
          <w:tcPr>
            <w:tcW w:w="993" w:type="dxa"/>
          </w:tcPr>
          <w:p w:rsidR="00537992" w:rsidRPr="00537992" w:rsidRDefault="00537992" w:rsidP="00537992">
            <w:r w:rsidRPr="00537992">
              <w:t>2015</w:t>
            </w:r>
          </w:p>
        </w:tc>
        <w:tc>
          <w:tcPr>
            <w:tcW w:w="1275" w:type="dxa"/>
          </w:tcPr>
          <w:p w:rsidR="00537992" w:rsidRPr="00537992" w:rsidRDefault="00537992" w:rsidP="00537992">
            <w:pPr>
              <w:jc w:val="center"/>
            </w:pPr>
          </w:p>
        </w:tc>
        <w:tc>
          <w:tcPr>
            <w:tcW w:w="1418" w:type="dxa"/>
          </w:tcPr>
          <w:p w:rsidR="00537992" w:rsidRDefault="0046539F" w:rsidP="00E00C03">
            <w:hyperlink r:id="rId9" w:history="1">
              <w:r w:rsidR="00E00C03" w:rsidRPr="00182C46">
                <w:rPr>
                  <w:rStyle w:val="af2"/>
                </w:rPr>
                <w:t>https://biblioclub.ru/</w:t>
              </w:r>
            </w:hyperlink>
          </w:p>
          <w:p w:rsidR="00E00C03" w:rsidRPr="00537992" w:rsidRDefault="00E00C03" w:rsidP="00E00C03"/>
        </w:tc>
      </w:tr>
    </w:tbl>
    <w:p w:rsidR="00E00C03" w:rsidRDefault="00E00C03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E00C03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  <w:r>
        <w:rPr>
          <w:i/>
          <w:iCs/>
        </w:rPr>
        <w:br w:type="page"/>
      </w: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37992" w:rsidRPr="0058764C" w:rsidTr="000D44CC">
        <w:trPr>
          <w:cantSplit/>
        </w:trPr>
        <w:tc>
          <w:tcPr>
            <w:tcW w:w="568" w:type="dxa"/>
          </w:tcPr>
          <w:p w:rsidR="00537992" w:rsidRPr="00252771" w:rsidRDefault="00537992" w:rsidP="00537992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37992" w:rsidRPr="00537992" w:rsidRDefault="00537992" w:rsidP="00537992">
            <w:pPr>
              <w:rPr>
                <w:bCs/>
              </w:rPr>
            </w:pPr>
            <w:r w:rsidRPr="00537992">
              <w:t>Русская школа живописи</w:t>
            </w:r>
          </w:p>
        </w:tc>
        <w:tc>
          <w:tcPr>
            <w:tcW w:w="1985" w:type="dxa"/>
          </w:tcPr>
          <w:p w:rsidR="00537992" w:rsidRPr="00537992" w:rsidRDefault="00537992" w:rsidP="00537992">
            <w:pPr>
              <w:rPr>
                <w:bCs/>
              </w:rPr>
            </w:pPr>
            <w:r w:rsidRPr="00537992">
              <w:t>Бенуа А. Н.</w:t>
            </w:r>
          </w:p>
        </w:tc>
        <w:tc>
          <w:tcPr>
            <w:tcW w:w="1275" w:type="dxa"/>
          </w:tcPr>
          <w:p w:rsidR="00537992" w:rsidRPr="00537992" w:rsidRDefault="00537992" w:rsidP="00537992">
            <w:r w:rsidRPr="00537992">
              <w:t>М.: Директ-Медиа</w:t>
            </w:r>
          </w:p>
        </w:tc>
        <w:tc>
          <w:tcPr>
            <w:tcW w:w="993" w:type="dxa"/>
          </w:tcPr>
          <w:p w:rsidR="00537992" w:rsidRPr="00537992" w:rsidRDefault="00537992" w:rsidP="00537992">
            <w:r w:rsidRPr="00537992">
              <w:t>2003</w:t>
            </w:r>
          </w:p>
        </w:tc>
        <w:tc>
          <w:tcPr>
            <w:tcW w:w="1275" w:type="dxa"/>
          </w:tcPr>
          <w:p w:rsidR="00537992" w:rsidRPr="00537992" w:rsidRDefault="00537992" w:rsidP="00537992">
            <w:pPr>
              <w:jc w:val="center"/>
            </w:pPr>
          </w:p>
        </w:tc>
        <w:tc>
          <w:tcPr>
            <w:tcW w:w="1418" w:type="dxa"/>
          </w:tcPr>
          <w:p w:rsidR="00537992" w:rsidRDefault="0046539F" w:rsidP="00E00C03">
            <w:hyperlink r:id="rId10" w:history="1">
              <w:r w:rsidR="00E00C03" w:rsidRPr="00182C46">
                <w:rPr>
                  <w:rStyle w:val="af2"/>
                </w:rPr>
                <w:t>https://biblioclub.ru/</w:t>
              </w:r>
            </w:hyperlink>
          </w:p>
          <w:p w:rsidR="00E00C03" w:rsidRPr="00537992" w:rsidRDefault="00E00C03" w:rsidP="00E00C03"/>
        </w:tc>
      </w:tr>
      <w:tr w:rsidR="000E4E91" w:rsidTr="000E4E9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EB137D" w:rsidRDefault="000E4E91" w:rsidP="00612CF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EB137D" w:rsidRDefault="000E4E91" w:rsidP="00612CF0">
            <w:r w:rsidRPr="00EB137D">
              <w:t xml:space="preserve">Графика пейзажа: учебное пособие для вузов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EB137D" w:rsidRDefault="000E4E91" w:rsidP="000E4E91">
            <w:r w:rsidRPr="00EB137D">
              <w:t>Бесчастнов</w:t>
            </w:r>
            <w:r w:rsidRPr="000E4E91">
              <w:t xml:space="preserve">, Николай Петрович. </w:t>
            </w:r>
          </w:p>
          <w:p w:rsidR="000E4E91" w:rsidRPr="00EB137D" w:rsidRDefault="000E4E91" w:rsidP="00612CF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EB137D" w:rsidRDefault="000E4E91" w:rsidP="00612CF0">
            <w:r w:rsidRPr="00EB137D">
              <w:t>М. : Владос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EB137D" w:rsidRDefault="000E4E91" w:rsidP="00612CF0">
            <w:r w:rsidRPr="00EB137D">
              <w:t>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537992" w:rsidRDefault="000E4E91" w:rsidP="00612CF0">
            <w:pPr>
              <w:jc w:val="center"/>
            </w:pPr>
            <w: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Default="000E4E91" w:rsidP="00612CF0"/>
        </w:tc>
      </w:tr>
      <w:tr w:rsidR="000E4E91" w:rsidRPr="00537992" w:rsidTr="000E4E9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EB137D" w:rsidRDefault="000E4E91" w:rsidP="00612CF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EB137D" w:rsidRDefault="000E4E91" w:rsidP="00612CF0">
            <w:r w:rsidRPr="000E4E91">
              <w:t>Живопись</w:t>
            </w:r>
            <w:r w:rsidRPr="00EB137D">
              <w:t xml:space="preserve">: учеб. пособие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EB137D" w:rsidRDefault="000E4E91" w:rsidP="00612CF0">
            <w:r w:rsidRPr="00EB137D">
              <w:t>Н.П. Бесчастнов, В.Я. Кулаков, И.Н.Стор и др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EB137D" w:rsidRDefault="000E4E91" w:rsidP="00612CF0">
            <w:r w:rsidRPr="00EB137D">
              <w:t>М. : Гуманит. изд. центр Владос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EB137D" w:rsidRDefault="000E4E91" w:rsidP="00612CF0">
            <w:r w:rsidRPr="00EB137D">
              <w:t>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EB137D" w:rsidRDefault="000E4E91" w:rsidP="00612CF0">
            <w:pPr>
              <w:jc w:val="center"/>
            </w:pPr>
            <w:r w:rsidRPr="00EB137D"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537992" w:rsidRDefault="000E4E91" w:rsidP="00612CF0"/>
        </w:tc>
      </w:tr>
      <w:tr w:rsidR="000E4E91" w:rsidRPr="00537992" w:rsidTr="000E4E9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EB137D" w:rsidRDefault="000E4E91" w:rsidP="00612CF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0E4E91" w:rsidRDefault="000E4E91" w:rsidP="000E4E91">
            <w:r w:rsidRPr="000E4E91">
              <w:t>Звёздный Петербург: Начало</w:t>
            </w:r>
            <w:r w:rsidRPr="00EB137D">
              <w:t xml:space="preserve"> XIX века. Город и люди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0E4E91" w:rsidRDefault="000E4E91" w:rsidP="00612CF0">
            <w:r w:rsidRPr="00EB137D">
              <w:t>сост. Р. П. Костылёв, Г. Ф. Пересторонина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EB137D" w:rsidRDefault="000E4E91" w:rsidP="00612CF0">
            <w:r w:rsidRPr="00EB137D">
              <w:t>- СПб. : "Дмитрий Буланин",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EB137D" w:rsidRDefault="000E4E91" w:rsidP="00612CF0">
            <w:r w:rsidRPr="00EB137D">
              <w:t>2003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0E4E91" w:rsidRDefault="000E4E91" w:rsidP="00612CF0">
            <w:pPr>
              <w:jc w:val="center"/>
            </w:pPr>
            <w:r w:rsidRPr="00EB137D"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537992" w:rsidRDefault="000E4E91" w:rsidP="00612CF0"/>
        </w:tc>
      </w:tr>
      <w:tr w:rsidR="000E4E91" w:rsidRPr="00537992" w:rsidTr="000E4E9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252771" w:rsidRDefault="000E4E91" w:rsidP="00612CF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251AA7" w:rsidRDefault="000E4E91" w:rsidP="000E4E91">
            <w:r w:rsidRPr="00251AA7">
              <w:t>Энциклопедия пейзажа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251AA7" w:rsidRDefault="000E4E91" w:rsidP="00612CF0">
            <w:r w:rsidRPr="00251AA7">
              <w:t>Ткач М.И.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251AA7" w:rsidRDefault="000E4E91" w:rsidP="00612CF0">
            <w:r w:rsidRPr="00251AA7">
              <w:t>М.: ОЛМА- ПРЕСС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251AA7" w:rsidRDefault="000E4E91" w:rsidP="00612CF0">
            <w:r w:rsidRPr="00251AA7">
              <w:t>2002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0E4E91" w:rsidRDefault="000E4E91" w:rsidP="00612CF0">
            <w:pPr>
              <w:jc w:val="center"/>
            </w:pPr>
            <w:r w:rsidRPr="00251AA7"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537992" w:rsidRDefault="000E4E91" w:rsidP="00612CF0"/>
        </w:tc>
      </w:tr>
      <w:tr w:rsidR="000E4E91" w:rsidRPr="00537992" w:rsidTr="000E4E9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0E4E91" w:rsidRDefault="000E4E91" w:rsidP="00612CF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251AA7" w:rsidRDefault="000E4E91" w:rsidP="000E4E91">
            <w:r w:rsidRPr="00251AA7">
              <w:t xml:space="preserve">Русское искусство XVIII века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251AA7" w:rsidRDefault="000E4E91" w:rsidP="00612CF0">
            <w:r w:rsidRPr="000E4E91">
              <w:t>Ильина, Т. 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251AA7" w:rsidRDefault="000E4E91" w:rsidP="00612CF0">
            <w:r w:rsidRPr="00251AA7">
              <w:t>М. : Высш. шк.,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251AA7" w:rsidRDefault="000E4E91" w:rsidP="00612CF0">
            <w:r w:rsidRPr="00251AA7">
              <w:t>2001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0E4E91" w:rsidRDefault="000E4E91" w:rsidP="00612CF0">
            <w:pPr>
              <w:jc w:val="center"/>
            </w:pPr>
            <w:r w:rsidRPr="00251AA7"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537992" w:rsidRDefault="000E4E91" w:rsidP="00612CF0"/>
        </w:tc>
      </w:tr>
      <w:tr w:rsidR="000E4E91" w:rsidRPr="00537992" w:rsidTr="000E4E9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252771" w:rsidRDefault="000E4E91" w:rsidP="00612CF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0E4E91" w:rsidRDefault="000E4E91" w:rsidP="000E4E91">
            <w:r>
              <w:t>Русское 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251AA7" w:rsidRDefault="000E4E91" w:rsidP="000E4E91">
            <w:r w:rsidRPr="00251AA7">
              <w:t>Адамчик</w:t>
            </w:r>
            <w:r w:rsidRPr="000E4E91">
              <w:t>, В.В.</w:t>
            </w:r>
          </w:p>
          <w:p w:rsidR="000E4E91" w:rsidRPr="000E4E91" w:rsidRDefault="000E4E91" w:rsidP="00612CF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0E4E91" w:rsidRDefault="000E4E91" w:rsidP="00612CF0">
            <w:r w:rsidRPr="00251AA7">
              <w:t>М. : АСТ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0E4E91" w:rsidRDefault="000E4E91" w:rsidP="00612CF0">
            <w:r w:rsidRPr="00251AA7">
              <w:t>2005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0E4E91" w:rsidRDefault="000E4E91" w:rsidP="00612CF0">
            <w:pPr>
              <w:jc w:val="center"/>
            </w:pPr>
            <w:r w:rsidRPr="00251AA7"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537992" w:rsidRDefault="000E4E91" w:rsidP="00612CF0"/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D31683" w:rsidRPr="00C351F5" w:rsidRDefault="0046539F" w:rsidP="00D31683">
      <w:pPr>
        <w:numPr>
          <w:ilvl w:val="0"/>
          <w:numId w:val="20"/>
        </w:numPr>
        <w:ind w:left="0" w:firstLine="142"/>
      </w:pPr>
      <w:hyperlink r:id="rId11" w:history="1">
        <w:r w:rsidR="00D31683" w:rsidRPr="00CA7EF5">
          <w:rPr>
            <w:rStyle w:val="af2"/>
          </w:rPr>
          <w:t>http://school-collection.edu.ru/</w:t>
        </w:r>
      </w:hyperlink>
      <w:r w:rsidR="00D31683">
        <w:t xml:space="preserve"> </w:t>
      </w:r>
      <w:r w:rsidR="00D31683" w:rsidRPr="00C351F5">
        <w:t xml:space="preserve"> - федеральное хранилище Единая коллекция цифровых образовательных ресурсов </w:t>
      </w:r>
    </w:p>
    <w:p w:rsidR="00D31683" w:rsidRPr="00C351F5" w:rsidRDefault="0046539F" w:rsidP="00D31683">
      <w:pPr>
        <w:numPr>
          <w:ilvl w:val="0"/>
          <w:numId w:val="20"/>
        </w:numPr>
        <w:ind w:left="0" w:firstLine="142"/>
      </w:pPr>
      <w:hyperlink r:id="rId12" w:history="1">
        <w:r w:rsidR="00D31683" w:rsidRPr="00CA7EF5">
          <w:rPr>
            <w:rStyle w:val="af2"/>
          </w:rPr>
          <w:t>http://www.edu.ru/</w:t>
        </w:r>
      </w:hyperlink>
      <w:r w:rsidR="00D31683">
        <w:t xml:space="preserve"> </w:t>
      </w:r>
      <w:r w:rsidR="00D31683" w:rsidRPr="00C351F5">
        <w:t xml:space="preserve"> - федеральный портал Российское образование </w:t>
      </w:r>
    </w:p>
    <w:p w:rsidR="00D31683" w:rsidRPr="00C351F5" w:rsidRDefault="0046539F" w:rsidP="00D31683">
      <w:pPr>
        <w:numPr>
          <w:ilvl w:val="0"/>
          <w:numId w:val="20"/>
        </w:numPr>
        <w:ind w:left="0" w:firstLine="142"/>
      </w:pPr>
      <w:hyperlink r:id="rId13" w:history="1">
        <w:r w:rsidR="00D31683" w:rsidRPr="00CA7EF5">
          <w:rPr>
            <w:rStyle w:val="af2"/>
          </w:rPr>
          <w:t>http://www.igumo.ru/</w:t>
        </w:r>
      </w:hyperlink>
      <w:r w:rsidR="00D31683">
        <w:t xml:space="preserve"> </w:t>
      </w:r>
      <w:r w:rsidR="00D31683" w:rsidRPr="00C351F5">
        <w:t xml:space="preserve"> - интернет-портал Института гуманитарного образования и информационных технологий </w:t>
      </w:r>
    </w:p>
    <w:p w:rsidR="00D31683" w:rsidRPr="00C351F5" w:rsidRDefault="0046539F" w:rsidP="00D31683">
      <w:pPr>
        <w:numPr>
          <w:ilvl w:val="0"/>
          <w:numId w:val="20"/>
        </w:numPr>
        <w:ind w:left="0" w:firstLine="142"/>
      </w:pPr>
      <w:hyperlink r:id="rId14" w:history="1">
        <w:r w:rsidR="00D31683" w:rsidRPr="00CA7EF5">
          <w:rPr>
            <w:rStyle w:val="af2"/>
          </w:rPr>
          <w:t>http://elibrary.ru/defaultx.asp</w:t>
        </w:r>
      </w:hyperlink>
      <w:r w:rsidR="00D31683">
        <w:t xml:space="preserve"> </w:t>
      </w:r>
      <w:r w:rsidR="00D31683" w:rsidRPr="00C351F5">
        <w:t xml:space="preserve"> - научная электронная библиотека «Elibrary» </w:t>
      </w:r>
    </w:p>
    <w:p w:rsidR="00D31683" w:rsidRPr="00C351F5" w:rsidRDefault="00D31683" w:rsidP="00D31683">
      <w:pPr>
        <w:numPr>
          <w:ilvl w:val="0"/>
          <w:numId w:val="20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D31683" w:rsidRPr="00C351F5" w:rsidRDefault="0046539F" w:rsidP="00D31683">
      <w:pPr>
        <w:numPr>
          <w:ilvl w:val="0"/>
          <w:numId w:val="20"/>
        </w:numPr>
        <w:ind w:left="0" w:firstLine="142"/>
      </w:pPr>
      <w:hyperlink r:id="rId15" w:history="1">
        <w:r w:rsidR="00D31683" w:rsidRPr="00CA7EF5">
          <w:rPr>
            <w:rStyle w:val="af2"/>
          </w:rPr>
          <w:t>www.gumer.info</w:t>
        </w:r>
      </w:hyperlink>
      <w:r w:rsidR="00D31683">
        <w:t xml:space="preserve"> </w:t>
      </w:r>
      <w:r w:rsidR="00D31683" w:rsidRPr="00C351F5">
        <w:t xml:space="preserve"> – библиотека Гумер</w:t>
      </w:r>
    </w:p>
    <w:p w:rsidR="00D31683" w:rsidRPr="0080094D" w:rsidRDefault="0046539F" w:rsidP="00D31683">
      <w:pPr>
        <w:numPr>
          <w:ilvl w:val="0"/>
          <w:numId w:val="20"/>
        </w:numPr>
        <w:ind w:left="0" w:firstLine="142"/>
      </w:pPr>
      <w:hyperlink r:id="rId16" w:history="1">
        <w:r w:rsidR="00D31683" w:rsidRPr="00CA7EF5">
          <w:rPr>
            <w:rStyle w:val="af2"/>
          </w:rPr>
          <w:t>http://cyberleninka.ru</w:t>
        </w:r>
      </w:hyperlink>
      <w:r w:rsidR="00D31683">
        <w:t xml:space="preserve"> </w:t>
      </w:r>
      <w:r w:rsidR="00D31683" w:rsidRPr="0080094D">
        <w:t xml:space="preserve"> – Научная электронная библиотека «Киберленинка»</w:t>
      </w:r>
    </w:p>
    <w:p w:rsidR="00D31683" w:rsidRDefault="0046539F" w:rsidP="00D31683">
      <w:pPr>
        <w:numPr>
          <w:ilvl w:val="0"/>
          <w:numId w:val="20"/>
        </w:numPr>
        <w:ind w:left="0" w:firstLine="142"/>
      </w:pPr>
      <w:hyperlink r:id="rId17" w:history="1">
        <w:r w:rsidR="00D31683" w:rsidRPr="00CA7EF5">
          <w:rPr>
            <w:rStyle w:val="af2"/>
          </w:rPr>
          <w:t>http://iph.ras.ru</w:t>
        </w:r>
      </w:hyperlink>
      <w:r w:rsidR="00D31683">
        <w:t xml:space="preserve"> </w:t>
      </w:r>
      <w:r w:rsidR="00D31683" w:rsidRPr="00C351F5">
        <w:t xml:space="preserve"> - Философский журнал Института Философии РАН </w:t>
      </w:r>
    </w:p>
    <w:p w:rsidR="00D31683" w:rsidRPr="006456EC" w:rsidRDefault="00D31683" w:rsidP="00D31683">
      <w:pPr>
        <w:numPr>
          <w:ilvl w:val="0"/>
          <w:numId w:val="20"/>
        </w:numPr>
        <w:ind w:left="0" w:firstLine="142"/>
        <w:rPr>
          <w:rStyle w:val="af2"/>
        </w:rPr>
      </w:pPr>
      <w:r w:rsidRPr="006456EC">
        <w:lastRenderedPageBreak/>
        <w:t xml:space="preserve">Электронно-библиотечная система «Университетская библиотека online». – Режим доступа: </w:t>
      </w:r>
      <w:hyperlink r:id="rId18" w:history="1">
        <w:r w:rsidRPr="006456EC">
          <w:rPr>
            <w:rStyle w:val="af2"/>
          </w:rPr>
          <w:t>http://biblioclub.ru</w:t>
        </w:r>
      </w:hyperlink>
    </w:p>
    <w:p w:rsidR="00DA10A6" w:rsidRDefault="00DA10A6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EB343F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B343F" w:rsidRPr="0009642A" w:rsidRDefault="00EB343F" w:rsidP="00EB343F">
      <w:pPr>
        <w:ind w:firstLine="426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EB343F" w:rsidRPr="00FD037B" w:rsidRDefault="00EB343F" w:rsidP="00EB343F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EB343F" w:rsidRPr="0009642A" w:rsidRDefault="00EB343F" w:rsidP="00EB343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EB343F" w:rsidRPr="004774A5" w:rsidRDefault="00EB343F" w:rsidP="00EB343F">
      <w:pPr>
        <w:autoSpaceDE w:val="0"/>
        <w:autoSpaceDN w:val="0"/>
        <w:adjustRightInd w:val="0"/>
        <w:ind w:firstLine="360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EB343F" w:rsidRPr="004774A5" w:rsidRDefault="00EB343F" w:rsidP="00EB343F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EB343F" w:rsidRPr="004774A5" w:rsidRDefault="00EB343F" w:rsidP="00EB343F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EB343F" w:rsidRPr="00F7701F" w:rsidRDefault="00EB343F" w:rsidP="00EB343F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EB343F" w:rsidRPr="004774A5" w:rsidRDefault="00EB343F" w:rsidP="00EB343F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EB343F" w:rsidRPr="004774A5" w:rsidRDefault="00EB343F" w:rsidP="00EB343F">
      <w:pPr>
        <w:autoSpaceDE w:val="0"/>
        <w:autoSpaceDN w:val="0"/>
        <w:adjustRightInd w:val="0"/>
        <w:ind w:firstLine="360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EB343F" w:rsidRPr="004774A5" w:rsidRDefault="00EB343F" w:rsidP="00EB343F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EB343F" w:rsidRPr="004774A5" w:rsidRDefault="00EB343F" w:rsidP="00EB343F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EB343F" w:rsidRPr="004774A5" w:rsidRDefault="00EB343F" w:rsidP="00EB343F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EB343F" w:rsidRPr="004774A5" w:rsidRDefault="00EB343F" w:rsidP="00EB343F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EB343F" w:rsidRPr="0009642A" w:rsidRDefault="00EB343F" w:rsidP="00EB343F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EB343F" w:rsidRPr="00FD037B" w:rsidRDefault="00EB343F" w:rsidP="00EB343F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EB343F" w:rsidRPr="0009642A" w:rsidRDefault="00EB343F" w:rsidP="00EB343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EB343F" w:rsidRPr="0009642A" w:rsidRDefault="00EB343F" w:rsidP="00EB343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B343F" w:rsidRPr="0009642A" w:rsidRDefault="00EB343F" w:rsidP="00EB343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  <w:r w:rsidRPr="0009642A">
        <w:rPr>
          <w:rFonts w:eastAsia="TimesNewRoman"/>
        </w:rPr>
        <w:t xml:space="preserve"> </w:t>
      </w:r>
    </w:p>
    <w:p w:rsidR="00EB343F" w:rsidRPr="0009642A" w:rsidRDefault="00EB343F" w:rsidP="00EB343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EB343F" w:rsidRPr="00EB343F" w:rsidRDefault="00EB343F" w:rsidP="00EB343F">
      <w:pPr>
        <w:autoSpaceDE w:val="0"/>
        <w:autoSpaceDN w:val="0"/>
        <w:adjustRightInd w:val="0"/>
        <w:ind w:firstLine="360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</w:t>
      </w:r>
      <w:r w:rsidRPr="00EB343F">
        <w:t>эффективности:</w:t>
      </w:r>
    </w:p>
    <w:p w:rsidR="00EB343F" w:rsidRPr="00EB343F" w:rsidRDefault="00EB343F" w:rsidP="00EB343F">
      <w:pPr>
        <w:pStyle w:val="ad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43F">
        <w:rPr>
          <w:rFonts w:ascii="Times New Roman" w:hAnsi="Times New Roman" w:cs="Times New Roman"/>
          <w:sz w:val="24"/>
          <w:szCs w:val="24"/>
        </w:rPr>
        <w:lastRenderedPageBreak/>
        <w:t>уделять внимание разбору теоретических задач, обсуждаемых на лекциях;</w:t>
      </w:r>
    </w:p>
    <w:p w:rsidR="00EB343F" w:rsidRPr="00EB343F" w:rsidRDefault="00EB343F" w:rsidP="00EB343F">
      <w:pPr>
        <w:pStyle w:val="ad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43F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EB343F" w:rsidRPr="00EB343F" w:rsidRDefault="00EB343F" w:rsidP="00EB343F">
      <w:pPr>
        <w:pStyle w:val="ad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43F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EB343F" w:rsidRPr="00EB343F" w:rsidRDefault="00EB343F" w:rsidP="00EB343F">
      <w:pPr>
        <w:pStyle w:val="ad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43F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EB343F" w:rsidRPr="00EB343F" w:rsidRDefault="00EB343F" w:rsidP="00EB343F">
      <w:pPr>
        <w:pStyle w:val="ad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43F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EB343F" w:rsidRPr="00EB343F" w:rsidRDefault="00EB343F" w:rsidP="00EB343F">
      <w:pPr>
        <w:pStyle w:val="ad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43F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EB343F" w:rsidRPr="0009642A" w:rsidRDefault="00EB343F" w:rsidP="00EB343F">
      <w:pPr>
        <w:autoSpaceDE w:val="0"/>
        <w:autoSpaceDN w:val="0"/>
        <w:adjustRightInd w:val="0"/>
        <w:ind w:firstLine="360"/>
        <w:jc w:val="both"/>
      </w:pPr>
      <w:r w:rsidRPr="00EB343F">
        <w:t>При разборе примеров в аудитории</w:t>
      </w:r>
      <w:r w:rsidRPr="0009642A">
        <w:t xml:space="preserve"> или при выполнении домашних заданий целесообразно каждый шаг обосновывать теми или иными теоретическими положениями.</w:t>
      </w:r>
    </w:p>
    <w:p w:rsidR="00EB343F" w:rsidRPr="0009642A" w:rsidRDefault="00EB343F" w:rsidP="00EB343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B343F" w:rsidRPr="0009642A" w:rsidRDefault="00EB343F" w:rsidP="00EB343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EB343F" w:rsidRPr="0009642A" w:rsidRDefault="00EB343F" w:rsidP="00EB343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EB343F" w:rsidRPr="0009642A" w:rsidRDefault="00EB343F" w:rsidP="00EB343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EB343F" w:rsidRPr="0009642A" w:rsidRDefault="00EB343F" w:rsidP="00EB343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EB343F" w:rsidRPr="00FD037B" w:rsidRDefault="00EB343F" w:rsidP="00EB343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EB343F" w:rsidRPr="0009642A" w:rsidRDefault="00EB343F" w:rsidP="00EB343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EB343F" w:rsidRPr="0009642A" w:rsidRDefault="00EB343F" w:rsidP="00EB343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EB343F" w:rsidRPr="0009642A" w:rsidRDefault="00EB343F" w:rsidP="00EB343F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EB343F" w:rsidRPr="0009642A" w:rsidRDefault="00EB343F" w:rsidP="00EB343F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EB343F" w:rsidRDefault="00EB343F" w:rsidP="00EB343F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B343F" w:rsidRPr="0009642A" w:rsidRDefault="00EB343F" w:rsidP="00EB343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EB343F" w:rsidRPr="00DC56F2" w:rsidRDefault="00EB343F" w:rsidP="00EB343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EB343F" w:rsidRPr="0009642A" w:rsidRDefault="00EB343F" w:rsidP="00EB343F">
      <w:pPr>
        <w:ind w:firstLine="360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537992" w:rsidRDefault="00537992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0DD7" w:rsidRDefault="00D30DD7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30DD7" w:rsidRPr="00317CC4" w:rsidRDefault="00D30DD7" w:rsidP="00D30DD7">
      <w:pPr>
        <w:ind w:firstLine="709"/>
        <w:jc w:val="both"/>
      </w:pPr>
      <w:r w:rsidRPr="00317CC4">
        <w:t>Обучение по дисциплине ведется с применением традиционных и современных (инновационных) образовательных технологий: на основе потоково-группового метода широко используются информационно-телекоммуникационные технологии (аудиторные и внеаудиторные (для контрол</w:t>
      </w:r>
      <w:r>
        <w:t>я и самостоятельной работы)).</w:t>
      </w:r>
    </w:p>
    <w:p w:rsidR="00D30DD7" w:rsidRDefault="00D30DD7" w:rsidP="00D30DD7">
      <w:pPr>
        <w:ind w:firstLine="567"/>
        <w:jc w:val="both"/>
        <w:rPr>
          <w:spacing w:val="-4"/>
        </w:rPr>
      </w:pPr>
      <w:r w:rsidRPr="00317CC4">
        <w:t xml:space="preserve">При осуществлении образовательного процесса по дисциплине используются следующие информационно-телекоммуникационные технологии: сбор, хранение, систематизация и выдача учебной и научной информации; обработка текстовой, графической и эмпирической информации; подготовка, конструирование и презентация итогов исследовательской и аналитической деятельности; 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 использование электронной почты преподавателей и обучающихся для рассылки, переписки и обсуждения возникших учебных проблем; </w:t>
      </w:r>
      <w:r w:rsidRPr="00317CC4">
        <w:rPr>
          <w:spacing w:val="-4"/>
        </w:rPr>
        <w:t xml:space="preserve">использование компьютерной техники для демонстрации слайдов с помощью программного приложения </w:t>
      </w:r>
      <w:r w:rsidRPr="00317CC4">
        <w:rPr>
          <w:spacing w:val="-4"/>
          <w:lang w:val="en-US"/>
        </w:rPr>
        <w:t>Microsoft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Power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Point</w:t>
      </w:r>
      <w:r w:rsidRPr="00317CC4">
        <w:rPr>
          <w:spacing w:val="-4"/>
        </w:rPr>
        <w:t xml:space="preserve"> преподавателем при проведении аудиторных занятий </w:t>
      </w:r>
      <w:r>
        <w:rPr>
          <w:spacing w:val="-4"/>
        </w:rPr>
        <w:t xml:space="preserve">или </w:t>
      </w:r>
      <w:r w:rsidRPr="00317CC4">
        <w:rPr>
          <w:spacing w:val="-4"/>
        </w:rPr>
        <w:t xml:space="preserve">при представлении презентаций по соответствующим темам и </w:t>
      </w:r>
      <w:r w:rsidR="002670DA">
        <w:rPr>
          <w:spacing w:val="-4"/>
        </w:rPr>
        <w:t>занятиям</w:t>
      </w:r>
      <w:r w:rsidRPr="00317CC4">
        <w:rPr>
          <w:spacing w:val="-4"/>
        </w:rPr>
        <w:t>,  подготовленных в часы самостоятельной работы.</w:t>
      </w:r>
    </w:p>
    <w:p w:rsidR="00D30DD7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:rsidR="00D30DD7" w:rsidRPr="00E5098F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Default="00D30DD7" w:rsidP="00D30DD7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Pr="00291E74">
        <w:t xml:space="preserve"> </w:t>
      </w:r>
      <w:r w:rsidRPr="00291E74">
        <w:rPr>
          <w:lang w:val="en-US"/>
        </w:rPr>
        <w:t>Word</w:t>
      </w:r>
      <w:r w:rsidRPr="00291E74">
        <w:t>;</w:t>
      </w:r>
      <w:r>
        <w:t xml:space="preserve"> </w:t>
      </w:r>
      <w:r w:rsidRPr="00291E74">
        <w:rPr>
          <w:lang w:val="en-US"/>
        </w:rPr>
        <w:t>Microsoft</w:t>
      </w:r>
      <w:r w:rsidRPr="00291E74">
        <w:t xml:space="preserve"> </w:t>
      </w:r>
      <w:r w:rsidRPr="00291E74">
        <w:rPr>
          <w:lang w:val="en-US"/>
        </w:rPr>
        <w:t>Power</w:t>
      </w:r>
      <w:r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  <w:r w:rsidRPr="00317CC4">
        <w:t xml:space="preserve"> </w:t>
      </w:r>
    </w:p>
    <w:p w:rsidR="00D30DD7" w:rsidRDefault="00D30DD7" w:rsidP="00D30DD7">
      <w:pPr>
        <w:pStyle w:val="ad"/>
        <w:spacing w:line="360" w:lineRule="auto"/>
        <w:ind w:left="0"/>
        <w:contextualSpacing/>
        <w:jc w:val="both"/>
        <w:rPr>
          <w:rFonts w:ascii="Times New Roman" w:hAnsi="Times New Roman"/>
          <w:b/>
          <w:color w:val="000000"/>
        </w:rPr>
      </w:pPr>
    </w:p>
    <w:p w:rsidR="00EB343F" w:rsidRPr="00EB343F" w:rsidRDefault="00EB343F" w:rsidP="00EB343F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br w:type="page"/>
      </w:r>
      <w:r w:rsidRPr="00EB343F">
        <w:rPr>
          <w:rFonts w:ascii="Times New Roman" w:hAnsi="Times New Roman"/>
          <w:b/>
          <w:color w:val="000000"/>
          <w:sz w:val="24"/>
        </w:rPr>
        <w:lastRenderedPageBreak/>
        <w:t>Информационно-справочные системы (при необходимости)</w:t>
      </w:r>
    </w:p>
    <w:p w:rsidR="00EB343F" w:rsidRPr="00EB343F" w:rsidRDefault="00EB343F" w:rsidP="00EB343F">
      <w:pPr>
        <w:spacing w:after="240"/>
        <w:ind w:firstLine="567"/>
        <w:jc w:val="both"/>
      </w:pPr>
      <w:r w:rsidRPr="00EB343F">
        <w:rPr>
          <w:color w:val="000000"/>
        </w:rPr>
        <w:t>При осуществлении образовательного процесса по дисциплине может быть использован</w:t>
      </w:r>
      <w:r w:rsidR="009C4FFF">
        <w:rPr>
          <w:color w:val="000000"/>
        </w:rPr>
        <w:t>а</w:t>
      </w:r>
      <w:r w:rsidRPr="00EB343F">
        <w:rPr>
          <w:color w:val="000000"/>
        </w:rPr>
        <w:t xml:space="preserve"> информационно-</w:t>
      </w:r>
      <w:r w:rsidR="009C4FFF">
        <w:rPr>
          <w:color w:val="000000"/>
        </w:rPr>
        <w:t>правовая система</w:t>
      </w:r>
      <w:r w:rsidRPr="00EB343F">
        <w:rPr>
          <w:color w:val="000000"/>
        </w:rPr>
        <w:t xml:space="preserve"> «Гарант» </w:t>
      </w:r>
      <w:r>
        <w:t xml:space="preserve">-  </w:t>
      </w:r>
      <w:hyperlink r:id="rId19" w:tgtFrame="_blank" w:tooltip="http://www.garant.ru/" w:history="1">
        <w:r w:rsidRPr="00247B03">
          <w:rPr>
            <w:rStyle w:val="af2"/>
          </w:rPr>
          <w:t>http://www.garant.ru/</w:t>
        </w:r>
      </w:hyperlink>
    </w:p>
    <w:p w:rsidR="00EB343F" w:rsidRPr="00EB343F" w:rsidRDefault="00EB343F" w:rsidP="00EB343F">
      <w:pPr>
        <w:numPr>
          <w:ilvl w:val="0"/>
          <w:numId w:val="15"/>
        </w:numPr>
        <w:spacing w:line="360" w:lineRule="auto"/>
        <w:ind w:left="0" w:firstLine="0"/>
        <w:rPr>
          <w:b/>
          <w:bCs/>
          <w:color w:val="000000"/>
        </w:rPr>
      </w:pPr>
      <w:r w:rsidRPr="00EB343F">
        <w:rPr>
          <w:b/>
          <w:bCs/>
          <w:color w:val="000000"/>
        </w:rPr>
        <w:t>МАТЕРИАЛЬНО-ТЕХНИЧЕСКОЕ ОБЕСПЕЧЕНИЕ ДИСЦИПЛИНЫ</w:t>
      </w:r>
    </w:p>
    <w:p w:rsidR="00EB343F" w:rsidRPr="00EB343F" w:rsidRDefault="00EB343F" w:rsidP="00EB343F">
      <w:pPr>
        <w:ind w:firstLine="567"/>
        <w:jc w:val="both"/>
        <w:rPr>
          <w:bCs/>
          <w:color w:val="000000"/>
        </w:rPr>
      </w:pPr>
      <w:r w:rsidRPr="00EB343F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D31683">
        <w:rPr>
          <w:bCs/>
          <w:color w:val="000000"/>
        </w:rPr>
        <w:t>.</w:t>
      </w:r>
    </w:p>
    <w:p w:rsidR="00A236F5" w:rsidRPr="00EB343F" w:rsidRDefault="00EB343F" w:rsidP="009C4FFF">
      <w:pPr>
        <w:ind w:firstLine="567"/>
        <w:jc w:val="both"/>
        <w:rPr>
          <w:bCs/>
          <w:color w:val="000000"/>
        </w:rPr>
      </w:pPr>
      <w:r w:rsidRPr="00EB343F">
        <w:rPr>
          <w:bCs/>
          <w:color w:val="000000"/>
        </w:rPr>
        <w:t>Перечень материально-технического обеспечения, необходимого для проведения практических занятий:</w:t>
      </w:r>
      <w:r w:rsidR="009C4FFF" w:rsidRPr="009C4FFF">
        <w:rPr>
          <w:bCs/>
        </w:rPr>
        <w:t xml:space="preserve"> </w:t>
      </w:r>
      <w:r w:rsidR="009C4FFF" w:rsidRPr="008F280E">
        <w:rPr>
          <w:bCs/>
        </w:rPr>
        <w:t>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</w:t>
      </w:r>
    </w:p>
    <w:sectPr w:rsidR="00A236F5" w:rsidRPr="00EB343F" w:rsidSect="00D31683">
      <w:headerReference w:type="default" r:id="rId20"/>
      <w:footerReference w:type="default" r:id="rId21"/>
      <w:headerReference w:type="firs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39F" w:rsidRDefault="0046539F">
      <w:r>
        <w:separator/>
      </w:r>
    </w:p>
  </w:endnote>
  <w:endnote w:type="continuationSeparator" w:id="0">
    <w:p w:rsidR="0046539F" w:rsidRDefault="0046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03" w:rsidRPr="007661DA" w:rsidRDefault="00E00C0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7649CB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E00C03" w:rsidRDefault="00E00C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39F" w:rsidRDefault="0046539F">
      <w:r>
        <w:separator/>
      </w:r>
    </w:p>
  </w:footnote>
  <w:footnote w:type="continuationSeparator" w:id="0">
    <w:p w:rsidR="0046539F" w:rsidRDefault="00465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03" w:rsidRDefault="00E00C03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E00C03" w:rsidRPr="00FB55A3" w:rsidTr="00D30DD7">
      <w:trPr>
        <w:trHeight w:val="1402"/>
      </w:trPr>
      <w:tc>
        <w:tcPr>
          <w:tcW w:w="2160" w:type="dxa"/>
          <w:vAlign w:val="center"/>
        </w:tcPr>
        <w:p w:rsidR="00E00C03" w:rsidRDefault="0046539F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E00C03" w:rsidRDefault="00E00C03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E00C03" w:rsidRPr="007661DA" w:rsidRDefault="00E00C03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E00C03" w:rsidRDefault="00E00C03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E00C03" w:rsidRDefault="00E00C03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E00C03" w:rsidRDefault="00E00C03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D31683" w:rsidRPr="00FB55A3" w:rsidTr="00AF09C8">
      <w:trPr>
        <w:trHeight w:val="1402"/>
      </w:trPr>
      <w:tc>
        <w:tcPr>
          <w:tcW w:w="2160" w:type="dxa"/>
          <w:vAlign w:val="center"/>
        </w:tcPr>
        <w:p w:rsidR="00D31683" w:rsidRDefault="0046539F" w:rsidP="00D31683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D31683" w:rsidRDefault="00D31683" w:rsidP="00D31683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D31683" w:rsidRPr="007661DA" w:rsidRDefault="00D31683" w:rsidP="00D31683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D31683" w:rsidRDefault="00D31683" w:rsidP="00D31683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D31683" w:rsidRDefault="00D31683" w:rsidP="00D31683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D31683" w:rsidRDefault="00D31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F507D"/>
    <w:multiLevelType w:val="hybridMultilevel"/>
    <w:tmpl w:val="284C714A"/>
    <w:lvl w:ilvl="0" w:tplc="78A83AD6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77"/>
    <w:multiLevelType w:val="hybridMultilevel"/>
    <w:tmpl w:val="E466A43E"/>
    <w:lvl w:ilvl="0" w:tplc="D6D074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284D9D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90017">
      <w:start w:val="1"/>
      <w:numFmt w:val="lowerLetter"/>
      <w:lvlText w:val="%3)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 w:tplc="04190011">
      <w:start w:val="1"/>
      <w:numFmt w:val="decimal"/>
      <w:lvlText w:val="%5)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228C7"/>
    <w:multiLevelType w:val="hybridMultilevel"/>
    <w:tmpl w:val="A7F05692"/>
    <w:lvl w:ilvl="0" w:tplc="9F70F7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455BF"/>
    <w:multiLevelType w:val="hybridMultilevel"/>
    <w:tmpl w:val="26747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9"/>
  </w:num>
  <w:num w:numId="7">
    <w:abstractNumId w:val="0"/>
  </w:num>
  <w:num w:numId="8">
    <w:abstractNumId w:val="10"/>
  </w:num>
  <w:num w:numId="9">
    <w:abstractNumId w:val="5"/>
  </w:num>
  <w:num w:numId="10">
    <w:abstractNumId w:val="7"/>
  </w:num>
  <w:num w:numId="11">
    <w:abstractNumId w:val="13"/>
  </w:num>
  <w:num w:numId="12">
    <w:abstractNumId w:val="3"/>
  </w:num>
  <w:num w:numId="13">
    <w:abstractNumId w:val="4"/>
  </w:num>
  <w:num w:numId="14">
    <w:abstractNumId w:val="12"/>
  </w:num>
  <w:num w:numId="15">
    <w:abstractNumId w:val="1"/>
  </w:num>
  <w:num w:numId="16">
    <w:abstractNumId w:val="6"/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7026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951AC"/>
    <w:rsid w:val="000B12C2"/>
    <w:rsid w:val="000B1837"/>
    <w:rsid w:val="000C1225"/>
    <w:rsid w:val="000C266A"/>
    <w:rsid w:val="000C7AAA"/>
    <w:rsid w:val="000D44CC"/>
    <w:rsid w:val="000E3758"/>
    <w:rsid w:val="000E4E91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3501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2762B"/>
    <w:rsid w:val="003300DA"/>
    <w:rsid w:val="00340EA1"/>
    <w:rsid w:val="00341595"/>
    <w:rsid w:val="00342D2B"/>
    <w:rsid w:val="00345B5E"/>
    <w:rsid w:val="003478B4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A78E0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6539F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37992"/>
    <w:rsid w:val="005400B1"/>
    <w:rsid w:val="00540F92"/>
    <w:rsid w:val="00544A56"/>
    <w:rsid w:val="00545CB7"/>
    <w:rsid w:val="00546BC0"/>
    <w:rsid w:val="00557DC1"/>
    <w:rsid w:val="00563D93"/>
    <w:rsid w:val="005714D0"/>
    <w:rsid w:val="00584208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1751E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49CB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16CA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05BE7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C4FFF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1B69"/>
    <w:rsid w:val="00CC3238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1683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0C03"/>
    <w:rsid w:val="00E01C81"/>
    <w:rsid w:val="00E06A01"/>
    <w:rsid w:val="00E06C4E"/>
    <w:rsid w:val="00E07117"/>
    <w:rsid w:val="00E0719F"/>
    <w:rsid w:val="00E07958"/>
    <w:rsid w:val="00E13A81"/>
    <w:rsid w:val="00E20FB6"/>
    <w:rsid w:val="00E22CB3"/>
    <w:rsid w:val="00E37030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43F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BC5CF6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styleId="21">
    <w:name w:val="Body Text Indent 2"/>
    <w:basedOn w:val="a0"/>
    <w:link w:val="22"/>
    <w:unhideWhenUsed/>
    <w:rsid w:val="003A78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A78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igumo.ru/" TargetMode="External"/><Relationship Id="rId18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iph.ra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cyberleninka.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umer.inf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elibrary.ru/defaultx.asp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1</Pages>
  <Words>4305</Words>
  <Characters>24541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Илья Москалев</cp:lastModifiedBy>
  <cp:revision>81</cp:revision>
  <cp:lastPrinted>2019-01-27T13:14:00Z</cp:lastPrinted>
  <dcterms:created xsi:type="dcterms:W3CDTF">2016-03-21T11:43:00Z</dcterms:created>
  <dcterms:modified xsi:type="dcterms:W3CDTF">2019-02-08T09:12:00Z</dcterms:modified>
</cp:coreProperties>
</file>