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39390B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39390B" w:rsidRDefault="00574A93" w:rsidP="00407CC6">
            <w:pPr>
              <w:jc w:val="center"/>
              <w:rPr>
                <w:b/>
                <w:bCs/>
                <w:szCs w:val="28"/>
              </w:rPr>
            </w:pPr>
            <w:r w:rsidRPr="0039390B">
              <w:rPr>
                <w:b/>
                <w:bCs/>
                <w:szCs w:val="28"/>
              </w:rPr>
              <w:t>М1.В.ДВ.02.02 ГОРОД КАК ФАКТОР ФОРМИРОВАНИЯ КУЛЬТУРНОЙ ИДЕНТИЧНОСТИ</w:t>
            </w:r>
          </w:p>
          <w:p w:rsidR="00DA10A6" w:rsidRPr="00574A93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574A93" w:rsidRDefault="007E6FA5" w:rsidP="00407CC6">
            <w:pPr>
              <w:tabs>
                <w:tab w:val="right" w:leader="underscore" w:pos="8505"/>
              </w:tabs>
            </w:pPr>
          </w:p>
          <w:p w:rsidR="00574A93" w:rsidRPr="00574A93" w:rsidRDefault="00574A93" w:rsidP="00574A93">
            <w:pPr>
              <w:ind w:left="1152"/>
              <w:jc w:val="center"/>
              <w:rPr>
                <w:b/>
                <w:bCs/>
              </w:rPr>
            </w:pPr>
            <w:r w:rsidRPr="00574A93">
              <w:rPr>
                <w:bCs/>
              </w:rPr>
              <w:t xml:space="preserve">Направление подготовки </w:t>
            </w:r>
            <w:r w:rsidRPr="00574A93">
              <w:rPr>
                <w:b/>
                <w:bCs/>
              </w:rPr>
              <w:t>51.04.01 – Культурология</w:t>
            </w:r>
          </w:p>
          <w:p w:rsidR="00574A93" w:rsidRPr="00574A93" w:rsidRDefault="00574A93" w:rsidP="00574A93">
            <w:pPr>
              <w:ind w:left="1152"/>
              <w:jc w:val="both"/>
              <w:rPr>
                <w:b/>
              </w:rPr>
            </w:pPr>
          </w:p>
          <w:p w:rsidR="0039390B" w:rsidRPr="00C234CC" w:rsidRDefault="0039390B" w:rsidP="0039390B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574A93" w:rsidRPr="00574A93" w:rsidRDefault="00574A93" w:rsidP="00574A93">
            <w:pPr>
              <w:ind w:left="1152"/>
              <w:jc w:val="center"/>
              <w:rPr>
                <w:bCs/>
              </w:rPr>
            </w:pPr>
          </w:p>
          <w:p w:rsidR="00A304D6" w:rsidRPr="00574A93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574A93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574A93" w:rsidRDefault="00574A93" w:rsidP="00407CC6">
            <w:pPr>
              <w:jc w:val="center"/>
            </w:pPr>
          </w:p>
          <w:p w:rsidR="00574A93" w:rsidRPr="00470D55" w:rsidRDefault="00574A93" w:rsidP="00407CC6">
            <w:pPr>
              <w:jc w:val="center"/>
            </w:pPr>
          </w:p>
          <w:p w:rsidR="0039390B" w:rsidRDefault="0039390B" w:rsidP="00407CC6">
            <w:pPr>
              <w:jc w:val="center"/>
            </w:pPr>
            <w:bookmarkStart w:id="0" w:name="_GoBack"/>
            <w:bookmarkEnd w:id="0"/>
          </w:p>
          <w:p w:rsidR="0039390B" w:rsidRDefault="0039390B" w:rsidP="00407CC6">
            <w:pPr>
              <w:jc w:val="center"/>
            </w:pPr>
          </w:p>
          <w:p w:rsidR="00B674CE" w:rsidRDefault="00B674CE" w:rsidP="00407CC6">
            <w:pPr>
              <w:jc w:val="center"/>
            </w:pPr>
          </w:p>
          <w:p w:rsidR="00B674CE" w:rsidRDefault="00B674CE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39390B">
            <w:pPr>
              <w:jc w:val="center"/>
            </w:pPr>
            <w:r w:rsidRPr="00CC104D">
              <w:t>20</w:t>
            </w:r>
            <w:r w:rsidR="00574A93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574A93" w:rsidRPr="00DC7CC0" w:rsidRDefault="00574A93" w:rsidP="00574A93">
            <w:pPr>
              <w:jc w:val="both"/>
            </w:pPr>
            <w:r w:rsidRPr="00DC7CC0">
              <w:t>Рабочая программа дисциплины составлена в соответствии с требованиями:</w:t>
            </w:r>
          </w:p>
          <w:p w:rsidR="00574A93" w:rsidRPr="00DC7CC0" w:rsidRDefault="00574A93" w:rsidP="00574A93">
            <w:pPr>
              <w:jc w:val="both"/>
            </w:pPr>
            <w:r w:rsidRPr="00DC7CC0">
      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      </w:r>
          </w:p>
          <w:p w:rsidR="00574A93" w:rsidRPr="00DC7CC0" w:rsidRDefault="00574A93" w:rsidP="00574A93">
            <w:pPr>
              <w:jc w:val="both"/>
            </w:pPr>
            <w:r w:rsidRPr="00DC7CC0"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574A93" w:rsidRPr="00DC7CC0" w:rsidRDefault="00574A93" w:rsidP="00574A93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DC7CC0">
              <w:rPr>
                <w:sz w:val="24"/>
                <w:szCs w:val="24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DC7CC0">
              <w:rPr>
                <w:b/>
                <w:bCs/>
                <w:i/>
                <w:sz w:val="24"/>
                <w:szCs w:val="24"/>
              </w:rPr>
              <w:t>51.04.01 Культурология</w:t>
            </w:r>
            <w:r w:rsidR="0039390B">
              <w:rPr>
                <w:b/>
                <w:bCs/>
                <w:i/>
                <w:sz w:val="24"/>
                <w:szCs w:val="24"/>
              </w:rPr>
              <w:t>, направленность (профиль) Культура городских и общественных пространств</w:t>
            </w:r>
          </w:p>
          <w:p w:rsidR="00DA10A6" w:rsidRPr="00A95739" w:rsidRDefault="00DA10A6" w:rsidP="00A304D6">
            <w:pPr>
              <w:jc w:val="both"/>
            </w:pP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574A93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574A93">
        <w:rPr>
          <w:b/>
          <w:bCs/>
          <w:sz w:val="24"/>
          <w:szCs w:val="24"/>
        </w:rPr>
        <w:t>Составитель</w:t>
      </w:r>
      <w:r w:rsidRPr="00574A93">
        <w:rPr>
          <w:sz w:val="24"/>
          <w:szCs w:val="24"/>
        </w:rPr>
        <w:t xml:space="preserve">: к.ф.н., доцент кафедры философии ГАОУ ВО ЛО ЛГУ им. А.С. Пушкина </w:t>
      </w:r>
      <w:r w:rsidR="00574A93" w:rsidRPr="00574A93">
        <w:rPr>
          <w:sz w:val="24"/>
          <w:szCs w:val="24"/>
        </w:rPr>
        <w:t xml:space="preserve">Лебедева Г.Н. </w:t>
      </w:r>
      <w:r w:rsidR="007661DA" w:rsidRPr="00574A93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39390B" w:rsidRDefault="00DA10A6" w:rsidP="0039390B">
      <w:pPr>
        <w:jc w:val="both"/>
      </w:pPr>
      <w:r w:rsidRPr="0011556B">
        <w:t xml:space="preserve">Рассмотрено на заседании кафедры </w:t>
      </w:r>
      <w:r w:rsidRPr="00574A93">
        <w:t>философии</w:t>
      </w:r>
      <w:r w:rsidRPr="0011556B">
        <w:t xml:space="preserve"> </w:t>
      </w:r>
    </w:p>
    <w:p w:rsidR="0039390B" w:rsidRPr="00584DFF" w:rsidRDefault="0039390B" w:rsidP="0039390B">
      <w:pPr>
        <w:jc w:val="both"/>
      </w:pPr>
      <w:r>
        <w:t>(протокол №                                                             ).</w:t>
      </w:r>
    </w:p>
    <w:p w:rsidR="00DA10A6" w:rsidRPr="00574A93" w:rsidRDefault="00DA10A6" w:rsidP="0039390B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574A93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574A93" w:rsidRPr="00145CC1" w:rsidTr="0049228A">
        <w:trPr>
          <w:trHeight w:val="424"/>
        </w:trPr>
        <w:tc>
          <w:tcPr>
            <w:tcW w:w="468" w:type="dxa"/>
            <w:shd w:val="clear" w:color="auto" w:fill="F2F2F2"/>
          </w:tcPr>
          <w:p w:rsidR="00574A93" w:rsidRPr="00B71438" w:rsidRDefault="00574A93" w:rsidP="00574A93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574A93" w:rsidRPr="00BF0F52" w:rsidRDefault="00574A93" w:rsidP="00574A93">
            <w:r w:rsidRPr="00BF0F52">
              <w:t>ОК-2</w:t>
            </w:r>
          </w:p>
        </w:tc>
        <w:tc>
          <w:tcPr>
            <w:tcW w:w="1843" w:type="dxa"/>
            <w:shd w:val="clear" w:color="auto" w:fill="F2F2F2"/>
          </w:tcPr>
          <w:p w:rsidR="00574A93" w:rsidRPr="00BF0F52" w:rsidRDefault="00574A93" w:rsidP="00574A93">
            <w:r w:rsidRPr="00BF0F5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F2F2F2"/>
          </w:tcPr>
          <w:p w:rsidR="00574A93" w:rsidRPr="00FE1F11" w:rsidRDefault="00574A93" w:rsidP="00574A93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574A93" w:rsidRPr="00FC1922" w:rsidRDefault="00574A93" w:rsidP="00574A93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/>
          </w:tcPr>
          <w:p w:rsidR="00574A93" w:rsidRPr="00FE1F11" w:rsidRDefault="00574A93" w:rsidP="00574A93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574A93" w:rsidRPr="00FE1F11" w:rsidRDefault="00574A93" w:rsidP="00574A93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/>
          </w:tcPr>
          <w:p w:rsidR="00574A93" w:rsidRPr="00FE1F11" w:rsidRDefault="00574A93" w:rsidP="00574A93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574A93" w:rsidRPr="00FE1F11" w:rsidRDefault="00574A93" w:rsidP="00574A93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574A93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574A93" w:rsidRPr="00B71438" w:rsidRDefault="00574A93" w:rsidP="00574A9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574A93" w:rsidRPr="00BF0F52" w:rsidRDefault="00574A93" w:rsidP="00574A93">
            <w:r w:rsidRPr="00BF0F52">
              <w:t>ОПК-6</w:t>
            </w:r>
          </w:p>
        </w:tc>
        <w:tc>
          <w:tcPr>
            <w:tcW w:w="1843" w:type="dxa"/>
            <w:shd w:val="clear" w:color="auto" w:fill="auto"/>
          </w:tcPr>
          <w:p w:rsidR="00574A93" w:rsidRPr="00BF0F52" w:rsidRDefault="00574A93" w:rsidP="00574A93">
            <w:r w:rsidRPr="00BF0F52"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auto"/>
          </w:tcPr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t xml:space="preserve"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</w:t>
            </w:r>
            <w:r w:rsidRPr="005F0983">
              <w:rPr>
                <w:color w:val="000000"/>
              </w:rPr>
              <w:lastRenderedPageBreak/>
              <w:t>условиях современного городского, общественного пространства;</w:t>
            </w:r>
          </w:p>
        </w:tc>
        <w:tc>
          <w:tcPr>
            <w:tcW w:w="2552" w:type="dxa"/>
            <w:shd w:val="clear" w:color="auto" w:fill="auto"/>
          </w:tcPr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t xml:space="preserve"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</w:t>
            </w:r>
            <w:r w:rsidRPr="005F0983">
              <w:rPr>
                <w:color w:val="000000"/>
              </w:rPr>
              <w:lastRenderedPageBreak/>
              <w:t>городского, общественного пространства;</w:t>
            </w:r>
          </w:p>
        </w:tc>
        <w:tc>
          <w:tcPr>
            <w:tcW w:w="1984" w:type="dxa"/>
            <w:shd w:val="clear" w:color="auto" w:fill="auto"/>
          </w:tcPr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lastRenderedPageBreak/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574A93" w:rsidRPr="005F0983" w:rsidRDefault="00574A93" w:rsidP="00574A93">
            <w:pPr>
              <w:pStyle w:val="a5"/>
              <w:rPr>
                <w:color w:val="000000"/>
              </w:rPr>
            </w:pPr>
            <w:r w:rsidRPr="005F0983">
              <w:rPr>
                <w:color w:val="000000"/>
              </w:rPr>
              <w:t xml:space="preserve"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</w:t>
            </w:r>
            <w:r w:rsidRPr="005F0983">
              <w:rPr>
                <w:color w:val="000000"/>
              </w:rPr>
              <w:lastRenderedPageBreak/>
              <w:t>конфессиональным и культурным различиям в условиях современного городского, общественного пространства;</w:t>
            </w:r>
          </w:p>
        </w:tc>
      </w:tr>
      <w:tr w:rsidR="00574A93" w:rsidRPr="00145CC1" w:rsidTr="0049228A">
        <w:trPr>
          <w:trHeight w:val="424"/>
        </w:trPr>
        <w:tc>
          <w:tcPr>
            <w:tcW w:w="468" w:type="dxa"/>
            <w:shd w:val="clear" w:color="auto" w:fill="F2F2F2"/>
          </w:tcPr>
          <w:p w:rsidR="00574A93" w:rsidRPr="00B71438" w:rsidRDefault="00574A93" w:rsidP="00574A9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574A93" w:rsidRPr="00BF0F52" w:rsidRDefault="00574A93" w:rsidP="00574A93">
            <w:r w:rsidRPr="00BF0F52">
              <w:t>ПК-15</w:t>
            </w:r>
          </w:p>
        </w:tc>
        <w:tc>
          <w:tcPr>
            <w:tcW w:w="1843" w:type="dxa"/>
            <w:shd w:val="clear" w:color="auto" w:fill="F2F2F2"/>
          </w:tcPr>
          <w:p w:rsidR="00574A93" w:rsidRPr="00BF0F52" w:rsidRDefault="00574A93" w:rsidP="00574A93">
            <w:r w:rsidRPr="00BF0F52">
              <w:t>готовностью к разработке и реализации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</w:t>
            </w:r>
          </w:p>
        </w:tc>
        <w:tc>
          <w:tcPr>
            <w:tcW w:w="1842" w:type="dxa"/>
            <w:shd w:val="clear" w:color="auto" w:fill="F2F2F2"/>
          </w:tcPr>
          <w:p w:rsidR="00574A93" w:rsidRPr="00161E5B" w:rsidRDefault="00574A93" w:rsidP="00574A93">
            <w:r>
              <w:t>основные направления</w:t>
            </w:r>
            <w:r w:rsidRPr="00BF0F52">
              <w:t xml:space="preserve"> государственной культурной политики, связанной с сохранением и освоением художественно-культурного, культурно-исторического и природного наследия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574A93" w:rsidRPr="00161E5B" w:rsidRDefault="00574A93" w:rsidP="00574A93">
            <w:r>
              <w:t xml:space="preserve">применять принципы разработки и реализации </w:t>
            </w:r>
            <w:r w:rsidRPr="00BF0F52">
              <w:t>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574A93" w:rsidRPr="00161E5B" w:rsidRDefault="00574A93" w:rsidP="00574A93">
            <w:r>
              <w:t xml:space="preserve">навыками разработки и реализации </w:t>
            </w:r>
            <w:r w:rsidRPr="00BF0F52">
              <w:t>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</w:t>
            </w:r>
            <w:r>
              <w:t>;</w:t>
            </w:r>
          </w:p>
        </w:tc>
      </w:tr>
    </w:tbl>
    <w:p w:rsidR="00574A93" w:rsidRDefault="00574A9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74A9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574A93" w:rsidRPr="00EC1281" w:rsidRDefault="00B71438" w:rsidP="00574A93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574A93" w:rsidRPr="00EC1281">
        <w:t xml:space="preserve">введение студентов в проблематику культурной идентичности в городской среде как специализированной дисциплины, изучающей закономерности развития и функционирования города как социальной системы. </w:t>
      </w:r>
    </w:p>
    <w:p w:rsidR="00DA10A6" w:rsidRDefault="00DA10A6" w:rsidP="00574A93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74A93" w:rsidRDefault="00574A93" w:rsidP="00574A93">
      <w:pPr>
        <w:numPr>
          <w:ilvl w:val="0"/>
          <w:numId w:val="16"/>
        </w:numPr>
        <w:ind w:left="0" w:firstLine="0"/>
        <w:jc w:val="both"/>
      </w:pPr>
      <w:r w:rsidRPr="00574A93">
        <w:t>систематизировать знания в области</w:t>
      </w:r>
      <w:r>
        <w:t xml:space="preserve"> современной теории культурной </w:t>
      </w:r>
      <w:r w:rsidRPr="00574A93">
        <w:t>идентичности в городской среде, познакомить</w:t>
      </w:r>
      <w:r w:rsidRPr="00EC1281">
        <w:t xml:space="preserve"> с кругом </w:t>
      </w:r>
      <w:r>
        <w:t xml:space="preserve">проблем и </w:t>
      </w:r>
      <w:r w:rsidRPr="00EC1281">
        <w:t>ос</w:t>
      </w:r>
      <w:r>
        <w:t xml:space="preserve">новными подходами к их решению, </w:t>
      </w:r>
    </w:p>
    <w:p w:rsidR="00574A93" w:rsidRPr="00EC1281" w:rsidRDefault="00574A93" w:rsidP="00574A93">
      <w:pPr>
        <w:numPr>
          <w:ilvl w:val="0"/>
          <w:numId w:val="16"/>
        </w:numPr>
        <w:ind w:left="0" w:firstLine="0"/>
        <w:jc w:val="both"/>
      </w:pPr>
      <w:r>
        <w:t xml:space="preserve">сформировать представления </w:t>
      </w:r>
      <w:r w:rsidRPr="00EC1281">
        <w:t xml:space="preserve">об основных социологических и культурологических теориях изучения городов, о городских структурах и о типичных процессах развития и трансформации городов, </w:t>
      </w:r>
    </w:p>
    <w:p w:rsidR="00574A93" w:rsidRPr="00EC1281" w:rsidRDefault="00574A93" w:rsidP="00574A93">
      <w:pPr>
        <w:numPr>
          <w:ilvl w:val="0"/>
          <w:numId w:val="16"/>
        </w:numPr>
        <w:ind w:left="0" w:firstLine="0"/>
        <w:jc w:val="both"/>
      </w:pPr>
      <w:r w:rsidRPr="00574A93">
        <w:rPr>
          <w:rFonts w:ascii="Times New Roman CYR" w:hAnsi="Times New Roman CYR" w:cs="Times New Roman CYR"/>
        </w:rPr>
        <w:t>сформировать умения</w:t>
      </w:r>
      <w:r w:rsidRPr="002928EC">
        <w:rPr>
          <w:rFonts w:ascii="Times New Roman CYR" w:hAnsi="Times New Roman CYR" w:cs="Times New Roman CYR"/>
          <w:i/>
        </w:rPr>
        <w:t xml:space="preserve"> </w:t>
      </w:r>
      <w:r w:rsidRPr="00EC1281">
        <w:rPr>
          <w:rFonts w:ascii="Times New Roman CYR" w:hAnsi="Times New Roman CYR" w:cs="Times New Roman CYR"/>
        </w:rPr>
        <w:t xml:space="preserve">выделять и анализировать </w:t>
      </w:r>
      <w:r w:rsidRPr="00EC1281">
        <w:t>связи закономерностей развития города</w:t>
      </w:r>
      <w:r>
        <w:t>,</w:t>
      </w:r>
      <w:r w:rsidRPr="00EC1281">
        <w:t xml:space="preserve"> появления и функционирования в нем новых социальных инсти</w:t>
      </w:r>
      <w:r>
        <w:t xml:space="preserve">тутов; </w:t>
      </w:r>
      <w:r w:rsidRPr="00EC1281">
        <w:t>уметь понимать связи между макро- и микро- эффектами городских социальных процессов, давать методически обоснованное описание и методологически аргументированное объяснение отдельным явлениям и процессам социальной жизни города;</w:t>
      </w:r>
    </w:p>
    <w:p w:rsidR="00574A93" w:rsidRPr="00EC1281" w:rsidRDefault="00574A93" w:rsidP="00574A93">
      <w:pPr>
        <w:numPr>
          <w:ilvl w:val="0"/>
          <w:numId w:val="16"/>
        </w:numPr>
        <w:ind w:left="0" w:firstLine="0"/>
        <w:jc w:val="both"/>
      </w:pPr>
      <w:r w:rsidRPr="00EC1281">
        <w:rPr>
          <w:rFonts w:ascii="Times New Roman CYR" w:hAnsi="Times New Roman CYR" w:cs="Times New Roman CYR"/>
        </w:rPr>
        <w:t xml:space="preserve">выработать </w:t>
      </w:r>
      <w:r w:rsidRPr="00574A93">
        <w:rPr>
          <w:rFonts w:ascii="Times New Roman CYR" w:hAnsi="Times New Roman CYR" w:cs="Times New Roman CYR"/>
        </w:rPr>
        <w:t>навыки р</w:t>
      </w:r>
      <w:r>
        <w:rPr>
          <w:rFonts w:ascii="Times New Roman CYR" w:hAnsi="Times New Roman CYR" w:cs="Times New Roman CYR"/>
        </w:rPr>
        <w:t xml:space="preserve">аботы </w:t>
      </w:r>
      <w:r w:rsidRPr="00EC1281">
        <w:t>на уровне установления взаимосвязи между компонентами социальной жизни на разных уровнях (федеральном, региональном, отраслевом), тенденциями и закономерностями их изменения</w:t>
      </w:r>
      <w:r>
        <w:t>;</w:t>
      </w:r>
      <w:r w:rsidRPr="00EC1281">
        <w:t xml:space="preserve"> устанавливать теоретическую связь между социологией города, общей социологией и смежными</w:t>
      </w:r>
      <w:r>
        <w:t xml:space="preserve"> дисциплинами (и их теориями).</w:t>
      </w:r>
    </w:p>
    <w:p w:rsidR="00574A93" w:rsidRDefault="00574A93" w:rsidP="003A38C9">
      <w:pPr>
        <w:spacing w:line="360" w:lineRule="auto"/>
        <w:rPr>
          <w:b/>
          <w:bCs/>
        </w:rPr>
      </w:pPr>
    </w:p>
    <w:p w:rsidR="00574A93" w:rsidRPr="009B0F8A" w:rsidRDefault="00574A93" w:rsidP="00574A9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lastRenderedPageBreak/>
        <w:t>Дисциплина «</w:t>
      </w:r>
      <w:r>
        <w:rPr>
          <w:sz w:val="24"/>
          <w:szCs w:val="24"/>
        </w:rPr>
        <w:t>Город как фактор формирования культурной идентичности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574A93" w:rsidRDefault="00574A93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574A93" w:rsidRPr="006166D8" w:rsidRDefault="00574A93" w:rsidP="00574A93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574A93" w:rsidRDefault="00574A93" w:rsidP="00574A93">
      <w:pPr>
        <w:ind w:firstLine="720"/>
        <w:jc w:val="both"/>
      </w:pPr>
    </w:p>
    <w:p w:rsidR="00574A93" w:rsidRPr="00DD7F70" w:rsidRDefault="00574A93" w:rsidP="00574A93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574A93" w:rsidRPr="007F18F6" w:rsidTr="00574A93">
        <w:trPr>
          <w:trHeight w:val="589"/>
        </w:trPr>
        <w:tc>
          <w:tcPr>
            <w:tcW w:w="6540" w:type="dxa"/>
          </w:tcPr>
          <w:p w:rsidR="00574A93" w:rsidRPr="00DB026A" w:rsidRDefault="00574A93" w:rsidP="00574A9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574A93" w:rsidRPr="007F18F6" w:rsidRDefault="00574A93" w:rsidP="00574A9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74A93" w:rsidRPr="007F18F6" w:rsidTr="00574A93">
        <w:trPr>
          <w:trHeight w:val="424"/>
        </w:trPr>
        <w:tc>
          <w:tcPr>
            <w:tcW w:w="6540" w:type="dxa"/>
            <w:shd w:val="clear" w:color="auto" w:fill="E0E0E0"/>
          </w:tcPr>
          <w:p w:rsidR="00574A93" w:rsidRPr="00841850" w:rsidRDefault="00574A93" w:rsidP="00574A9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74A93" w:rsidRPr="006166D8" w:rsidRDefault="00574A93" w:rsidP="00574A9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74A93" w:rsidRPr="007F18F6" w:rsidTr="00574A93">
        <w:tc>
          <w:tcPr>
            <w:tcW w:w="6540" w:type="dxa"/>
          </w:tcPr>
          <w:p w:rsidR="00574A93" w:rsidRPr="007F18F6" w:rsidRDefault="00574A93" w:rsidP="00574A9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574A93" w:rsidRPr="006166D8" w:rsidRDefault="00574A93" w:rsidP="00574A93">
            <w:pPr>
              <w:pStyle w:val="a5"/>
              <w:jc w:val="center"/>
            </w:pPr>
          </w:p>
        </w:tc>
      </w:tr>
      <w:tr w:rsidR="00574A93" w:rsidRPr="007F18F6" w:rsidTr="00574A93">
        <w:tc>
          <w:tcPr>
            <w:tcW w:w="6540" w:type="dxa"/>
          </w:tcPr>
          <w:p w:rsidR="00574A93" w:rsidRPr="007F18F6" w:rsidRDefault="00574A93" w:rsidP="00574A9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574A93" w:rsidRPr="006166D8" w:rsidRDefault="000A305E" w:rsidP="00574A93">
            <w:pPr>
              <w:pStyle w:val="a5"/>
              <w:jc w:val="center"/>
            </w:pPr>
            <w:r>
              <w:t>-</w:t>
            </w:r>
          </w:p>
        </w:tc>
      </w:tr>
      <w:tr w:rsidR="00574A93" w:rsidRPr="007F18F6" w:rsidTr="00574A93">
        <w:tc>
          <w:tcPr>
            <w:tcW w:w="6540" w:type="dxa"/>
          </w:tcPr>
          <w:p w:rsidR="00574A93" w:rsidRPr="007F18F6" w:rsidRDefault="0069320D" w:rsidP="00574A93">
            <w:pPr>
              <w:pStyle w:val="a5"/>
            </w:pPr>
            <w:r>
              <w:t xml:space="preserve">Лабораторные работы / </w:t>
            </w:r>
            <w:r w:rsidR="00574A93" w:rsidRPr="005C2776">
              <w:t>Практические</w:t>
            </w:r>
            <w:r w:rsidR="00574A93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574A93" w:rsidRPr="006166D8" w:rsidRDefault="0069320D" w:rsidP="00574A93">
            <w:pPr>
              <w:pStyle w:val="a5"/>
              <w:jc w:val="center"/>
            </w:pPr>
            <w:r>
              <w:t>-/</w:t>
            </w:r>
            <w:r w:rsidR="00574A93">
              <w:t>32</w:t>
            </w:r>
          </w:p>
        </w:tc>
      </w:tr>
      <w:tr w:rsidR="00574A93" w:rsidRPr="007F18F6" w:rsidTr="00574A93">
        <w:tc>
          <w:tcPr>
            <w:tcW w:w="6540" w:type="dxa"/>
            <w:shd w:val="clear" w:color="auto" w:fill="E0E0E0"/>
          </w:tcPr>
          <w:p w:rsidR="00574A93" w:rsidRPr="007F18F6" w:rsidRDefault="00574A93" w:rsidP="00574A9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74A93" w:rsidRPr="006166D8" w:rsidRDefault="00574A93" w:rsidP="00574A9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574A93" w:rsidRPr="007F18F6" w:rsidTr="00574A93">
        <w:trPr>
          <w:trHeight w:val="454"/>
        </w:trPr>
        <w:tc>
          <w:tcPr>
            <w:tcW w:w="6540" w:type="dxa"/>
            <w:shd w:val="clear" w:color="auto" w:fill="E0E0E0"/>
          </w:tcPr>
          <w:p w:rsidR="00574A93" w:rsidRPr="007F18F6" w:rsidRDefault="00574A93" w:rsidP="00574A9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74A93" w:rsidRPr="006166D8" w:rsidRDefault="00574A93" w:rsidP="00574A93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 w:rsidR="000A305E">
              <w:rPr>
                <w:b/>
              </w:rPr>
              <w:t>/3</w:t>
            </w:r>
          </w:p>
        </w:tc>
      </w:tr>
    </w:tbl>
    <w:p w:rsidR="00574A93" w:rsidRPr="00E5780D" w:rsidRDefault="00574A93" w:rsidP="00574A93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574A93">
      <w:pPr>
        <w:rPr>
          <w:b/>
          <w:bCs/>
        </w:rPr>
      </w:pPr>
    </w:p>
    <w:p w:rsidR="00DA10A6" w:rsidRPr="002226D2" w:rsidRDefault="0069320D" w:rsidP="002B36AA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4.1</w:t>
      </w:r>
      <w:r w:rsidR="00DA10A6" w:rsidRPr="002226D2">
        <w:rPr>
          <w:b/>
          <w:bCs/>
          <w:caps/>
        </w:rPr>
        <w:t xml:space="preserve"> </w:t>
      </w:r>
      <w:r w:rsidR="008D6386" w:rsidRPr="002226D2">
        <w:rPr>
          <w:b/>
          <w:bCs/>
          <w:caps/>
        </w:rPr>
        <w:t>С</w:t>
      </w:r>
      <w:r w:rsidR="00C4068A" w:rsidRPr="002226D2">
        <w:rPr>
          <w:b/>
          <w:bCs/>
        </w:rPr>
        <w:t xml:space="preserve">одержание разделов и тем </w:t>
      </w: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>Тема 1. Классические теории города в гуманитарных науках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Город как предмет социологии. </w:t>
      </w:r>
    </w:p>
    <w:p w:rsidR="002226D2" w:rsidRPr="00E725EC" w:rsidRDefault="002226D2" w:rsidP="002226D2">
      <w:pPr>
        <w:ind w:firstLine="709"/>
        <w:jc w:val="both"/>
      </w:pPr>
      <w:r w:rsidRPr="00E725EC">
        <w:t>Направления: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Ценностное - город рассматривается как источник преступлений, отклонений и разного рода девиаций.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Аналитическое - город как более интенсивное коммуникативное пространство, место концентрации науки, культуры и образования.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Микроанализ города - конкретные явления и феномены городской жизни.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Макроанализ - увеличение масштаба дает возможность взглянуть на город во всей его целостности и полноте.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Г. Спенсер. Город как организм, как система, в которой имеется новое качество, иное, нежели чем в отдельных его частях. </w:t>
      </w:r>
    </w:p>
    <w:p w:rsidR="002226D2" w:rsidRPr="00E725EC" w:rsidRDefault="002226D2" w:rsidP="002226D2">
      <w:pPr>
        <w:ind w:firstLine="709"/>
        <w:jc w:val="both"/>
      </w:pPr>
      <w:r w:rsidRPr="00E725EC">
        <w:lastRenderedPageBreak/>
        <w:t xml:space="preserve">М. Вебер,  средневековый город -  место, в котором можно увидеть много ключевых черт современной урбанизированной территории: рост бюрократии, сменяемые правительства и демократию, купеческий класс и ранние капиталистические предприятия.  три основных типа европейского города: города производителей, потребителей и торговые города, проследил эволюцию конкретных городских поселений.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Ф. Зиммель: социальные  круги  в городе — «паутина» человеческих взаимозависимостей.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И. Гоффман  —«Презентация себя в каждодневной жизни» — основной способ существования человека в незнакомом мире.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Э. Дюркгейм, «Органическая солидарность»- связь социально специализированных единиц. «Механическая солидарность» традиционного общества -  гомогенно общественные единицы.  Город как часть сложной системы общества, где его формирование было лишь частью многомерного исторического процесса. 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>Тема 2. Проблемы «образа города» в американской социологии</w:t>
      </w:r>
    </w:p>
    <w:p w:rsidR="00A02CA8" w:rsidRDefault="002226D2" w:rsidP="002226D2">
      <w:pPr>
        <w:ind w:firstLine="709"/>
        <w:jc w:val="both"/>
      </w:pPr>
      <w:r w:rsidRPr="00E725EC">
        <w:rPr>
          <w:i/>
        </w:rPr>
        <w:t xml:space="preserve">Кевин </w:t>
      </w:r>
      <w:r w:rsidR="00A02CA8" w:rsidRPr="00E725EC">
        <w:rPr>
          <w:i/>
        </w:rPr>
        <w:t>Линч</w:t>
      </w:r>
      <w:r w:rsidR="00A02CA8" w:rsidRPr="00E725EC">
        <w:t xml:space="preserve"> -</w:t>
      </w:r>
      <w:r w:rsidRPr="00E725EC">
        <w:t xml:space="preserve"> исследования о восприятии различными людьми одного и того же города, интервью об образах центральных частей Бостона, Лос-Анжелеса, Нью-Джерси.</w:t>
      </w:r>
    </w:p>
    <w:p w:rsidR="002226D2" w:rsidRPr="00E725EC" w:rsidRDefault="00A02CA8" w:rsidP="002226D2">
      <w:pPr>
        <w:ind w:firstLine="709"/>
        <w:jc w:val="both"/>
      </w:pPr>
      <w:r w:rsidRPr="00E725EC">
        <w:t>1) направление</w:t>
      </w:r>
      <w:r w:rsidR="002226D2" w:rsidRPr="00E725EC">
        <w:t xml:space="preserve"> -  от археологии и истории: первые институты власти, науки.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2) связь исторических феноменов с современными городскими процессами.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городская география, (А.Гаррисон),  использование количественных методов в исследованиях: поиск законов, управляющих проявлениями определенных черт пространства земли. </w:t>
      </w:r>
    </w:p>
    <w:p w:rsidR="002226D2" w:rsidRPr="00E725EC" w:rsidRDefault="002226D2" w:rsidP="002226D2">
      <w:pPr>
        <w:ind w:firstLine="709"/>
        <w:jc w:val="both"/>
      </w:pPr>
      <w:r w:rsidRPr="00E725EC">
        <w:rPr>
          <w:i/>
        </w:rPr>
        <w:t>Д. Харвей,  М. Кастельс</w:t>
      </w:r>
      <w:r w:rsidRPr="00E725EC">
        <w:t xml:space="preserve"> –  в основе анализа города - изучение экономических процессов и политического властного процветания, влияющего на формирование города. </w:t>
      </w:r>
    </w:p>
    <w:p w:rsidR="002226D2" w:rsidRPr="00E725EC" w:rsidRDefault="002226D2" w:rsidP="002226D2">
      <w:pPr>
        <w:ind w:firstLine="709"/>
        <w:jc w:val="both"/>
      </w:pPr>
      <w:r w:rsidRPr="00E725EC">
        <w:t>Чикагская экологическая школа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Роберт Э. Парк в 1915 г. создание центра городских исследований. Истоки теории Парка -  работы Г. Зиммеля, Б. Кистяковского. Отличия «социальной экологии» Парка от биологической экологии обусловлены природой человеческого существования и сообществ, образованных людьми.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Различия двух групп факторов, влияющих на городскую экологию: биотических и культурных 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Биотический уровень — уровень базисных потребностей человека, таких как потребность в воде и других ресурсах.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Термин </w:t>
      </w:r>
      <w:r w:rsidR="00A02CA8" w:rsidRPr="00E725EC">
        <w:t>«природные</w:t>
      </w:r>
      <w:r w:rsidRPr="00E725EC">
        <w:t xml:space="preserve"> ареалы» в анализе появления трущоб, богатых пригородов, кварталов доходных домов, потому что все это — результат стихийных сил биотического уровня. Эти естественные ареалы — результат борьбы за существование различных «видов» (групп населения) за обеспечение их жильем и услугами.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Культурный уровень выстраивается над биотическим и базируется на обычаях, нормах, законах и институтах. 1916 г., Парк публикует работу «Город: предложения по изучению человеческого поведения в городском окружении», исследовательская программа для городских экологов: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Эрнст Берджесс -  графическое приложение экологического подхода к городам — теория концентрических городских зон (1925).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 Луис Вирт, 1938-  «Урбанизм, как путь (образ) жизни», три основные характеристики города: размер населения, плотность и разнородность населения и следствия, к которым они приводят: </w:t>
      </w:r>
    </w:p>
    <w:p w:rsidR="002226D2" w:rsidRPr="00E725EC" w:rsidRDefault="002226D2" w:rsidP="002226D2">
      <w:pPr>
        <w:ind w:firstLine="709"/>
        <w:jc w:val="both"/>
      </w:pPr>
      <w:r w:rsidRPr="00E725EC">
        <w:t>- повышенная социальная вертикальная мобильность</w:t>
      </w:r>
    </w:p>
    <w:p w:rsidR="002226D2" w:rsidRPr="00E725EC" w:rsidRDefault="002226D2" w:rsidP="002226D2">
      <w:pPr>
        <w:ind w:firstLine="709"/>
        <w:jc w:val="both"/>
      </w:pPr>
      <w:r w:rsidRPr="00E725EC">
        <w:lastRenderedPageBreak/>
        <w:t>- важность вторичных культурных факторов и социальных институтов.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>Тема 3. Постмарксистское  объяснение структуры города</w:t>
      </w:r>
    </w:p>
    <w:p w:rsidR="002226D2" w:rsidRPr="00E725EC" w:rsidRDefault="002226D2" w:rsidP="002226D2">
      <w:pPr>
        <w:ind w:firstLine="709"/>
        <w:jc w:val="both"/>
      </w:pPr>
      <w:r w:rsidRPr="00E725EC">
        <w:t>Франкфуртская школа марксизма, Ю.Хабермас. Теория коммуникативной рациональности.</w:t>
      </w:r>
    </w:p>
    <w:p w:rsidR="002226D2" w:rsidRPr="00E725EC" w:rsidRDefault="002226D2" w:rsidP="002226D2">
      <w:pPr>
        <w:ind w:firstLine="709"/>
        <w:jc w:val="both"/>
      </w:pPr>
      <w:r w:rsidRPr="00E725EC">
        <w:t>А. Лефевр, пересмотр идей К. Маркса. Объяснение городских процессов с помощью таких терминов, как прибыль, рента, классовая эксплуатация. Городское развитие — такой же продукт капиталистической системы, как любое другое производство. Новый термин -  вторичное обращение капитала.</w:t>
      </w:r>
    </w:p>
    <w:p w:rsidR="002226D2" w:rsidRPr="00E725EC" w:rsidRDefault="002226D2" w:rsidP="002226D2">
      <w:pPr>
        <w:ind w:firstLine="709"/>
        <w:jc w:val="both"/>
      </w:pPr>
      <w:r w:rsidRPr="00E725EC">
        <w:t>Б.Андерсон. Национализм как феномен, мобилизующий и объединяющий массы. Национализм как целостная аналитическая категория. Национальная идентичность, «воображаемые сообщества».</w:t>
      </w:r>
    </w:p>
    <w:p w:rsidR="002226D2" w:rsidRPr="00E725EC" w:rsidRDefault="002226D2" w:rsidP="002226D2">
      <w:pPr>
        <w:ind w:firstLine="709"/>
        <w:jc w:val="both"/>
      </w:pPr>
      <w:r w:rsidRPr="00E725EC">
        <w:t>С.Жижек, критика постмодернизма и постструктурализма. Опыты системного насилия в институтах современного либерального общества. Идеология и структурирование общества. Мультикультурализм как культурная экспансия и ассимиляция.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 xml:space="preserve">Тема 4. Чикагская экологическая школа о сообществе </w:t>
      </w:r>
    </w:p>
    <w:p w:rsidR="002226D2" w:rsidRPr="00E725EC" w:rsidRDefault="002226D2" w:rsidP="002226D2">
      <w:pPr>
        <w:ind w:firstLine="709"/>
        <w:jc w:val="both"/>
      </w:pPr>
      <w:r w:rsidRPr="00E725EC">
        <w:t>Коммуны, как образцы симбиотических и коммуналистских отношений, развивающихся у части населения городов, коллективная ответственность жителей и механизмы приспособления организмов к окружающей среде.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Основные темы в изучении современной коммуны </w:t>
      </w:r>
      <w:r w:rsidRPr="00E725EC">
        <w:br/>
        <w:t>Идентификация границ и самоназвания сообществ. Соседство и его социальный характер. Сообщество с ограниченной ответственностью — единица со своими устоявшимися границами, проходящими по линиям парков, железной дороги, транспортной магистрали и т. д., и собственным самоназванием.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Концепция социальных сетей Клода Фишера, кн.  «Жить среди друзей» (1982). Сети -  связи родства и близкой дружбы; контакты коллег и людей, объединенных сообществом. Человек рождается в семье, принадлежащей к определенной социальной группе, и это первый шаг на пути создания его социальной сети отношений. У каждого человека существует достаточно ограниченное число близких контактов и их выбор — дело индивидуального самоопределения. </w:t>
      </w:r>
    </w:p>
    <w:p w:rsidR="002226D2" w:rsidRDefault="002226D2" w:rsidP="002226D2">
      <w:pPr>
        <w:ind w:firstLine="709"/>
        <w:jc w:val="both"/>
      </w:pPr>
      <w:r>
        <w:t xml:space="preserve">Роль коммуникации и сообществ </w:t>
      </w:r>
      <w:r w:rsidRPr="00E725EC">
        <w:t>в городских процессах</w:t>
      </w:r>
      <w:r>
        <w:t>.</w:t>
      </w:r>
      <w:r w:rsidRPr="00E725EC">
        <w:t xml:space="preserve"> </w:t>
      </w:r>
    </w:p>
    <w:p w:rsidR="002226D2" w:rsidRPr="00E725EC" w:rsidRDefault="002226D2" w:rsidP="002226D2">
      <w:pPr>
        <w:ind w:firstLine="709"/>
        <w:jc w:val="both"/>
      </w:pPr>
      <w:r w:rsidRPr="00E725EC">
        <w:t>Понятие «сообщество» или «коммуна», их типы: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>Тема 5. Структура городской идентичности</w:t>
      </w:r>
    </w:p>
    <w:p w:rsidR="002226D2" w:rsidRPr="00E725EC" w:rsidRDefault="002226D2" w:rsidP="002226D2">
      <w:pPr>
        <w:ind w:firstLine="709"/>
        <w:jc w:val="both"/>
      </w:pPr>
      <w:r w:rsidRPr="00E725EC">
        <w:t>Городская идентичность как социальный конструкт.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Символический капитал города, социальные нормы и стиль жизни, объединяющие жителей данного города.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Формирование образа города: ландшафт, климат, социальный статус города, архитектурный образ города и его влияние на психоэмоциональное настроение,  художественные образы  литературы, искусства, кино. Социально-типичные черты поведения горожан. </w:t>
      </w:r>
    </w:p>
    <w:p w:rsidR="002226D2" w:rsidRPr="00E725EC" w:rsidRDefault="002226D2" w:rsidP="002226D2">
      <w:pPr>
        <w:ind w:firstLine="709"/>
        <w:jc w:val="both"/>
      </w:pPr>
      <w:r w:rsidRPr="00E725EC">
        <w:t>Компоненты идентичности: когнитивный, аффективный, ценностный. Связи между индивидом и городской средой, их проявление в сознании и поведении.</w:t>
      </w:r>
    </w:p>
    <w:p w:rsidR="002226D2" w:rsidRPr="00E725EC" w:rsidRDefault="002226D2" w:rsidP="002226D2">
      <w:pPr>
        <w:ind w:firstLine="709"/>
        <w:jc w:val="both"/>
      </w:pPr>
      <w:r w:rsidRPr="00E725EC">
        <w:t>Городская идентичность как ресурс развития территории. Аутентичность города. Вернакулярные районы.</w:t>
      </w:r>
    </w:p>
    <w:p w:rsidR="002226D2" w:rsidRPr="00E725EC" w:rsidRDefault="002226D2" w:rsidP="002226D2">
      <w:pPr>
        <w:ind w:firstLine="709"/>
        <w:jc w:val="both"/>
      </w:pPr>
      <w:r w:rsidRPr="00E725EC">
        <w:lastRenderedPageBreak/>
        <w:t>Процессы социальной категоризации: идентификация и дифференциация. Упорядочивание жизненного опыта.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 Городская жизнь, и формирование преступных субкультур.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Формы отклоняющегося поведения в городе. Городская жизнь не сама по себе является источником отклонений, а скорее дает больше возможностей для развития таких аномалий.  </w:t>
      </w:r>
    </w:p>
    <w:p w:rsidR="002226D2" w:rsidRPr="00E725EC" w:rsidRDefault="002226D2" w:rsidP="002226D2">
      <w:pPr>
        <w:ind w:firstLine="709"/>
        <w:jc w:val="both"/>
      </w:pPr>
      <w:r w:rsidRPr="00E725EC">
        <w:t>Социопространственный подход - для понимания городских проблем в равной мере важны как пространственная среда, так и социальные или композиционные факторы. Социальные причины обусловливают бедность, расовую нетерпимость, так же как и неравный доступ к ресурсам и иным возможностям. Окружение интенсифицирует или уменьшает композиционные эффекты недостаточного развития.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Факторы: концентрация людей и ресурсов; воздействие на крупнейшие метрополисы всемирных процессов, в том числе иммиграции; по крупнейшим городам приходятся самые сильные удары в результате изменений в глобальных циклах экономического инвестирования; социальные проблемы обретают в городах свои крайние формы — роскошь и нищета, дорогие отели и бездомные и так далее. Таким образом, проблемы, традиционно рассматривающиеся как городские, производны от концентрации городского пространства и масштаба изменений в композиционных факторах.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Соседства в жизни городов. Диффузные соседства. Аномические соседства — характерны для бедных частей города. Оборонительные соседства — еще один часто встречающийся тип сообщества, в котором главной задачей является защита места проживания от внешней угрозы.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Городские социальные движения: сущность и эволюция </w:t>
      </w:r>
      <w:r w:rsidRPr="00E725EC">
        <w:br/>
        <w:t xml:space="preserve">Наряду с разнообразными движениями политического протеста, присущими городам, в них появились объединения граждан, борющихся за улучшение своей повседневной жизни. Эти организации создаются, как правило, для давления на городские власти. </w:t>
      </w:r>
      <w:r>
        <w:t>Городские жилищные движения</w:t>
      </w:r>
      <w:r w:rsidRPr="00E725EC">
        <w:t xml:space="preserve"> — коллективное движение горожан в защиту своих жилищных прав. 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 xml:space="preserve">Тема 6. Миграция и расселение в городах. Исторические формы миграции. Влияние процессов миграции на глобализацию.  </w:t>
      </w:r>
    </w:p>
    <w:p w:rsidR="002226D2" w:rsidRPr="00E725EC" w:rsidRDefault="002226D2" w:rsidP="002226D2">
      <w:pPr>
        <w:ind w:firstLine="709"/>
        <w:jc w:val="both"/>
      </w:pPr>
      <w:r w:rsidRPr="00E725EC">
        <w:t>Идентичность в пространственном и временном измерении. Социальное пространство. Политическое пространство. Региональная идентичность. Локальная идентичность. Городская идентичность. Фронтирная идентичность. Сетевая идентичность. Культурный и политический ландшафт.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Ассимиляция — процесс постепенного проникновения этнических групп в существующую социальную структуру. </w:t>
      </w:r>
    </w:p>
    <w:p w:rsidR="002226D2" w:rsidRPr="00E725EC" w:rsidRDefault="002226D2" w:rsidP="002226D2">
      <w:pPr>
        <w:ind w:firstLine="709"/>
        <w:jc w:val="both"/>
      </w:pPr>
    </w:p>
    <w:p w:rsidR="002226D2" w:rsidRPr="00E725EC" w:rsidRDefault="002226D2" w:rsidP="002226D2">
      <w:pPr>
        <w:ind w:firstLine="709"/>
        <w:jc w:val="both"/>
        <w:rPr>
          <w:b/>
        </w:rPr>
      </w:pPr>
      <w:r w:rsidRPr="00E725EC">
        <w:rPr>
          <w:b/>
        </w:rPr>
        <w:t>Тема 7. Экологические последствия урбанизации.</w:t>
      </w:r>
    </w:p>
    <w:p w:rsidR="002226D2" w:rsidRPr="00E725EC" w:rsidRDefault="002226D2" w:rsidP="002226D2">
      <w:pPr>
        <w:autoSpaceDE w:val="0"/>
        <w:autoSpaceDN w:val="0"/>
        <w:adjustRightInd w:val="0"/>
        <w:ind w:firstLine="709"/>
        <w:jc w:val="both"/>
      </w:pPr>
      <w:r w:rsidRPr="00E725EC">
        <w:rPr>
          <w:rFonts w:eastAsia="Calibri"/>
        </w:rPr>
        <w:t>Понятия социально-экономического и социально-экологического пространства. Социально-экологическое пространство города -  взаимосвязи популяции людей с условиями городской жизни. Необходимость изучения экономических, социальных, санитарно-гигиенических факторов, нарушающих физиологические функции человеческого организма, влияющих на заболеваемость и высокую смертность городского населения. В России гигиена приобретает статус научной дисциплины благодаря трудам Ф.Ф.Эрисмана («Статистические материалы по Московской губернии» в 19 т.), Н.Г.Хлопина и др.</w:t>
      </w:r>
      <w:r w:rsidRPr="00E725EC">
        <w:t xml:space="preserve"> </w:t>
      </w:r>
    </w:p>
    <w:p w:rsidR="002226D2" w:rsidRPr="00E725EC" w:rsidRDefault="002226D2" w:rsidP="002226D2">
      <w:pPr>
        <w:ind w:firstLine="709"/>
        <w:jc w:val="both"/>
      </w:pPr>
      <w:r w:rsidRPr="00E725EC">
        <w:lastRenderedPageBreak/>
        <w:t xml:space="preserve">Проблематика изучения российских городов в отечественной социологии: (ИСЭП, Ленинград). </w:t>
      </w:r>
    </w:p>
    <w:p w:rsidR="002226D2" w:rsidRPr="00E725EC" w:rsidRDefault="002226D2" w:rsidP="002226D2">
      <w:pPr>
        <w:autoSpaceDE w:val="0"/>
        <w:autoSpaceDN w:val="0"/>
        <w:adjustRightInd w:val="0"/>
        <w:ind w:firstLine="709"/>
        <w:jc w:val="both"/>
      </w:pPr>
      <w:r w:rsidRPr="00E725EC">
        <w:t>Проблемы урбанизации в постсоветской России</w:t>
      </w:r>
    </w:p>
    <w:p w:rsidR="002226D2" w:rsidRPr="00E725EC" w:rsidRDefault="002226D2" w:rsidP="002226D2">
      <w:pPr>
        <w:ind w:firstLine="709"/>
        <w:jc w:val="both"/>
      </w:pPr>
      <w:r w:rsidRPr="00E725EC">
        <w:t>Социальные учения о взаимосвязи города и окружающей среды.</w:t>
      </w:r>
    </w:p>
    <w:p w:rsidR="002226D2" w:rsidRPr="00E725EC" w:rsidRDefault="002226D2" w:rsidP="002226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25EC">
        <w:rPr>
          <w:rFonts w:eastAsia="Calibri"/>
        </w:rPr>
        <w:t>В 1971 г. Международная программа  ЮНЕСКО «Человек и биосфера», принцип адаптации. Спектр адаптивных возможностей человека. Абиотические факторы - Биотические факторы.</w:t>
      </w:r>
    </w:p>
    <w:p w:rsidR="002226D2" w:rsidRPr="00E725EC" w:rsidRDefault="002226D2" w:rsidP="002226D2">
      <w:pPr>
        <w:ind w:firstLine="709"/>
        <w:jc w:val="both"/>
        <w:rPr>
          <w:bCs/>
        </w:rPr>
      </w:pPr>
    </w:p>
    <w:p w:rsidR="002226D2" w:rsidRPr="00E725EC" w:rsidRDefault="002226D2" w:rsidP="002226D2">
      <w:pPr>
        <w:ind w:firstLine="709"/>
        <w:jc w:val="both"/>
        <w:rPr>
          <w:b/>
          <w:bCs/>
        </w:rPr>
      </w:pPr>
      <w:r w:rsidRPr="00E725EC">
        <w:rPr>
          <w:b/>
          <w:bCs/>
        </w:rPr>
        <w:t xml:space="preserve">Тема 8. </w:t>
      </w:r>
      <w:r>
        <w:rPr>
          <w:b/>
          <w:bCs/>
        </w:rPr>
        <w:t xml:space="preserve">Теоретические основы </w:t>
      </w:r>
      <w:r w:rsidRPr="00E725EC">
        <w:rPr>
          <w:b/>
          <w:bCs/>
        </w:rPr>
        <w:t>и принципы культурной идентичности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Различия содержания терминов: человек, общество, «культура», «идентичность», социальная антропология, культурная антропология, 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Этнография -  описательная, эмпирическая наука; Этнология, антропология -  познание человека в целом, теоретические обобщения,  обнаружение  общих культурных законов жизнедеятельности людей.  </w:t>
      </w:r>
    </w:p>
    <w:p w:rsidR="002226D2" w:rsidRPr="00E725EC" w:rsidRDefault="002226D2" w:rsidP="002226D2">
      <w:pPr>
        <w:ind w:firstLine="709"/>
        <w:jc w:val="both"/>
      </w:pPr>
      <w:r w:rsidRPr="00E725EC">
        <w:t>К. Леви-Строс: социальная антропология  изучает  изделия человека, культурная антропология изучает  представления человека.</w:t>
      </w:r>
    </w:p>
    <w:p w:rsidR="002226D2" w:rsidRPr="00E725EC" w:rsidRDefault="002226D2" w:rsidP="002226D2">
      <w:pPr>
        <w:ind w:firstLine="709"/>
        <w:jc w:val="both"/>
      </w:pPr>
      <w:r w:rsidRPr="00E725EC">
        <w:t>сравнительная наука, которая стремится к исследованию общих  законов социального и культурного развития человека и общества  через его идентичность.</w:t>
      </w:r>
    </w:p>
    <w:p w:rsidR="002226D2" w:rsidRPr="00E725EC" w:rsidRDefault="002226D2" w:rsidP="002226D2">
      <w:pPr>
        <w:ind w:firstLine="709"/>
        <w:jc w:val="both"/>
      </w:pPr>
      <w:r w:rsidRPr="00E725EC">
        <w:t>- наука, исследующая в сравнительном плане различные типы культур и пути их преобразования при социальной (а не биологической) передаче информации от поколения к поколению; система описания факто культуры (культурная антропология) (Иванов Вяч. Вс.);</w:t>
      </w:r>
    </w:p>
    <w:p w:rsidR="002226D2" w:rsidRPr="00E725EC" w:rsidRDefault="002226D2" w:rsidP="002226D2">
      <w:pPr>
        <w:ind w:firstLine="709"/>
        <w:jc w:val="both"/>
      </w:pPr>
      <w:r w:rsidRPr="00E725EC">
        <w:t>- наука, традиционно изучающая эволюцию общества и человека путем сравнительного анализа различных культур (культурантропология);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Теория культурной идентичности как наука об искусственном мире (культуре): </w:t>
      </w:r>
    </w:p>
    <w:p w:rsidR="002226D2" w:rsidRPr="00E725EC" w:rsidRDefault="002226D2" w:rsidP="002226D2">
      <w:pPr>
        <w:ind w:firstLine="709"/>
        <w:jc w:val="both"/>
      </w:pPr>
      <w:r w:rsidRPr="00E725EC">
        <w:t>- Изучает динамику культуры как искусственного, неприродного мира человека;</w:t>
      </w:r>
    </w:p>
    <w:p w:rsidR="002226D2" w:rsidRPr="00E725EC" w:rsidRDefault="002226D2" w:rsidP="002226D2">
      <w:pPr>
        <w:ind w:firstLine="709"/>
        <w:jc w:val="both"/>
      </w:pPr>
      <w:r w:rsidRPr="00E725EC">
        <w:t>- наука, изучающая  культуру первобытных, традиционных и современных обществ.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>Модели и механизмы социального существования людей, проявляющиеся в разных типах  культуры и общества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 xml:space="preserve"> «Эмпирически-описательная, сравнительно-обобщающая и интегративная стадии;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>Исследовательские сферы науки: изучение этнокультурных особенностей групп с учетом их сравнительных характеристик;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>Исследование  различных социальных установлений как систем представлений (символических структур);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>Объяснение общих свойств социальной жизни, человеческих общностей, локализованных в пространстве и во времени;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>
        <w:rPr>
          <w:bCs/>
        </w:rPr>
        <w:t xml:space="preserve">Исследование тех форм </w:t>
      </w:r>
      <w:r w:rsidRPr="00E725EC">
        <w:rPr>
          <w:bCs/>
        </w:rPr>
        <w:t>социальной жизни, которые определяются непосредственностью контактов, измеряемой обширностью и богатством конкретных взаимоотношений между индивидами» (К. Леви-Строс, Структурная антропология. 1985. С. 306 - 328).</w:t>
      </w:r>
    </w:p>
    <w:p w:rsidR="002226D2" w:rsidRPr="00E725EC" w:rsidRDefault="002226D2" w:rsidP="002226D2">
      <w:pPr>
        <w:tabs>
          <w:tab w:val="left" w:pos="5880"/>
        </w:tabs>
        <w:ind w:firstLine="709"/>
        <w:jc w:val="both"/>
      </w:pPr>
      <w:r w:rsidRPr="00E725EC">
        <w:t xml:space="preserve">Понятия «идеальный тип», «социокультурный образец» (паттерн), «культурные инварианты», «социальные формы», «модели поведения». 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t xml:space="preserve">Предмет изучения -  стандартизированные и культурно обусловленные формы социального поведения. </w:t>
      </w:r>
      <w:r w:rsidRPr="00E725EC">
        <w:rPr>
          <w:bCs/>
        </w:rPr>
        <w:t>Социальная и культурная история народов. Т</w:t>
      </w:r>
      <w:r>
        <w:rPr>
          <w:bCs/>
        </w:rPr>
        <w:t xml:space="preserve">еоретические модели социальной </w:t>
      </w:r>
      <w:r w:rsidRPr="00E725EC">
        <w:rPr>
          <w:bCs/>
        </w:rPr>
        <w:t>организации разных типов общества и культуры</w:t>
      </w:r>
    </w:p>
    <w:p w:rsidR="002226D2" w:rsidRDefault="002226D2" w:rsidP="002226D2">
      <w:pPr>
        <w:ind w:firstLine="709"/>
        <w:jc w:val="both"/>
        <w:rPr>
          <w:bCs/>
        </w:rPr>
      </w:pPr>
    </w:p>
    <w:p w:rsidR="002226D2" w:rsidRPr="00E725EC" w:rsidRDefault="002226D2" w:rsidP="002226D2">
      <w:pPr>
        <w:ind w:firstLine="709"/>
        <w:jc w:val="both"/>
        <w:rPr>
          <w:b/>
          <w:bCs/>
        </w:rPr>
      </w:pPr>
      <w:r w:rsidRPr="00E725EC">
        <w:rPr>
          <w:b/>
          <w:bCs/>
        </w:rPr>
        <w:lastRenderedPageBreak/>
        <w:t>Тема 9. Теоретические концепции культурной идентичности</w:t>
      </w:r>
    </w:p>
    <w:p w:rsidR="002226D2" w:rsidRPr="00E725EC" w:rsidRDefault="002226D2" w:rsidP="002226D2">
      <w:pPr>
        <w:ind w:firstLine="709"/>
        <w:jc w:val="both"/>
      </w:pPr>
      <w:r>
        <w:t xml:space="preserve">Сопряженные понятия: </w:t>
      </w:r>
      <w:r w:rsidRPr="00E725EC">
        <w:t>общественное сознание, массовое сознание, классовое сознание, субкультуры, менталитет, мировоззрение.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Разработка понятийного аппарата. </w:t>
      </w:r>
    </w:p>
    <w:p w:rsidR="002226D2" w:rsidRPr="00E725EC" w:rsidRDefault="002226D2" w:rsidP="002226D2">
      <w:pPr>
        <w:ind w:firstLine="709"/>
        <w:jc w:val="both"/>
      </w:pPr>
      <w:r w:rsidRPr="00E725EC">
        <w:t>Концепция У. Джеймса: самость.</w:t>
      </w:r>
    </w:p>
    <w:p w:rsidR="002226D2" w:rsidRPr="00E725EC" w:rsidRDefault="002226D2" w:rsidP="002226D2">
      <w:pPr>
        <w:ind w:firstLine="709"/>
        <w:jc w:val="both"/>
      </w:pPr>
      <w:r w:rsidRPr="00E725EC">
        <w:t>Дж.Г.Мид, символический интеракционизм. Самость, значимые другие, обобщенные другие. Предпосылки формирования идентичности: рассогласование  требований общества и индивида.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Антропологические  теории специфики коммуникации и социальности. З.Фрейд,  концепция идентичности: сознательная и бессознательная деятельность  по синтезированию «Я». </w:t>
      </w:r>
    </w:p>
    <w:p w:rsidR="002226D2" w:rsidRPr="00E725EC" w:rsidRDefault="002226D2" w:rsidP="002226D2">
      <w:pPr>
        <w:ind w:firstLine="709"/>
        <w:jc w:val="both"/>
      </w:pPr>
      <w:r w:rsidRPr="00E725EC">
        <w:t>Э.Эриксон, Идентичность, кризис идентичности. Типы: индивидуальная и социальная». Работы «Детство и общество», «Идентичность: юность и кризис». Этапы жизненного цикла.</w:t>
      </w:r>
    </w:p>
    <w:p w:rsidR="002226D2" w:rsidRPr="00E725EC" w:rsidRDefault="002226D2" w:rsidP="002226D2">
      <w:pPr>
        <w:ind w:firstLine="709"/>
        <w:jc w:val="both"/>
      </w:pPr>
      <w:r w:rsidRPr="00E725EC">
        <w:t>Тенория  фреймов в микросоциологии И.Гофмана. Организация повседневного опыта. Социальная стигматизация,  драматургический подход. Самобытность личности. Вируальная социальная идентичность. «Угроза идентичности»:  балансирование между обычностью (нормальностью) и уникальностью.  Стигматизация и ее типы.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Макросоциологическая традиция. Ш.Эйзенштадт. Онтологические и космологические предпосылки социального порядка.  Коды и конструирование коллективной идентичности. Методология изучения регионов, «осевые цивилизации». </w:t>
      </w:r>
    </w:p>
    <w:p w:rsidR="002226D2" w:rsidRPr="00E725EC" w:rsidRDefault="002226D2" w:rsidP="002226D2">
      <w:pPr>
        <w:ind w:firstLine="709"/>
        <w:jc w:val="both"/>
        <w:rPr>
          <w:bCs/>
        </w:rPr>
      </w:pPr>
      <w:r w:rsidRPr="00E725EC">
        <w:rPr>
          <w:bCs/>
        </w:rPr>
        <w:t>Н.Элиас, «фигурация», трансформация социального строя и изменение ментальности людей. Формирование «сверх-Я»: рационализация поведения и мышления человека. понятие  «габитус». Изменение  формы «Мы-идентичности»: клан, племяЮ групповая идентичность, государство</w:t>
      </w:r>
    </w:p>
    <w:p w:rsidR="002226D2" w:rsidRPr="00E725EC" w:rsidRDefault="002226D2" w:rsidP="002226D2">
      <w:pPr>
        <w:ind w:firstLine="709"/>
        <w:jc w:val="both"/>
      </w:pPr>
      <w:r w:rsidRPr="00E725EC">
        <w:t>М.Кастельс: Новые типы идентичностей: легитимирующие, идентичности сопротивления,  проективные. «Сетевое» общество, новая морфология города, контроль над  коммуникационными сетями. Разрыв между старым абстрактным универсальным инструментализмом и новыми идентичностями.</w:t>
      </w:r>
    </w:p>
    <w:p w:rsidR="002226D2" w:rsidRPr="00E725EC" w:rsidRDefault="002226D2" w:rsidP="002226D2">
      <w:pPr>
        <w:ind w:firstLine="709"/>
        <w:jc w:val="both"/>
      </w:pPr>
      <w:r w:rsidRPr="00E725EC">
        <w:t xml:space="preserve">Новые социальные движения: национализм,  религиозный фундаментализм,  локализм, феминизм, инвайроментализм. </w:t>
      </w:r>
    </w:p>
    <w:p w:rsidR="002226D2" w:rsidRPr="00E725EC" w:rsidRDefault="002226D2" w:rsidP="002226D2">
      <w:pPr>
        <w:ind w:firstLine="709"/>
        <w:jc w:val="both"/>
      </w:pPr>
      <w:r w:rsidRPr="00E725EC">
        <w:t>С. Хантингтон, столкновение цивилизаций, новый мировой порядок. Конфликты по линиям разлома цивилизаций.</w:t>
      </w:r>
    </w:p>
    <w:p w:rsidR="002226D2" w:rsidRPr="00E725EC" w:rsidRDefault="002226D2" w:rsidP="002226D2">
      <w:pPr>
        <w:ind w:firstLine="709"/>
        <w:jc w:val="both"/>
      </w:pPr>
      <w:r w:rsidRPr="00E725EC">
        <w:t>У. Бек, концепция «общества риска»: логика производства,   . Рефлексивная модернизация. Индивидуализация как новый модус обобществления. Детрадиционализация  жизненных форм  индустриального общества. Изменение границ  приватного и публичного пространств.</w:t>
      </w:r>
    </w:p>
    <w:p w:rsidR="002226D2" w:rsidRPr="00E725EC" w:rsidRDefault="002226D2" w:rsidP="002226D2">
      <w:pPr>
        <w:tabs>
          <w:tab w:val="left" w:pos="5880"/>
        </w:tabs>
        <w:ind w:firstLine="709"/>
        <w:jc w:val="both"/>
      </w:pPr>
      <w:r w:rsidRPr="00E725EC">
        <w:t>З.Бауман, работа «Индивидуализированное общество», 2001.  Процесс индивидуализации. Эрозия  социальной организации: семья, этнос, нация. Утрата веры кв коллективный успех.</w:t>
      </w: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9320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0A305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0A305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69320D" w:rsidP="008D6386">
      <w:pPr>
        <w:spacing w:after="12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br w:type="page"/>
      </w:r>
      <w:r w:rsidR="00DA10A6"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</w:t>
      </w:r>
      <w:r w:rsidR="00DA10A6"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9D14AE" w:rsidRDefault="009D14AE" w:rsidP="00D30DD7">
      <w:pPr>
        <w:jc w:val="both"/>
        <w:rPr>
          <w:b/>
        </w:rPr>
      </w:pPr>
      <w:r>
        <w:rPr>
          <w:b/>
        </w:rPr>
        <w:t xml:space="preserve">5.1 </w:t>
      </w:r>
      <w:r w:rsidR="00DD7F70" w:rsidRPr="009D14AE">
        <w:rPr>
          <w:b/>
        </w:rPr>
        <w:t>Темы рефератов: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Освоение и использование городского пространства представителями нижних слоев городского населения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Экологическое сознание горожан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Физическое и социальное пространство. Исследования П. Бурдье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Социологическое изучение города. Чикагская школа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Городской образ жизни. Социологические теории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Макросоциологическое изучение города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Микросоциологическое изучение города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Отношение горожан к мигрантам (социологический анализ 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Зонирование городов (прикладной аспект)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Люди в триедином пространстве крупного города (социологический анализ 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Привязанность к городу (социологический аспект)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Сетевые обмены городских домашних хозяйств (на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Соседские контакты горожан (социологический аспект)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Разделение домашнего труда в городских семьях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Городские субкультуры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Молодежные субкультуры в городе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Отражение социального неравенства в архитектурном облике города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Сегрегация этнических меньшинств в современном российском городе: актуальность и перспективы </w:t>
      </w:r>
    </w:p>
    <w:p w:rsidR="009D14AE" w:rsidRPr="009D14AE" w:rsidRDefault="009D14AE" w:rsidP="00D30DD7">
      <w:pPr>
        <w:jc w:val="both"/>
        <w:rPr>
          <w:b/>
        </w:rPr>
      </w:pPr>
    </w:p>
    <w:p w:rsidR="00D30DD7" w:rsidRPr="009D14AE" w:rsidRDefault="009D14AE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9D14AE">
        <w:rPr>
          <w:b/>
          <w:bCs/>
        </w:rPr>
        <w:t>Темы практических занятий</w:t>
      </w:r>
      <w:r w:rsidR="00D30DD7" w:rsidRPr="009D14AE">
        <w:rPr>
          <w:b/>
          <w:bCs/>
        </w:rPr>
        <w:t>:</w:t>
      </w:r>
    </w:p>
    <w:p w:rsidR="001D519C" w:rsidRPr="009D14AE" w:rsidRDefault="001D519C" w:rsidP="001D519C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1. </w:t>
      </w:r>
      <w:r w:rsidRPr="009D14AE">
        <w:rPr>
          <w:lang w:eastAsia="en-US"/>
        </w:rPr>
        <w:t>Направления анализа: ценностное, аналитическое. Микроанализ города. Макроанализ.</w:t>
      </w:r>
    </w:p>
    <w:p w:rsidR="001D519C" w:rsidRPr="009D14AE" w:rsidRDefault="001D519C" w:rsidP="001D519C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2. </w:t>
      </w:r>
      <w:r w:rsidRPr="009D14AE">
        <w:rPr>
          <w:lang w:eastAsia="en-US"/>
        </w:rPr>
        <w:t>Чикагская экологическая школа.</w:t>
      </w:r>
      <w:r>
        <w:rPr>
          <w:lang w:eastAsia="en-US"/>
        </w:rPr>
        <w:t xml:space="preserve"> </w:t>
      </w:r>
      <w:r w:rsidRPr="009D14AE">
        <w:rPr>
          <w:lang w:eastAsia="en-US"/>
        </w:rPr>
        <w:t>Роберт Э. Парк. Луис Вирт.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3. </w:t>
      </w:r>
      <w:r w:rsidRPr="009D14AE">
        <w:rPr>
          <w:lang w:eastAsia="en-US"/>
        </w:rPr>
        <w:t>Б.Андерсон. С.Жижек</w:t>
      </w:r>
      <w:r>
        <w:rPr>
          <w:lang w:eastAsia="en-US"/>
        </w:rPr>
        <w:t>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4. </w:t>
      </w:r>
      <w:r w:rsidRPr="009D14AE">
        <w:rPr>
          <w:lang w:eastAsia="en-US"/>
        </w:rPr>
        <w:t>Коммуны, как образцы симбиотичес</w:t>
      </w:r>
      <w:r>
        <w:rPr>
          <w:lang w:eastAsia="en-US"/>
        </w:rPr>
        <w:t>ких и коммуналистских отношений.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lang w:eastAsia="en-US"/>
        </w:rPr>
        <w:t xml:space="preserve">Роль коммуникации и сообществ </w:t>
      </w:r>
      <w:r w:rsidRPr="009D14AE">
        <w:rPr>
          <w:lang w:eastAsia="en-US"/>
        </w:rPr>
        <w:t>в городских процессах</w:t>
      </w:r>
      <w:r>
        <w:rPr>
          <w:lang w:eastAsia="en-US"/>
        </w:rPr>
        <w:t>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6. </w:t>
      </w:r>
      <w:r>
        <w:rPr>
          <w:lang w:eastAsia="en-US"/>
        </w:rPr>
        <w:t>Д</w:t>
      </w:r>
      <w:r w:rsidRPr="009D14AE">
        <w:rPr>
          <w:lang w:eastAsia="en-US"/>
        </w:rPr>
        <w:t>евиантные образцы поведения; концентрация людей и ресурсов; воздействие на крупнейшие метрополисы всемирных процессов, в том числе иммиграции Соседства в жизни городов.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6. </w:t>
      </w:r>
      <w:r w:rsidRPr="009D14AE">
        <w:rPr>
          <w:lang w:eastAsia="en-US"/>
        </w:rPr>
        <w:t>Исторические формы миграции. Влияние проц</w:t>
      </w:r>
      <w:r>
        <w:rPr>
          <w:lang w:eastAsia="en-US"/>
        </w:rPr>
        <w:t>ессов миграции на глобализацию.</w:t>
      </w:r>
      <w:r w:rsidRPr="009D14AE">
        <w:rPr>
          <w:lang w:eastAsia="en-US"/>
        </w:rPr>
        <w:t xml:space="preserve"> </w:t>
      </w:r>
    </w:p>
    <w:p w:rsidR="001D519C" w:rsidRPr="009D14AE" w:rsidRDefault="001D519C" w:rsidP="001D519C">
      <w:pPr>
        <w:pStyle w:val="a5"/>
        <w:jc w:val="both"/>
        <w:rPr>
          <w:rFonts w:eastAsia="Calibri"/>
          <w:lang w:eastAsia="en-US"/>
        </w:rPr>
      </w:pPr>
      <w:r>
        <w:rPr>
          <w:b/>
          <w:i/>
          <w:lang w:eastAsia="en-US"/>
        </w:rPr>
        <w:t xml:space="preserve">К теме 7. </w:t>
      </w:r>
      <w:r w:rsidRPr="009D14AE">
        <w:rPr>
          <w:rFonts w:eastAsia="Calibri"/>
          <w:lang w:eastAsia="en-US"/>
        </w:rPr>
        <w:t>Необходимость изучения экономических, социальных, санитарно-гигиенических факторов, нарушающих физиологические функции человеческого организма, влияющих на заболеваемость и высокую смертность городского населения.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П</w:t>
      </w:r>
      <w:r w:rsidRPr="009D14AE">
        <w:rPr>
          <w:rFonts w:eastAsia="Calibri"/>
          <w:lang w:eastAsia="en-US"/>
        </w:rPr>
        <w:t>ринцип адаптации. Спектр адаптивных возможностей человека. Абиотические</w:t>
      </w:r>
      <w:r>
        <w:rPr>
          <w:rFonts w:eastAsia="Calibri"/>
          <w:lang w:eastAsia="en-US"/>
        </w:rPr>
        <w:t xml:space="preserve"> факторы - Биотические факторы.</w:t>
      </w:r>
    </w:p>
    <w:p w:rsidR="001D519C" w:rsidRPr="001D519C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8. </w:t>
      </w:r>
      <w:r w:rsidRPr="009D14AE">
        <w:rPr>
          <w:lang w:eastAsia="en-US"/>
        </w:rPr>
        <w:t>Этнография, этнология, антропология: различие.</w:t>
      </w:r>
      <w:r>
        <w:rPr>
          <w:lang w:eastAsia="en-US"/>
        </w:rPr>
        <w:t xml:space="preserve"> </w:t>
      </w:r>
      <w:r w:rsidRPr="009D14AE">
        <w:rPr>
          <w:bCs/>
          <w:lang w:eastAsia="en-US"/>
        </w:rPr>
        <w:t>Модели и механизмы социального существования людей, проявляющиеся в раз</w:t>
      </w:r>
      <w:r>
        <w:rPr>
          <w:bCs/>
          <w:lang w:eastAsia="en-US"/>
        </w:rPr>
        <w:t>ных типах культуры и общества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9. </w:t>
      </w:r>
      <w:r w:rsidRPr="009D14AE">
        <w:rPr>
          <w:lang w:eastAsia="en-US"/>
        </w:rPr>
        <w:t>Дж.Г.Мид, Э.Эриксон, Ш.Эйзенштадт.</w:t>
      </w:r>
      <w:r w:rsidRPr="009D14AE">
        <w:rPr>
          <w:bCs/>
          <w:lang w:eastAsia="en-US"/>
        </w:rPr>
        <w:t xml:space="preserve"> Н.Элиас, </w:t>
      </w:r>
      <w:r w:rsidRPr="009D14AE">
        <w:rPr>
          <w:lang w:eastAsia="en-US"/>
        </w:rPr>
        <w:t>М.Кастельс, С. Хантингтон, У. Бек, З.Бауман</w:t>
      </w:r>
      <w:r>
        <w:rPr>
          <w:lang w:eastAsia="en-US"/>
        </w:rPr>
        <w:t>.</w:t>
      </w:r>
    </w:p>
    <w:p w:rsidR="009D14AE" w:rsidRDefault="009D14AE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1D519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519C" w:rsidTr="001D519C">
        <w:tc>
          <w:tcPr>
            <w:tcW w:w="567" w:type="dxa"/>
          </w:tcPr>
          <w:p w:rsidR="001D519C" w:rsidRPr="007F18F6" w:rsidRDefault="001D519C" w:rsidP="001D519C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 </w:t>
            </w:r>
            <w:r w:rsidRPr="00574A93">
              <w:rPr>
                <w:lang w:eastAsia="en-US"/>
              </w:rPr>
              <w:t>Классические теории города в гуманитарных науках</w:t>
            </w:r>
          </w:p>
        </w:tc>
        <w:tc>
          <w:tcPr>
            <w:tcW w:w="3686" w:type="dxa"/>
            <w:vAlign w:val="center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1D519C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Pr="007F18F6" w:rsidRDefault="001D519C" w:rsidP="001D519C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spacing w:val="-8"/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 w:rsidRPr="00574A93">
              <w:rPr>
                <w:lang w:eastAsia="en-US"/>
              </w:rPr>
              <w:t>Проблемы «образа города» в американской социологии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Pr="007F18F6" w:rsidRDefault="001D519C" w:rsidP="001D519C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 w:rsidRPr="00574A93">
              <w:rPr>
                <w:lang w:eastAsia="en-US"/>
              </w:rPr>
              <w:t>Постмарксистское объяснение структуры города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 w:rsidRPr="00574A93">
              <w:rPr>
                <w:lang w:eastAsia="en-US"/>
              </w:rPr>
              <w:t xml:space="preserve">Чикагская экологическая школа о сообществе </w:t>
            </w:r>
          </w:p>
        </w:tc>
        <w:tc>
          <w:tcPr>
            <w:tcW w:w="3686" w:type="dxa"/>
            <w:vAlign w:val="center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1D519C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>Тема 5.</w:t>
            </w:r>
            <w:r w:rsidRPr="00574A93">
              <w:rPr>
                <w:lang w:eastAsia="en-US"/>
              </w:rPr>
              <w:t xml:space="preserve">Структура городской идентичности 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6. Миграция </w:t>
            </w:r>
            <w:r w:rsidRPr="00574A93">
              <w:rPr>
                <w:lang w:eastAsia="en-US"/>
              </w:rPr>
              <w:t>и расселение в городах.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 w:rsidRPr="00574A93">
              <w:rPr>
                <w:lang w:eastAsia="en-US"/>
              </w:rPr>
              <w:t>Экологические последствия урбанизации.</w:t>
            </w:r>
          </w:p>
        </w:tc>
        <w:tc>
          <w:tcPr>
            <w:tcW w:w="3686" w:type="dxa"/>
            <w:vAlign w:val="center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1D519C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8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8. </w:t>
            </w:r>
            <w:r>
              <w:rPr>
                <w:bCs/>
                <w:lang w:eastAsia="en-US"/>
              </w:rPr>
              <w:t xml:space="preserve">Теоретические основы </w:t>
            </w:r>
            <w:r w:rsidRPr="00574A93">
              <w:rPr>
                <w:bCs/>
                <w:lang w:eastAsia="en-US"/>
              </w:rPr>
              <w:t>и принципы культурной идентичности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  <w:tr w:rsidR="001D519C" w:rsidRPr="007F18F6" w:rsidTr="001D519C">
        <w:tc>
          <w:tcPr>
            <w:tcW w:w="567" w:type="dxa"/>
          </w:tcPr>
          <w:p w:rsidR="001D519C" w:rsidRDefault="001D519C" w:rsidP="001D519C">
            <w:pPr>
              <w:pStyle w:val="a5"/>
            </w:pPr>
            <w:r>
              <w:t>9</w:t>
            </w:r>
          </w:p>
        </w:tc>
        <w:tc>
          <w:tcPr>
            <w:tcW w:w="5103" w:type="dxa"/>
          </w:tcPr>
          <w:p w:rsidR="001D519C" w:rsidRPr="00574A93" w:rsidRDefault="001D519C" w:rsidP="001D519C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Тема 9. </w:t>
            </w:r>
            <w:r w:rsidRPr="00574A93">
              <w:rPr>
                <w:bCs/>
                <w:lang w:eastAsia="en-US"/>
              </w:rPr>
              <w:t>Теоретические концепции культурной идентичности</w:t>
            </w:r>
          </w:p>
        </w:tc>
        <w:tc>
          <w:tcPr>
            <w:tcW w:w="3686" w:type="dxa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916758" w:rsidRDefault="001D519C" w:rsidP="001D519C">
            <w:pPr>
              <w:pStyle w:val="a5"/>
              <w:jc w:val="center"/>
            </w:pPr>
            <w:r w:rsidRPr="001D51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0A305E" w:rsidRPr="00155BEC" w:rsidRDefault="000A305E" w:rsidP="000A305E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0A305E" w:rsidRDefault="000A305E" w:rsidP="000A305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9390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0A305E" w:rsidRDefault="000A305E" w:rsidP="000A305E">
      <w:pPr>
        <w:jc w:val="both"/>
        <w:rPr>
          <w:bCs/>
          <w:color w:val="000000"/>
        </w:rPr>
      </w:pPr>
    </w:p>
    <w:p w:rsidR="000A305E" w:rsidRPr="00155BEC" w:rsidRDefault="000A305E" w:rsidP="000A305E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0A305E" w:rsidRPr="0093342E" w:rsidRDefault="000A305E" w:rsidP="000A305E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9390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0A305E" w:rsidRDefault="0039390B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39390B" w:rsidRDefault="0039390B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1D519C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</w:t>
            </w:r>
            <w:r>
              <w:lastRenderedPageBreak/>
              <w:t xml:space="preserve">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</w:t>
            </w:r>
            <w:r>
              <w:lastRenderedPageBreak/>
              <w:t>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</w:t>
            </w:r>
            <w:r>
              <w:lastRenderedPageBreak/>
              <w:t>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</w:t>
            </w:r>
            <w:r>
              <w:lastRenderedPageBreak/>
              <w:t>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1D519C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lastRenderedPageBreak/>
              <w:t>2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</w:t>
            </w:r>
            <w:r>
              <w:lastRenderedPageBreak/>
              <w:t>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</w:t>
            </w:r>
            <w:r>
              <w:lastRenderedPageBreak/>
              <w:t>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D519C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D519C" w:rsidRPr="00252771" w:rsidRDefault="001D519C" w:rsidP="001D51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Бурдье П.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Социология социального пространства (пер. с фр.)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СПб.: Алетейя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2013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1D519C" w:rsidRPr="001D519C" w:rsidRDefault="006B35A6" w:rsidP="000A305E">
            <w:hyperlink r:id="rId8" w:history="1">
              <w:r w:rsidR="000A305E" w:rsidRPr="00182C46">
                <w:rPr>
                  <w:rStyle w:val="af2"/>
                </w:rPr>
                <w:t>https://biblioclub.ru/</w:t>
              </w:r>
            </w:hyperlink>
            <w:r w:rsidR="000A305E">
              <w:rPr>
                <w:rStyle w:val="af2"/>
                <w:color w:val="auto"/>
              </w:rPr>
              <w:t xml:space="preserve"> </w:t>
            </w:r>
          </w:p>
        </w:tc>
      </w:tr>
      <w:tr w:rsidR="001D519C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D519C" w:rsidRPr="00252771" w:rsidRDefault="001D519C" w:rsidP="001D519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Соколова Г.Н., Титаренко Л. Г. (сост.)</w:t>
            </w:r>
          </w:p>
        </w:tc>
        <w:tc>
          <w:tcPr>
            <w:tcW w:w="1985" w:type="dxa"/>
          </w:tcPr>
          <w:p w:rsidR="001D519C" w:rsidRPr="001D519C" w:rsidRDefault="00D42857" w:rsidP="001D519C">
            <w:r w:rsidRPr="00D42857">
              <w:t>Западная социология : современные парадигмы: антология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Минск: Белорусская наука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0A305E" w:rsidRDefault="006B35A6" w:rsidP="000A305E">
            <w:pPr>
              <w:rPr>
                <w:rStyle w:val="af2"/>
                <w:color w:val="auto"/>
              </w:rPr>
            </w:pPr>
            <w:hyperlink r:id="rId9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1D519C" w:rsidRPr="001D519C" w:rsidRDefault="001D519C" w:rsidP="000A305E">
            <w:r w:rsidRPr="001D519C">
              <w:t xml:space="preserve">  </w:t>
            </w:r>
          </w:p>
        </w:tc>
      </w:tr>
      <w:tr w:rsidR="001D519C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Скалабан И.А.</w:t>
            </w:r>
          </w:p>
        </w:tc>
        <w:tc>
          <w:tcPr>
            <w:tcW w:w="1985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Общественное участие: теория и практика социального конструирования: монография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Новосибирск: НГТУ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0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D519C" w:rsidRPr="0058764C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Общество риска: на пути к другому модерну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Бек У.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2007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1D519C" w:rsidRDefault="006B35A6" w:rsidP="000A305E">
            <w:pPr>
              <w:tabs>
                <w:tab w:val="left" w:pos="900"/>
              </w:tabs>
              <w:jc w:val="both"/>
            </w:pPr>
            <w:hyperlink r:id="rId11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>
            <w:pPr>
              <w:tabs>
                <w:tab w:val="left" w:pos="900"/>
              </w:tabs>
              <w:jc w:val="both"/>
            </w:pPr>
          </w:p>
        </w:tc>
      </w:tr>
      <w:tr w:rsidR="001D519C" w:rsidRPr="00252771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Язык городского пространства: словарь, карта, текст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Булыгина Е.Ю., Трипольская Т.А.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Языки славянской культуры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2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Год невозможного. Искусство мечтать опасно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Жижек С.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Европа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2012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3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Философия и культурология в современной экспертной деятельности: колл. Монография.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Рабош В.А (отв. ред.)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СПб.: РГПУ им. А.И. Герцена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2011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pPr>
              <w:rPr>
                <w:rStyle w:val="af2"/>
                <w:color w:val="auto"/>
              </w:rPr>
            </w:pPr>
            <w:hyperlink r:id="rId14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Избранные очерки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 xml:space="preserve">Парк Р.Э. 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 xml:space="preserve">М., 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2011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5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Общественное участие: теория и практика социального конструирования: монография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Скалабан И.А.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Новосибирск: НГТУ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6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Региональная культура: опыт исследования (монография)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Тихонова А.Ю.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М., Берлин: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2016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pPr>
              <w:rPr>
                <w:rStyle w:val="af2"/>
                <w:color w:val="auto"/>
              </w:rPr>
            </w:pPr>
            <w:hyperlink r:id="rId17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Этническая толерантность сотрудников организации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Шатаева, Копшунова, Никитюк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М., Берлин: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2017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8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0D44CC">
        <w:trPr>
          <w:cantSplit/>
        </w:trPr>
        <w:tc>
          <w:tcPr>
            <w:tcW w:w="568" w:type="dxa"/>
          </w:tcPr>
          <w:p w:rsidR="001D519C" w:rsidRPr="001D519C" w:rsidRDefault="001D519C" w:rsidP="001D51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 процессе цивилизации. Социогенетические и психоргенетиченские исследования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Элиас Н.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2007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6B35A6" w:rsidP="000A305E">
            <w:hyperlink r:id="rId19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</w:tbl>
    <w:p w:rsidR="000A305E" w:rsidRDefault="000A305E" w:rsidP="00DA3714">
      <w:pPr>
        <w:spacing w:line="360" w:lineRule="auto"/>
        <w:rPr>
          <w:b/>
          <w:bCs/>
        </w:rPr>
      </w:pPr>
    </w:p>
    <w:p w:rsidR="00DA10A6" w:rsidRPr="00B16E06" w:rsidRDefault="000A305E" w:rsidP="000A305E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1D519C" w:rsidRPr="002226D2" w:rsidRDefault="001D519C" w:rsidP="00F41C09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519C">
        <w:rPr>
          <w:rFonts w:ascii="Times New Roman" w:hAnsi="Times New Roman" w:cs="Times New Roman"/>
          <w:sz w:val="24"/>
          <w:szCs w:val="24"/>
        </w:rPr>
        <w:t xml:space="preserve">Институт культурной политики.  </w:t>
      </w:r>
      <w:r w:rsidRPr="002226D2">
        <w:rPr>
          <w:rFonts w:ascii="Times New Roman" w:hAnsi="Times New Roman" w:cs="Times New Roman"/>
          <w:sz w:val="24"/>
          <w:szCs w:val="24"/>
        </w:rPr>
        <w:t xml:space="preserve">- </w:t>
      </w:r>
      <w:r w:rsidRPr="001D519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226D2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hyperlink r:id="rId20" w:history="1"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http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://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www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.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cpolicy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.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ru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/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cpi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/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index</w:t>
        </w:r>
        <w:r w:rsidR="000A305E" w:rsidRPr="002226D2">
          <w:rPr>
            <w:rStyle w:val="af2"/>
            <w:rFonts w:ascii="Times New Roman" w:hAnsi="Times New Roman"/>
            <w:sz w:val="24"/>
            <w:szCs w:val="24"/>
            <w:lang w:eastAsia="zh-CN"/>
          </w:rPr>
          <w:t>.</w:t>
        </w:r>
        <w:r w:rsidR="000A305E" w:rsidRPr="000A305E">
          <w:rPr>
            <w:rStyle w:val="af2"/>
            <w:rFonts w:ascii="Times New Roman" w:hAnsi="Times New Roman"/>
            <w:sz w:val="24"/>
            <w:szCs w:val="24"/>
            <w:lang w:val="en-US" w:eastAsia="zh-CN"/>
          </w:rPr>
          <w:t>html</w:t>
        </w:r>
      </w:hyperlink>
      <w:r w:rsidR="000A305E" w:rsidRPr="002226D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A10A6" w:rsidRDefault="00DA10A6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7E6FA5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="000A305E" w:rsidRPr="00182C46">
          <w:rPr>
            <w:rStyle w:val="af2"/>
            <w:sz w:val="24"/>
            <w:szCs w:val="24"/>
          </w:rPr>
          <w:t xml:space="preserve"> http</w:t>
        </w:r>
        <w:r w:rsidR="000A305E" w:rsidRPr="00182C46">
          <w:rPr>
            <w:rStyle w:val="af2"/>
            <w:sz w:val="24"/>
            <w:szCs w:val="24"/>
            <w:lang w:val="en-US"/>
          </w:rPr>
          <w:t>s</w:t>
        </w:r>
        <w:r w:rsidR="000A305E" w:rsidRPr="00182C46">
          <w:rPr>
            <w:rStyle w:val="af2"/>
            <w:sz w:val="24"/>
            <w:szCs w:val="24"/>
          </w:rPr>
          <w:t>://biblioclub.ru</w:t>
        </w:r>
      </w:hyperlink>
      <w:r w:rsidR="000A305E">
        <w:rPr>
          <w:rStyle w:val="af2"/>
          <w:color w:val="auto"/>
          <w:sz w:val="24"/>
          <w:szCs w:val="24"/>
        </w:rPr>
        <w:t xml:space="preserve"> 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0A305E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0A305E" w:rsidRPr="0009642A" w:rsidRDefault="000A305E" w:rsidP="000A305E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0A305E" w:rsidRPr="00FD037B" w:rsidRDefault="000A305E" w:rsidP="000A305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0A305E" w:rsidRPr="004774A5" w:rsidRDefault="000A305E" w:rsidP="000A305E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0A305E" w:rsidRPr="00F7701F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0A305E" w:rsidRPr="004774A5" w:rsidRDefault="000A305E" w:rsidP="000A305E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0A305E" w:rsidRPr="004774A5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0A305E" w:rsidRPr="0009642A" w:rsidRDefault="000A305E" w:rsidP="000A305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0A305E" w:rsidRPr="00FD037B" w:rsidRDefault="000A305E" w:rsidP="000A305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0A305E" w:rsidRP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0A305E" w:rsidRP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0A305E" w:rsidRP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0A305E" w:rsidRPr="000A305E" w:rsidRDefault="000A305E" w:rsidP="000A305E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305E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0A305E" w:rsidRPr="00FD037B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0A305E" w:rsidRPr="0009642A" w:rsidRDefault="000A305E" w:rsidP="000A305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0A305E" w:rsidRPr="0009642A" w:rsidRDefault="000A305E" w:rsidP="000A305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0A305E" w:rsidRDefault="000A305E" w:rsidP="000A305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0A305E" w:rsidRPr="0009642A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0A305E" w:rsidRPr="00DC56F2" w:rsidRDefault="000A305E" w:rsidP="000A305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0A305E" w:rsidRPr="0009642A" w:rsidRDefault="000A305E" w:rsidP="000A305E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Pr="00F41C09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D34C07" w:rsidRPr="00D34C07" w:rsidRDefault="000A305E" w:rsidP="00D34C07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FF0000"/>
        </w:rPr>
        <w:br w:type="page"/>
      </w:r>
      <w:r w:rsidR="00D34C07" w:rsidRPr="00D34C07">
        <w:rPr>
          <w:rFonts w:ascii="Times New Roman" w:hAnsi="Times New Roman"/>
          <w:b/>
          <w:color w:val="000000"/>
          <w:sz w:val="24"/>
        </w:rPr>
        <w:lastRenderedPageBreak/>
        <w:t>Информационно-справочные системы (при необходимости)</w:t>
      </w:r>
    </w:p>
    <w:p w:rsidR="00D34C07" w:rsidRPr="00D34C07" w:rsidRDefault="00D34C07" w:rsidP="00D34C07">
      <w:pPr>
        <w:spacing w:after="240"/>
        <w:ind w:firstLine="567"/>
        <w:jc w:val="both"/>
      </w:pPr>
      <w:r w:rsidRPr="00D34C07">
        <w:rPr>
          <w:color w:val="000000"/>
        </w:rPr>
        <w:t>При осуществлении образовательного процесса по дисциплине может быть использован</w:t>
      </w:r>
      <w:r w:rsidR="0069320D">
        <w:rPr>
          <w:color w:val="000000"/>
        </w:rPr>
        <w:t>а</w:t>
      </w:r>
      <w:r w:rsidRPr="00D34C07">
        <w:rPr>
          <w:color w:val="000000"/>
        </w:rPr>
        <w:t xml:space="preserve"> информационно-</w:t>
      </w:r>
      <w:r w:rsidR="0069320D">
        <w:rPr>
          <w:color w:val="000000"/>
        </w:rPr>
        <w:t>правовая</w:t>
      </w:r>
      <w:r w:rsidRPr="00D34C07">
        <w:rPr>
          <w:color w:val="000000"/>
        </w:rPr>
        <w:t xml:space="preserve"> </w:t>
      </w:r>
      <w:r w:rsidR="0069320D">
        <w:rPr>
          <w:color w:val="000000"/>
        </w:rPr>
        <w:t>система</w:t>
      </w:r>
      <w:r w:rsidRPr="00D34C07">
        <w:rPr>
          <w:color w:val="000000"/>
        </w:rPr>
        <w:t xml:space="preserve"> «Гарант» </w:t>
      </w:r>
      <w:r>
        <w:t xml:space="preserve">-  </w:t>
      </w:r>
      <w:hyperlink r:id="rId22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D34C07" w:rsidRPr="00D34C07" w:rsidRDefault="00D34C07" w:rsidP="00D34C07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D34C07">
        <w:rPr>
          <w:b/>
          <w:bCs/>
          <w:color w:val="000000"/>
        </w:rPr>
        <w:t>МАТЕРИАЛЬНО-ТЕХНИЧЕСКОЕ ОБЕСПЕЧЕНИЕ ДИСЦИПЛИНЫ</w:t>
      </w:r>
    </w:p>
    <w:p w:rsidR="00D34C07" w:rsidRPr="00D34C07" w:rsidRDefault="00D34C07" w:rsidP="00D34C07">
      <w:pPr>
        <w:ind w:firstLine="567"/>
        <w:jc w:val="both"/>
        <w:rPr>
          <w:bCs/>
          <w:color w:val="000000"/>
        </w:rPr>
      </w:pPr>
      <w:r w:rsidRPr="00D34C07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39390B">
        <w:rPr>
          <w:bCs/>
          <w:color w:val="000000"/>
        </w:rPr>
        <w:t>.</w:t>
      </w:r>
    </w:p>
    <w:p w:rsidR="00D34C07" w:rsidRPr="00D34C07" w:rsidRDefault="00D34C07" w:rsidP="0069320D">
      <w:pPr>
        <w:ind w:firstLine="567"/>
        <w:jc w:val="both"/>
        <w:rPr>
          <w:bCs/>
          <w:color w:val="000000"/>
        </w:rPr>
      </w:pPr>
      <w:r w:rsidRPr="00D34C07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69320D" w:rsidRPr="0069320D">
        <w:rPr>
          <w:bCs/>
        </w:rPr>
        <w:t xml:space="preserve"> </w:t>
      </w:r>
      <w:r w:rsidR="0069320D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A236F5" w:rsidRPr="00F41C09" w:rsidRDefault="00A236F5" w:rsidP="00D34C07">
      <w:pPr>
        <w:pStyle w:val="ad"/>
        <w:spacing w:after="0" w:line="360" w:lineRule="auto"/>
        <w:ind w:left="420"/>
        <w:contextualSpacing/>
        <w:jc w:val="both"/>
        <w:rPr>
          <w:b/>
          <w:bCs/>
          <w:i/>
          <w:color w:val="FF0000"/>
        </w:rPr>
      </w:pPr>
    </w:p>
    <w:sectPr w:rsidR="00A236F5" w:rsidRPr="00F41C09" w:rsidSect="0039390B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A6" w:rsidRDefault="006B35A6">
      <w:r>
        <w:separator/>
      </w:r>
    </w:p>
  </w:endnote>
  <w:endnote w:type="continuationSeparator" w:id="0">
    <w:p w:rsidR="006B35A6" w:rsidRDefault="006B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E" w:rsidRPr="007661DA" w:rsidRDefault="000A305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674C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A305E" w:rsidRDefault="000A30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A6" w:rsidRDefault="006B35A6">
      <w:r>
        <w:separator/>
      </w:r>
    </w:p>
  </w:footnote>
  <w:footnote w:type="continuationSeparator" w:id="0">
    <w:p w:rsidR="006B35A6" w:rsidRDefault="006B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E" w:rsidRDefault="000A305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A305E" w:rsidRPr="00FB55A3" w:rsidTr="00D30DD7">
      <w:trPr>
        <w:trHeight w:val="1402"/>
      </w:trPr>
      <w:tc>
        <w:tcPr>
          <w:tcW w:w="2160" w:type="dxa"/>
          <w:vAlign w:val="center"/>
        </w:tcPr>
        <w:p w:rsidR="000A305E" w:rsidRDefault="006B35A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0A305E" w:rsidRDefault="000A305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A305E" w:rsidRPr="007661DA" w:rsidRDefault="000A305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A305E" w:rsidRDefault="000A305E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A305E" w:rsidRDefault="000A305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A305E" w:rsidRDefault="000A305E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9390B" w:rsidRPr="00FB55A3" w:rsidTr="00AF09C8">
      <w:trPr>
        <w:trHeight w:val="1402"/>
      </w:trPr>
      <w:tc>
        <w:tcPr>
          <w:tcW w:w="2160" w:type="dxa"/>
          <w:vAlign w:val="center"/>
        </w:tcPr>
        <w:p w:rsidR="0039390B" w:rsidRDefault="006B35A6" w:rsidP="0039390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39390B" w:rsidRDefault="0039390B" w:rsidP="0039390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9390B" w:rsidRPr="007661DA" w:rsidRDefault="0039390B" w:rsidP="0039390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9390B" w:rsidRDefault="0039390B" w:rsidP="0039390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9390B" w:rsidRDefault="0039390B" w:rsidP="0039390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9390B" w:rsidRDefault="003939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3AF"/>
    <w:multiLevelType w:val="hybridMultilevel"/>
    <w:tmpl w:val="8E9A55F2"/>
    <w:lvl w:ilvl="0" w:tplc="78A83AD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28C7"/>
    <w:multiLevelType w:val="hybridMultilevel"/>
    <w:tmpl w:val="2DC42E00"/>
    <w:lvl w:ilvl="0" w:tplc="0AA48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FC572F"/>
    <w:multiLevelType w:val="hybridMultilevel"/>
    <w:tmpl w:val="02F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292E"/>
    <w:rsid w:val="000A305E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1A05"/>
    <w:rsid w:val="001C7A0D"/>
    <w:rsid w:val="001D000A"/>
    <w:rsid w:val="001D0BC6"/>
    <w:rsid w:val="001D519C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26D2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90B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228A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4A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0983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20D"/>
    <w:rsid w:val="006935CF"/>
    <w:rsid w:val="00697EFB"/>
    <w:rsid w:val="006A64CE"/>
    <w:rsid w:val="006A697C"/>
    <w:rsid w:val="006B152D"/>
    <w:rsid w:val="006B35A6"/>
    <w:rsid w:val="006B45BC"/>
    <w:rsid w:val="006B6150"/>
    <w:rsid w:val="006B7834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14A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2CA8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4CE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1705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4C07"/>
    <w:rsid w:val="00D40FAF"/>
    <w:rsid w:val="00D42857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8DD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1C09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5BDB3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%20https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cpolicy.ru/cpi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A207-22FE-4857-AB5E-DD033086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84</cp:revision>
  <cp:lastPrinted>2019-01-27T13:11:00Z</cp:lastPrinted>
  <dcterms:created xsi:type="dcterms:W3CDTF">2016-03-21T11:43:00Z</dcterms:created>
  <dcterms:modified xsi:type="dcterms:W3CDTF">2019-02-08T09:12:00Z</dcterms:modified>
</cp:coreProperties>
</file>