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A50103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860C85" w:rsidRDefault="002F5753" w:rsidP="00860C85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860C85">
              <w:rPr>
                <w:rFonts w:eastAsiaTheme="minorEastAsia"/>
                <w:b/>
                <w:lang w:eastAsia="ja-JP"/>
              </w:rPr>
              <w:t>М1</w:t>
            </w:r>
            <w:r w:rsidRPr="00860C85">
              <w:rPr>
                <w:b/>
              </w:rPr>
              <w:t>.В.ДВ.05.02 ДИЗАЙН СОВРЕМЕННОЙ ГОРОДСКОЙ СРЕДЫ</w:t>
            </w: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A50103" w:rsidP="004B1E02">
            <w:pPr>
              <w:ind w:left="1152" w:hanging="1189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A50103" w:rsidRDefault="00A50103" w:rsidP="00407CC6">
            <w:pPr>
              <w:jc w:val="center"/>
            </w:pPr>
          </w:p>
          <w:p w:rsidR="00A50103" w:rsidRDefault="00A50103" w:rsidP="00407CC6">
            <w:pPr>
              <w:jc w:val="center"/>
            </w:pPr>
          </w:p>
          <w:p w:rsidR="00A50103" w:rsidRDefault="00A50103" w:rsidP="00407CC6">
            <w:pPr>
              <w:jc w:val="center"/>
            </w:pPr>
          </w:p>
          <w:p w:rsidR="00A50103" w:rsidRDefault="00A50103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A50103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A50103" w:rsidRPr="00C32C26" w:rsidRDefault="00DA10A6" w:rsidP="00A50103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A50103">
        <w:rPr>
          <w:b/>
          <w:bCs/>
          <w:sz w:val="28"/>
          <w:szCs w:val="28"/>
        </w:rPr>
        <w:lastRenderedPageBreak/>
        <w:t xml:space="preserve">Лист согласований </w:t>
      </w:r>
      <w:r w:rsidR="00A50103" w:rsidRPr="00C32C26">
        <w:rPr>
          <w:b/>
          <w:bCs/>
          <w:sz w:val="28"/>
          <w:szCs w:val="28"/>
        </w:rPr>
        <w:t xml:space="preserve">рабочей программы </w:t>
      </w:r>
    </w:p>
    <w:p w:rsidR="00A50103" w:rsidRPr="004A795F" w:rsidRDefault="00A50103" w:rsidP="00A5010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A50103" w:rsidRPr="00A95739" w:rsidTr="00AF09C8">
        <w:trPr>
          <w:jc w:val="center"/>
        </w:trPr>
        <w:tc>
          <w:tcPr>
            <w:tcW w:w="9488" w:type="dxa"/>
          </w:tcPr>
          <w:p w:rsidR="00A50103" w:rsidRPr="008743E4" w:rsidRDefault="00A50103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A50103" w:rsidRPr="008743E4" w:rsidRDefault="00A50103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50103" w:rsidRDefault="00A50103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A50103" w:rsidRPr="00A95739" w:rsidRDefault="00A50103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A50103" w:rsidRDefault="00A50103" w:rsidP="00A50103">
      <w:pPr>
        <w:pStyle w:val="ab"/>
        <w:spacing w:line="240" w:lineRule="auto"/>
        <w:ind w:firstLine="0"/>
        <w:rPr>
          <w:sz w:val="24"/>
          <w:szCs w:val="24"/>
        </w:rPr>
      </w:pPr>
    </w:p>
    <w:p w:rsidR="00A50103" w:rsidRDefault="00A50103" w:rsidP="00A50103">
      <w:pPr>
        <w:pStyle w:val="ab"/>
        <w:spacing w:line="240" w:lineRule="auto"/>
        <w:ind w:firstLine="0"/>
        <w:rPr>
          <w:sz w:val="24"/>
          <w:szCs w:val="24"/>
        </w:rPr>
      </w:pPr>
    </w:p>
    <w:p w:rsidR="00A50103" w:rsidRPr="00083E82" w:rsidRDefault="00A50103" w:rsidP="00A50103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A50103" w:rsidRPr="006C6B9B" w:rsidRDefault="00A50103" w:rsidP="00A50103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A50103" w:rsidRDefault="00A50103" w:rsidP="00A50103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A50103" w:rsidRPr="00584DFF" w:rsidRDefault="00A50103" w:rsidP="00A50103">
      <w:pPr>
        <w:jc w:val="both"/>
      </w:pPr>
      <w:r>
        <w:t>(протокол №                                                             ).</w:t>
      </w:r>
    </w:p>
    <w:p w:rsidR="00A50103" w:rsidRPr="004107BD" w:rsidRDefault="00A50103" w:rsidP="00A50103">
      <w:pPr>
        <w:jc w:val="both"/>
      </w:pPr>
    </w:p>
    <w:p w:rsidR="00A50103" w:rsidRDefault="00A50103" w:rsidP="00A50103">
      <w:pPr>
        <w:jc w:val="both"/>
      </w:pPr>
    </w:p>
    <w:p w:rsidR="00A50103" w:rsidRPr="00A95739" w:rsidRDefault="00A50103" w:rsidP="00A50103">
      <w:pPr>
        <w:jc w:val="both"/>
      </w:pPr>
    </w:p>
    <w:p w:rsidR="00A50103" w:rsidRPr="00A95739" w:rsidRDefault="00A50103" w:rsidP="00A50103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A50103" w:rsidRPr="000608AF" w:rsidRDefault="00A50103" w:rsidP="00A5010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50103" w:rsidRPr="000608AF" w:rsidRDefault="00A50103" w:rsidP="00A50103">
      <w:pPr>
        <w:widowControl w:val="0"/>
        <w:jc w:val="both"/>
        <w:rPr>
          <w:b/>
          <w:bCs/>
          <w:sz w:val="28"/>
          <w:szCs w:val="28"/>
        </w:rPr>
      </w:pPr>
    </w:p>
    <w:p w:rsidR="00A50103" w:rsidRPr="00A95739" w:rsidRDefault="00A50103" w:rsidP="00A50103">
      <w:pPr>
        <w:widowControl w:val="0"/>
        <w:spacing w:line="360" w:lineRule="auto"/>
        <w:jc w:val="both"/>
      </w:pPr>
      <w:r w:rsidRPr="00A95739">
        <w:t>Согласовано:</w:t>
      </w:r>
    </w:p>
    <w:p w:rsidR="00A50103" w:rsidRPr="00A95739" w:rsidRDefault="00A50103" w:rsidP="00A50103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A50103" w:rsidRPr="00A95739" w:rsidRDefault="00A50103" w:rsidP="00A50103">
      <w:pPr>
        <w:jc w:val="both"/>
      </w:pPr>
    </w:p>
    <w:p w:rsidR="00A50103" w:rsidRPr="00A95739" w:rsidRDefault="00A50103" w:rsidP="00A50103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A50103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2F5753" w:rsidRPr="00145CC1" w:rsidTr="00170DA8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2F5753" w:rsidRPr="00B71438" w:rsidRDefault="002F5753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2F5753" w:rsidRPr="00783242" w:rsidRDefault="002F5753" w:rsidP="002F5753">
            <w:r w:rsidRPr="00783242">
              <w:t>ОПК-3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F5753" w:rsidRPr="00783242" w:rsidRDefault="002F5753" w:rsidP="002F5753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F5753" w:rsidRPr="001079F6" w:rsidRDefault="002F5753" w:rsidP="002F5753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2F5753" w:rsidRPr="001079F6" w:rsidRDefault="002F5753" w:rsidP="002F5753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F5753" w:rsidRPr="001079F6" w:rsidRDefault="002F5753" w:rsidP="002F5753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2F5753" w:rsidRPr="001079F6" w:rsidRDefault="002F5753" w:rsidP="002F5753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F5753" w:rsidRPr="001079F6" w:rsidRDefault="002F5753" w:rsidP="002F5753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2F5753" w:rsidRPr="001079F6" w:rsidRDefault="002F5753" w:rsidP="002F5753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2F5753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2F5753" w:rsidRPr="00B71438" w:rsidRDefault="002F5753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2F5753" w:rsidRPr="00783242" w:rsidRDefault="002F5753" w:rsidP="002F5753">
            <w:r w:rsidRPr="00783242">
              <w:t>ПК-2</w:t>
            </w:r>
          </w:p>
        </w:tc>
        <w:tc>
          <w:tcPr>
            <w:tcW w:w="1843" w:type="dxa"/>
            <w:shd w:val="clear" w:color="auto" w:fill="auto"/>
          </w:tcPr>
          <w:p w:rsidR="002F5753" w:rsidRPr="00783242" w:rsidRDefault="002F5753" w:rsidP="002F5753">
            <w:r w:rsidRPr="00783242">
              <w:t xml:space="preserve">владением методами научного исследования, способность формулировать новые цели и достигать новых результатов в соответствующей предметной области </w:t>
            </w:r>
          </w:p>
        </w:tc>
        <w:tc>
          <w:tcPr>
            <w:tcW w:w="1842" w:type="dxa"/>
            <w:shd w:val="clear" w:color="auto" w:fill="auto"/>
          </w:tcPr>
          <w:p w:rsidR="002F5753" w:rsidRPr="00C06525" w:rsidRDefault="002F5753" w:rsidP="002F5753">
            <w:pPr>
              <w:pStyle w:val="a5"/>
            </w:pPr>
            <w:r w:rsidRPr="00C06525">
              <w:t>методологию научного исследования;</w:t>
            </w:r>
          </w:p>
          <w:p w:rsidR="002F5753" w:rsidRPr="00C06525" w:rsidRDefault="002F5753" w:rsidP="002F5753">
            <w:pPr>
              <w:pStyle w:val="a5"/>
            </w:pPr>
            <w:r w:rsidRPr="00C06525">
              <w:t>принципы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2F5753" w:rsidRPr="00C06525" w:rsidRDefault="002F5753" w:rsidP="002F5753">
            <w:pPr>
              <w:pStyle w:val="a5"/>
            </w:pPr>
            <w:r w:rsidRPr="00C06525">
              <w:t>использовать методологию научного исследования;</w:t>
            </w:r>
          </w:p>
          <w:p w:rsidR="002F5753" w:rsidRPr="00C06525" w:rsidRDefault="002F5753" w:rsidP="002F5753">
            <w:pPr>
              <w:pStyle w:val="a5"/>
            </w:pPr>
            <w:r w:rsidRPr="00C06525">
              <w:t>следовать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2F5753" w:rsidRPr="00C06525" w:rsidRDefault="002F5753" w:rsidP="002F5753">
            <w:pPr>
              <w:pStyle w:val="a5"/>
            </w:pPr>
            <w:r w:rsidRPr="00C06525">
              <w:t>навыками использования методологии научного исследования;</w:t>
            </w:r>
          </w:p>
          <w:p w:rsidR="002F5753" w:rsidRPr="00C06525" w:rsidRDefault="002F5753" w:rsidP="002F5753">
            <w:pPr>
              <w:pStyle w:val="a5"/>
            </w:pPr>
            <w:r w:rsidRPr="00C06525">
              <w:t>навыками следования принципам использования знаний философии в результативном философском исследовании город</w:t>
            </w:r>
            <w:r>
              <w:t xml:space="preserve">ских и общественных </w:t>
            </w:r>
            <w:r>
              <w:lastRenderedPageBreak/>
              <w:t>пространств;</w:t>
            </w:r>
          </w:p>
        </w:tc>
      </w:tr>
      <w:tr w:rsidR="002F5753" w:rsidRPr="00145CC1" w:rsidTr="00170DA8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2F5753" w:rsidRPr="00B71438" w:rsidRDefault="002F5753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2F5753" w:rsidRPr="00783242" w:rsidRDefault="002F5753" w:rsidP="002F5753">
            <w:r w:rsidRPr="00783242">
              <w:t>ПК-6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F5753" w:rsidRPr="00783242" w:rsidRDefault="002F5753" w:rsidP="002F5753">
            <w:r w:rsidRPr="00783242">
              <w:t xml:space="preserve">готовностью использовать в процессе педагогической деятельности современные образовательные технологии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F5753" w:rsidRPr="00C06525" w:rsidRDefault="002F5753" w:rsidP="002F5753">
            <w:pPr>
              <w:pStyle w:val="a5"/>
            </w:pPr>
            <w:r w:rsidRPr="00C06525">
              <w:t>теоретические и практические основы современных образовательных технологий;</w:t>
            </w:r>
          </w:p>
          <w:p w:rsidR="002F5753" w:rsidRPr="00C06525" w:rsidRDefault="002F5753" w:rsidP="002F5753">
            <w:pPr>
              <w:pStyle w:val="a5"/>
            </w:pPr>
            <w:r w:rsidRPr="00C06525">
              <w:t xml:space="preserve">принципы использования современных образовательных технологий 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F5753" w:rsidRPr="00C06525" w:rsidRDefault="002F5753" w:rsidP="002F5753">
            <w:pPr>
              <w:pStyle w:val="a5"/>
            </w:pPr>
            <w:r w:rsidRPr="00C06525">
              <w:t>интерпретировать теоретические и практические основы современных образовательных технологий;</w:t>
            </w:r>
          </w:p>
          <w:p w:rsidR="002F5753" w:rsidRPr="00C06525" w:rsidRDefault="002F5753" w:rsidP="002F5753">
            <w:pPr>
              <w:pStyle w:val="a5"/>
            </w:pPr>
            <w:r w:rsidRPr="00C06525">
              <w:t xml:space="preserve">следовать принципам использования современных образовательных технологий 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F5753" w:rsidRPr="00C06525" w:rsidRDefault="002F5753" w:rsidP="002F5753">
            <w:pPr>
              <w:pStyle w:val="a5"/>
            </w:pPr>
            <w:r w:rsidRPr="00C06525">
              <w:t>навыками интерпретации теоретических и практических основ современных образовательных технологий;</w:t>
            </w:r>
          </w:p>
          <w:p w:rsidR="002F5753" w:rsidRPr="00C06525" w:rsidRDefault="002F5753" w:rsidP="002F5753">
            <w:pPr>
              <w:pStyle w:val="a5"/>
            </w:pPr>
            <w:r w:rsidRPr="00C06525">
              <w:t xml:space="preserve">навыками следования принципам использования современных образовательных технологий </w:t>
            </w:r>
            <w:r>
              <w:t xml:space="preserve">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</w:tr>
      <w:tr w:rsidR="002F5753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2F5753" w:rsidRPr="00B71438" w:rsidRDefault="002F5753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2F5753" w:rsidRPr="00783242" w:rsidRDefault="002F5753" w:rsidP="002F5753">
            <w:r w:rsidRPr="00783242">
              <w:t>ПК-9</w:t>
            </w:r>
          </w:p>
        </w:tc>
        <w:tc>
          <w:tcPr>
            <w:tcW w:w="1843" w:type="dxa"/>
            <w:shd w:val="clear" w:color="auto" w:fill="auto"/>
          </w:tcPr>
          <w:p w:rsidR="002F5753" w:rsidRPr="00783242" w:rsidRDefault="002F5753" w:rsidP="002F5753">
            <w:r w:rsidRPr="00783242">
              <w:t xml:space="preserve">способностью использовать на практике умения и навыки в организации исследовательских и проектных работ </w:t>
            </w:r>
          </w:p>
        </w:tc>
        <w:tc>
          <w:tcPr>
            <w:tcW w:w="1842" w:type="dxa"/>
            <w:shd w:val="clear" w:color="auto" w:fill="auto"/>
          </w:tcPr>
          <w:p w:rsidR="002F5753" w:rsidRPr="00EF5630" w:rsidRDefault="002F5753" w:rsidP="002F5753">
            <w:pPr>
              <w:pStyle w:val="a5"/>
            </w:pPr>
            <w:r w:rsidRPr="00EF5630">
              <w:t>принципы организации исследовательских и проектных работ;</w:t>
            </w:r>
          </w:p>
          <w:p w:rsidR="002F5753" w:rsidRPr="00EF5630" w:rsidRDefault="002F5753" w:rsidP="002F5753">
            <w:pPr>
              <w:pStyle w:val="a5"/>
            </w:pPr>
            <w:r w:rsidRPr="00EF5630">
              <w:t xml:space="preserve">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2F5753" w:rsidRPr="00EF5630" w:rsidRDefault="002F5753" w:rsidP="002F5753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2F5753" w:rsidRPr="00EF5630" w:rsidRDefault="002F5753" w:rsidP="002F5753">
            <w:pPr>
              <w:pStyle w:val="a5"/>
            </w:pPr>
            <w:r w:rsidRPr="00EF5630">
              <w:t xml:space="preserve">использовать 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2F5753" w:rsidRPr="00EF5630" w:rsidRDefault="002F5753" w:rsidP="002F5753">
            <w:pPr>
              <w:pStyle w:val="a5"/>
            </w:pPr>
            <w:r w:rsidRPr="00EF5630">
              <w:t>навыками следования принципам организации исследовательских и проектных работ;</w:t>
            </w:r>
          </w:p>
          <w:p w:rsidR="002F5753" w:rsidRPr="00EF5630" w:rsidRDefault="002F5753" w:rsidP="002F5753">
            <w:pPr>
              <w:pStyle w:val="a5"/>
            </w:pPr>
            <w:r w:rsidRPr="00EF5630">
              <w:t xml:space="preserve">навыками использования методов организации исследовательских и проектных работ </w:t>
            </w:r>
            <w:r>
              <w:t>профессиональной деятельности;</w:t>
            </w:r>
          </w:p>
        </w:tc>
      </w:tr>
    </w:tbl>
    <w:p w:rsidR="00DA10A6" w:rsidRPr="0027119F" w:rsidRDefault="00DA10A6" w:rsidP="00170DA8">
      <w:pPr>
        <w:spacing w:before="240"/>
      </w:pPr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2F5753" w:rsidRPr="00B048DE" w:rsidRDefault="00B71438" w:rsidP="002F5753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2F5753" w:rsidRPr="00B048DE">
        <w:t>сформировать у студентов систему знаний по основным этапам развития городской среды, по содержанию наиболее значительных тенденций развития дизайна современной городской среды; сформировать представление о дизайне современной городской среды как прикладной области научного знания; ввести обучающегося в круг важнейших практических проблем дизайна современной городской среды.</w:t>
      </w:r>
    </w:p>
    <w:p w:rsidR="00DA10A6" w:rsidRDefault="00DA10A6" w:rsidP="002F5753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2F5753" w:rsidRPr="00B048DE" w:rsidRDefault="002F5753" w:rsidP="002F5753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B048DE">
        <w:rPr>
          <w:rFonts w:eastAsia="Calibri"/>
          <w:lang w:eastAsia="en-US"/>
        </w:rPr>
        <w:t xml:space="preserve">систематизировать знания об основах экспертной работы, составления отчетов в исследовании городского, общественного пространства; методологии научного </w:t>
      </w:r>
      <w:r w:rsidRPr="00B048DE">
        <w:rPr>
          <w:rFonts w:eastAsia="Calibri"/>
          <w:lang w:eastAsia="en-US"/>
        </w:rPr>
        <w:lastRenderedPageBreak/>
        <w:t>исследования; современных образовательных технологий; организации исследовательских и проектных работ;</w:t>
      </w:r>
    </w:p>
    <w:p w:rsidR="002F5753" w:rsidRPr="00B048DE" w:rsidRDefault="002F5753" w:rsidP="002F5753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B048DE">
        <w:rPr>
          <w:rFonts w:eastAsia="Calibri"/>
          <w:lang w:eastAsia="en-US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методологии научного исследования; современных образовательных технологий; организации исследовательских и проектных работ;</w:t>
      </w:r>
    </w:p>
    <w:p w:rsidR="002F5753" w:rsidRPr="00B048DE" w:rsidRDefault="002F5753" w:rsidP="002F5753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B048DE">
        <w:rPr>
          <w:rFonts w:eastAsia="Calibri"/>
          <w:lang w:eastAsia="en-US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методологии научного исследования; современных образовательных технологий; организации исследовательских и проектных работ.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170DA8">
        <w:t>Блока 1</w:t>
      </w:r>
      <w:r w:rsidRPr="00C2562C">
        <w:t xml:space="preserve"> – дисциплины (модули) и является одной из дисциплин </w:t>
      </w:r>
      <w:r w:rsidRPr="002F5753">
        <w:t>по выбору вариативной</w:t>
      </w:r>
      <w:r w:rsidR="002F5753" w:rsidRPr="002F5753">
        <w:t xml:space="preserve"> </w:t>
      </w:r>
      <w:r w:rsidRPr="002F5753">
        <w:t>части</w:t>
      </w:r>
      <w:r w:rsidRPr="00C2562C">
        <w:t xml:space="preserve">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2F5753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Pr="002F5753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F5753">
        <w:t>Общая трудоемкость освоения дисциплины составляет 4 зачетных единицы, 144 академических часа</w:t>
      </w:r>
      <w:r w:rsidR="00B71438" w:rsidRPr="002F5753">
        <w:rPr>
          <w:i/>
        </w:rPr>
        <w:t>(1 зачетная единица соответствует 36 академическим</w:t>
      </w:r>
      <w:r w:rsidR="00B71438" w:rsidRPr="00B71438">
        <w:rPr>
          <w:i/>
          <w:color w:val="000000"/>
        </w:rPr>
        <w:t xml:space="preserve"> часам).</w:t>
      </w:r>
    </w:p>
    <w:p w:rsidR="00F75AFA" w:rsidRPr="00F75AFA" w:rsidRDefault="00F75AFA" w:rsidP="00170DA8">
      <w:pPr>
        <w:spacing w:before="240"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2F5753" w:rsidRDefault="002F5753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F5753">
              <w:rPr>
                <w:b/>
                <w:lang w:eastAsia="en-US"/>
              </w:rPr>
              <w:t>30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2F5753" w:rsidP="002F5753">
            <w:pPr>
              <w:pStyle w:val="a5"/>
            </w:pPr>
            <w:r>
              <w:t>В</w:t>
            </w:r>
            <w:r w:rsidR="00A304D6"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2F5753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2F5753">
            <w:pPr>
              <w:pStyle w:val="a5"/>
            </w:pPr>
            <w:r w:rsidRPr="007F18F6">
              <w:t>Ле</w:t>
            </w:r>
            <w:r w:rsidR="002F5753">
              <w:t>к</w:t>
            </w:r>
            <w:r w:rsidRPr="007F18F6">
              <w:t>ции</w:t>
            </w:r>
          </w:p>
        </w:tc>
        <w:tc>
          <w:tcPr>
            <w:tcW w:w="2958" w:type="dxa"/>
          </w:tcPr>
          <w:p w:rsidR="00A304D6" w:rsidRPr="002F5753" w:rsidRDefault="002F575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F5753">
              <w:rPr>
                <w:lang w:eastAsia="en-US"/>
              </w:rPr>
              <w:t>10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50103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2F5753" w:rsidRDefault="00A5010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2F5753" w:rsidRPr="002F5753">
              <w:rPr>
                <w:lang w:eastAsia="en-US"/>
              </w:rPr>
              <w:t>2</w:t>
            </w:r>
            <w:r w:rsidR="00A304D6" w:rsidRPr="002F5753">
              <w:rPr>
                <w:lang w:eastAsia="en-US"/>
              </w:rPr>
              <w:t>0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2F5753" w:rsidRDefault="002F5753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2F5753">
              <w:rPr>
                <w:b/>
                <w:lang w:eastAsia="en-US"/>
              </w:rPr>
              <w:t>87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2F5753" w:rsidRDefault="002F5753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2F5753">
              <w:rPr>
                <w:b/>
                <w:lang w:eastAsia="en-US"/>
              </w:rPr>
              <w:t>27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2F5753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F5753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2F5753" w:rsidRDefault="002F575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F5753">
              <w:rPr>
                <w:lang w:eastAsia="en-US"/>
              </w:rPr>
              <w:t>24,65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A304D6" w:rsidRPr="002F5753" w:rsidRDefault="00A304D6" w:rsidP="00A5010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2F5753">
              <w:rPr>
                <w:b/>
                <w:lang w:eastAsia="en-US"/>
              </w:rPr>
              <w:t>144</w:t>
            </w:r>
            <w:r w:rsidR="00EA3E09" w:rsidRPr="002F5753">
              <w:rPr>
                <w:b/>
                <w:lang w:eastAsia="en-US"/>
              </w:rPr>
              <w:t xml:space="preserve">/ 4 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170DA8" w:rsidP="00A50103">
      <w:pPr>
        <w:rPr>
          <w:b/>
          <w:bCs/>
          <w:caps/>
        </w:rPr>
      </w:pPr>
      <w:r>
        <w:rPr>
          <w:b/>
          <w:bCs/>
          <w:caps/>
        </w:rPr>
        <w:br w:type="page"/>
      </w:r>
      <w:r w:rsidR="00DA10A6" w:rsidRPr="00162958">
        <w:rPr>
          <w:b/>
          <w:bCs/>
          <w:caps/>
        </w:rPr>
        <w:lastRenderedPageBreak/>
        <w:t>4.</w:t>
      </w:r>
      <w:r w:rsidR="00A50103">
        <w:rPr>
          <w:b/>
          <w:bCs/>
          <w:caps/>
        </w:rPr>
        <w:t>1</w:t>
      </w:r>
      <w:r w:rsidR="00DA10A6"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860C85" w:rsidRPr="00B048DE" w:rsidRDefault="00860C85" w:rsidP="00860C85">
      <w:pPr>
        <w:ind w:firstLine="709"/>
        <w:jc w:val="both"/>
        <w:rPr>
          <w:b/>
        </w:rPr>
      </w:pPr>
      <w:r w:rsidRPr="00B048DE">
        <w:rPr>
          <w:b/>
        </w:rPr>
        <w:t>Тема 1. Особенности развития дизайна в условиях современного постиндустриального общества</w:t>
      </w:r>
    </w:p>
    <w:p w:rsidR="00860C85" w:rsidRPr="00B048DE" w:rsidRDefault="00860C85" w:rsidP="00860C85">
      <w:pPr>
        <w:ind w:firstLine="709"/>
        <w:jc w:val="both"/>
      </w:pPr>
      <w:r w:rsidRPr="00B048DE">
        <w:t>«</w:t>
      </w:r>
      <w:r w:rsidRPr="00B048DE">
        <w:rPr>
          <w:rStyle w:val="hl"/>
        </w:rPr>
        <w:t>Эргоцентризм</w:t>
      </w:r>
      <w:r w:rsidRPr="00B048DE">
        <w:t xml:space="preserve">» как доктрина дизайна постиндустриального общества. Предпосылки становления постиндустриального дизайна. Человек: смена приоритетов в постиндустриальном обществе. Новые представления о комфорте </w:t>
      </w:r>
      <w:r w:rsidRPr="00B048DE">
        <w:rPr>
          <w:rStyle w:val="hl"/>
        </w:rPr>
        <w:t>предметно-пространственной</w:t>
      </w:r>
      <w:r w:rsidRPr="00B048DE">
        <w:t xml:space="preserve"> среды города. Принцип «</w:t>
      </w:r>
      <w:r w:rsidRPr="00B048DE">
        <w:rPr>
          <w:rStyle w:val="hl"/>
        </w:rPr>
        <w:t>эргоцентризма</w:t>
      </w:r>
      <w:r w:rsidRPr="00B048DE">
        <w:t>» в предметном формообразовании постиндустриального общества. Постиндустриальный дизайн: основные признаки. Миниатюризация: форма предмета следует за эргономикой. Виртуальность (кибер-дизайн): форма предмета теряет свою материальность. Интерактивность: предмет с «формой-хамелеоном». Искусственный интеллект: форма предмета следует за эмоциями человека. «</w:t>
      </w:r>
      <w:r w:rsidRPr="00B048DE">
        <w:rPr>
          <w:rStyle w:val="hl"/>
        </w:rPr>
        <w:t>Эргоцентрическая модель</w:t>
      </w:r>
      <w:r w:rsidRPr="00B048DE">
        <w:t xml:space="preserve">» предметного формообразования в постиндустриальном дизайне. Уровень непрерывного биомеханического диффузионного контакта человека с предметом. Уровень продолжительного тактильного контакта человека с предметом. Уровень кратковременного сенсорного контакта и моторики. Уровень визуального контакта человека с предметом </w:t>
      </w:r>
    </w:p>
    <w:p w:rsidR="00860C85" w:rsidRPr="00B048DE" w:rsidRDefault="00860C85" w:rsidP="00860C85">
      <w:pPr>
        <w:ind w:firstLine="709"/>
        <w:jc w:val="both"/>
        <w:rPr>
          <w:b/>
        </w:rPr>
      </w:pPr>
      <w:r w:rsidRPr="00B048DE">
        <w:rPr>
          <w:b/>
        </w:rPr>
        <w:t>Тема 2. Дизайн городской среды как особый вид проектно-художественного синтеза</w:t>
      </w:r>
    </w:p>
    <w:p w:rsidR="00860C85" w:rsidRPr="00B048DE" w:rsidRDefault="00860C85" w:rsidP="00860C85">
      <w:pPr>
        <w:ind w:firstLine="709"/>
        <w:jc w:val="both"/>
      </w:pPr>
      <w:r w:rsidRPr="00B048DE">
        <w:t xml:space="preserve">Становление дизайна городской среды как самостоятельного вида проектно-художественной деятельности. Синтез дизайна на уровне скульптурных и предметных форм. Кинетические объекты как предтече интерактивной предметной среды </w:t>
      </w:r>
      <w:r w:rsidRPr="00B048DE">
        <w:rPr>
          <w:rStyle w:val="hl"/>
        </w:rPr>
        <w:t>города</w:t>
      </w:r>
      <w:r w:rsidRPr="00B048DE">
        <w:t xml:space="preserve">. Синтез дизайна на уровне архитектурных объемов. </w:t>
      </w:r>
      <w:r w:rsidRPr="00B048DE">
        <w:rPr>
          <w:rStyle w:val="hl"/>
        </w:rPr>
        <w:t>Суперграфика</w:t>
      </w:r>
      <w:r w:rsidRPr="00B048DE">
        <w:t xml:space="preserve"> как форма отрицания архитектурных канонов. Синтез дизайна на уровне городских пространств. Пешеходные улицы как первые формы высококомфортных городских пространств. Синтез дизайна на уровне градостроительных структур. Исторические предпосылки градостроительного подхода к организации предметно-пространственной среды. Дизайн города: современные тенденции. Интерактивность и интерактивность предметно-пространственной среды города (эмоционально-психологический аспект). Ландшафтная морфология в формообразовании элементов городского дизайна (экологический аспект). Ландшафтный дизайн как средство гуманизации техногенной среды современного города. Локальные архитектурно-художественные стили (художественно-стилистический аспект). Метод «</w:t>
      </w:r>
      <w:r w:rsidRPr="00B048DE">
        <w:rPr>
          <w:rStyle w:val="hl"/>
        </w:rPr>
        <w:t>фирменных стилей</w:t>
      </w:r>
      <w:r w:rsidRPr="00B048DE">
        <w:t>» в дизайне города как средство его индивидуализации. Высококомфортная городская среда (эргономический аспект). Стирание границ между экстерьерными и интерьерными пространствами города (функционально-пространственный аспект). «Дизайн-пространство» как новый тип высококомфортных городских пространств. Прототипы компактных «</w:t>
      </w:r>
      <w:r w:rsidRPr="00B048DE">
        <w:rPr>
          <w:rStyle w:val="hl"/>
        </w:rPr>
        <w:t>эргономичных</w:t>
      </w:r>
      <w:r w:rsidRPr="00B048DE">
        <w:t>» пространств («дизайн-пространств»). Понятие и основные признаки «дизайн-пространств». Типология «дизайн-пространств». Принципы взаимодействия «дизайн-пространств» с архитектурными пространствами города.</w:t>
      </w:r>
    </w:p>
    <w:p w:rsidR="00860C85" w:rsidRPr="00B048DE" w:rsidRDefault="00860C85" w:rsidP="00860C85">
      <w:pPr>
        <w:ind w:firstLine="709"/>
        <w:jc w:val="both"/>
      </w:pPr>
      <w:r w:rsidRPr="00B048DE">
        <w:rPr>
          <w:b/>
        </w:rPr>
        <w:t>Тема 3. Концепция комплексной организации предметно-пространственной среды города</w:t>
      </w:r>
    </w:p>
    <w:p w:rsidR="00860C85" w:rsidRPr="00B048DE" w:rsidRDefault="00860C85" w:rsidP="00860C85">
      <w:pPr>
        <w:ind w:firstLine="709"/>
        <w:jc w:val="both"/>
      </w:pPr>
      <w:r w:rsidRPr="00B048DE">
        <w:rPr>
          <w:rStyle w:val="hl"/>
        </w:rPr>
        <w:t>Организация</w:t>
      </w:r>
      <w:r w:rsidRPr="00B048DE">
        <w:t xml:space="preserve"> пространственной структуры города на основе традиционного дедуктивного подхода. Развитие дедуктивного метода организации пространственной структуры города: исторический аспект. Дедуктивная градостроительная модель: состояние проблемы. Организация пространственной структуры города на основе альтернативного индуктивного подхода. Средовой подход в архитектурно-</w:t>
      </w:r>
      <w:r w:rsidRPr="00B048DE">
        <w:lastRenderedPageBreak/>
        <w:t>пространственной организации города. Предпосылки становления индуктивного метода. Метод сценарных карт и «</w:t>
      </w:r>
      <w:r w:rsidRPr="00B048DE">
        <w:rPr>
          <w:rStyle w:val="hl"/>
        </w:rPr>
        <w:t>принцип ярусности</w:t>
      </w:r>
      <w:r w:rsidRPr="00B048DE">
        <w:t>» в организации градостроительного партера. Индуктивная градостроительная модель. Теоретико-методологическая модель-концепция комплексной организации предметно-пространственной среды города. Понятие «</w:t>
      </w:r>
      <w:r w:rsidRPr="00B048DE">
        <w:rPr>
          <w:rStyle w:val="hl"/>
        </w:rPr>
        <w:t>комплексная</w:t>
      </w:r>
      <w:r w:rsidRPr="00B048DE">
        <w:t xml:space="preserve"> организация предметно-пространственной среды города». Уровень градостроительных систем (генерального плана города). Уровень проекта детальной планировки градостроительного ансамбля (комплекса) </w:t>
      </w:r>
    </w:p>
    <w:p w:rsidR="00DA10A6" w:rsidRPr="00162958" w:rsidRDefault="00DA10A6" w:rsidP="00170DA8">
      <w:pPr>
        <w:spacing w:before="240"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50103">
        <w:rPr>
          <w:b/>
          <w:bCs/>
          <w:caps/>
        </w:rPr>
        <w:t>2</w:t>
      </w:r>
      <w:r w:rsidR="00860C85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70DA8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70DA8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5010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860C85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170DA8" w:rsidRPr="007F18F6" w:rsidTr="00170DA8">
        <w:tc>
          <w:tcPr>
            <w:tcW w:w="675" w:type="dxa"/>
            <w:vAlign w:val="center"/>
          </w:tcPr>
          <w:p w:rsidR="00170DA8" w:rsidRPr="007F18F6" w:rsidRDefault="00170DA8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170DA8" w:rsidRPr="007F18F6" w:rsidRDefault="00170DA8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170DA8" w:rsidRPr="007F18F6" w:rsidRDefault="00170DA8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170DA8" w:rsidRPr="007F18F6" w:rsidRDefault="00170DA8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70DA8" w:rsidRPr="007F18F6" w:rsidTr="00170DA8">
        <w:trPr>
          <w:trHeight w:val="240"/>
        </w:trPr>
        <w:tc>
          <w:tcPr>
            <w:tcW w:w="675" w:type="dxa"/>
          </w:tcPr>
          <w:p w:rsidR="00170DA8" w:rsidRPr="00C4068A" w:rsidRDefault="00170DA8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170DA8" w:rsidRPr="0082383C" w:rsidRDefault="00170DA8" w:rsidP="002F5753">
            <w:r w:rsidRPr="0082383C">
              <w:t xml:space="preserve">Тема 1. </w:t>
            </w:r>
            <w:r w:rsidRPr="00B048DE">
              <w:t>Особенности развития дизайна в условиях современного постиндустриального общества</w:t>
            </w:r>
          </w:p>
        </w:tc>
        <w:tc>
          <w:tcPr>
            <w:tcW w:w="1842" w:type="dxa"/>
          </w:tcPr>
          <w:p w:rsidR="00170DA8" w:rsidRPr="00BC6D1C" w:rsidRDefault="00170DA8" w:rsidP="008D3975">
            <w:pPr>
              <w:pStyle w:val="a5"/>
            </w:pPr>
            <w:r w:rsidRPr="00BC6D1C">
              <w:t>Практическое занятие</w:t>
            </w:r>
          </w:p>
        </w:tc>
        <w:tc>
          <w:tcPr>
            <w:tcW w:w="3420" w:type="dxa"/>
          </w:tcPr>
          <w:p w:rsidR="00170DA8" w:rsidRPr="00BC6D1C" w:rsidRDefault="00170DA8" w:rsidP="008D3975">
            <w:pPr>
              <w:pStyle w:val="a5"/>
            </w:pPr>
            <w:r w:rsidRPr="00BC6D1C">
              <w:t>Дискуссия</w:t>
            </w:r>
          </w:p>
        </w:tc>
      </w:tr>
      <w:tr w:rsidR="00170DA8" w:rsidRPr="007F18F6" w:rsidTr="00170DA8">
        <w:trPr>
          <w:trHeight w:val="600"/>
        </w:trPr>
        <w:tc>
          <w:tcPr>
            <w:tcW w:w="675" w:type="dxa"/>
          </w:tcPr>
          <w:p w:rsidR="00170DA8" w:rsidRPr="00C4068A" w:rsidRDefault="00170DA8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170DA8" w:rsidRPr="0082383C" w:rsidRDefault="00170DA8" w:rsidP="002F5753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B048DE">
              <w:t xml:space="preserve"> Дизайн городской среды как особый вид проектно-художественного синтеза</w:t>
            </w:r>
          </w:p>
        </w:tc>
        <w:tc>
          <w:tcPr>
            <w:tcW w:w="1842" w:type="dxa"/>
          </w:tcPr>
          <w:p w:rsidR="00170DA8" w:rsidRPr="00BC6D1C" w:rsidRDefault="00170DA8" w:rsidP="00587EFC">
            <w:pPr>
              <w:pStyle w:val="a5"/>
            </w:pPr>
            <w:r w:rsidRPr="00BC6D1C">
              <w:t>Практическое занятие</w:t>
            </w:r>
          </w:p>
        </w:tc>
        <w:tc>
          <w:tcPr>
            <w:tcW w:w="3420" w:type="dxa"/>
          </w:tcPr>
          <w:p w:rsidR="00170DA8" w:rsidRPr="00BC6D1C" w:rsidRDefault="00170DA8" w:rsidP="00587EFC">
            <w:pPr>
              <w:pStyle w:val="a5"/>
            </w:pPr>
            <w:r w:rsidRPr="00BC6D1C">
              <w:t>Дискуссия</w:t>
            </w:r>
          </w:p>
        </w:tc>
      </w:tr>
      <w:tr w:rsidR="00170DA8" w:rsidRPr="007F18F6" w:rsidTr="00170DA8">
        <w:trPr>
          <w:trHeight w:val="495"/>
        </w:trPr>
        <w:tc>
          <w:tcPr>
            <w:tcW w:w="675" w:type="dxa"/>
          </w:tcPr>
          <w:p w:rsidR="00170DA8" w:rsidRPr="00C4068A" w:rsidRDefault="00170DA8" w:rsidP="008D397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170DA8" w:rsidRPr="0082383C" w:rsidRDefault="00170DA8" w:rsidP="002F5753">
            <w:r w:rsidRPr="0082383C">
              <w:t xml:space="preserve">Тема 3 </w:t>
            </w:r>
            <w:r w:rsidRPr="00B048DE">
              <w:t>Концепция комплексной организации предметно-пространственной среды города</w:t>
            </w:r>
          </w:p>
        </w:tc>
        <w:tc>
          <w:tcPr>
            <w:tcW w:w="1842" w:type="dxa"/>
          </w:tcPr>
          <w:p w:rsidR="00170DA8" w:rsidRPr="00BC6D1C" w:rsidRDefault="00170DA8" w:rsidP="00587EFC">
            <w:pPr>
              <w:pStyle w:val="a5"/>
            </w:pPr>
            <w:r w:rsidRPr="00BC6D1C">
              <w:t>Практическое занятие</w:t>
            </w:r>
          </w:p>
        </w:tc>
        <w:tc>
          <w:tcPr>
            <w:tcW w:w="3420" w:type="dxa"/>
          </w:tcPr>
          <w:p w:rsidR="00170DA8" w:rsidRPr="00BC6D1C" w:rsidRDefault="00170DA8" w:rsidP="00587EFC">
            <w:pPr>
              <w:pStyle w:val="a5"/>
            </w:pPr>
            <w:r w:rsidRPr="00BC6D1C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60C85" w:rsidRPr="00B048DE" w:rsidRDefault="00860C85" w:rsidP="00860C85">
      <w:pPr>
        <w:rPr>
          <w:b/>
          <w:bCs/>
          <w:caps/>
        </w:rPr>
      </w:pPr>
      <w:r w:rsidRPr="00B048DE">
        <w:rPr>
          <w:b/>
          <w:bCs/>
          <w:caps/>
        </w:rPr>
        <w:t>5.1 Т</w:t>
      </w:r>
      <w:r w:rsidR="00A50103" w:rsidRPr="00B048DE">
        <w:rPr>
          <w:b/>
          <w:bCs/>
        </w:rPr>
        <w:t>емы конспектов: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Предпосылки становления постиндустриального дизайна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 xml:space="preserve">Новые представления о комфорте </w:t>
      </w:r>
      <w:r w:rsidRPr="00B048DE">
        <w:rPr>
          <w:rStyle w:val="hl"/>
          <w:rFonts w:ascii="Times New Roman" w:hAnsi="Times New Roman"/>
          <w:sz w:val="24"/>
          <w:szCs w:val="24"/>
        </w:rPr>
        <w:t>предметно-пространственной</w:t>
      </w:r>
      <w:r w:rsidRPr="00B048DE">
        <w:rPr>
          <w:rFonts w:ascii="Times New Roman" w:hAnsi="Times New Roman"/>
          <w:sz w:val="24"/>
          <w:szCs w:val="24"/>
        </w:rPr>
        <w:t xml:space="preserve"> среды города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Постиндустриальный дизайн: основные признаки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Виртуальность (кибер-дизайн): форма предмета теряет свою материальность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Искусственный интеллект: форма предмета следует за эмоциями человека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Уровень непрерывного биомеханического диффузионного контакта человека с предметом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Уровень кратковременного сенсорного контакта и моторики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Становление дизайна городской среды как самостоятельного вида проектно-художественной деятельности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Style w:val="hl"/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lastRenderedPageBreak/>
        <w:t xml:space="preserve">Кинетические объекты как предтече интерактивной предметной среды </w:t>
      </w:r>
      <w:r w:rsidRPr="00B048DE">
        <w:rPr>
          <w:rStyle w:val="hl"/>
          <w:rFonts w:ascii="Times New Roman" w:hAnsi="Times New Roman"/>
          <w:sz w:val="24"/>
          <w:szCs w:val="24"/>
        </w:rPr>
        <w:t>города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Style w:val="hl"/>
          <w:rFonts w:ascii="Times New Roman" w:hAnsi="Times New Roman"/>
          <w:sz w:val="24"/>
          <w:szCs w:val="24"/>
        </w:rPr>
        <w:t>Суперграфика</w:t>
      </w:r>
      <w:r w:rsidRPr="00B048DE">
        <w:rPr>
          <w:rFonts w:ascii="Times New Roman" w:hAnsi="Times New Roman"/>
          <w:sz w:val="24"/>
          <w:szCs w:val="24"/>
        </w:rPr>
        <w:t xml:space="preserve"> как форма отрицания архитектурных канонов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Пешеходные улицы как первые формы высококомфортных городских пространств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Исторические предпосылки градостроительного подхода к организации предметно-пространственной среды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Интерактивность и интерактивность предметно-пространственной среды города (эмоционально-психологический аспект)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Ландшафтный дизайн как средство гуманизации техногенной среды современного города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Метод «</w:t>
      </w:r>
      <w:r w:rsidRPr="00B048DE">
        <w:rPr>
          <w:rStyle w:val="hl"/>
          <w:rFonts w:ascii="Times New Roman" w:hAnsi="Times New Roman"/>
          <w:sz w:val="24"/>
          <w:szCs w:val="24"/>
        </w:rPr>
        <w:t>фирменных стилей</w:t>
      </w:r>
      <w:r w:rsidRPr="00B048DE">
        <w:rPr>
          <w:rFonts w:ascii="Times New Roman" w:hAnsi="Times New Roman"/>
          <w:sz w:val="24"/>
          <w:szCs w:val="24"/>
        </w:rPr>
        <w:t>» в дизайне города как средство его индивидуализации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Стирание границ между экстерьерными и интерьерными пространствами города (функционально-пространственный аспект)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Прототипы компактных «</w:t>
      </w:r>
      <w:r w:rsidRPr="00B048DE">
        <w:rPr>
          <w:rStyle w:val="hl"/>
          <w:rFonts w:ascii="Times New Roman" w:hAnsi="Times New Roman"/>
          <w:sz w:val="24"/>
          <w:szCs w:val="24"/>
        </w:rPr>
        <w:t>эргономичных</w:t>
      </w:r>
      <w:r w:rsidRPr="00B048DE">
        <w:rPr>
          <w:rFonts w:ascii="Times New Roman" w:hAnsi="Times New Roman"/>
          <w:sz w:val="24"/>
          <w:szCs w:val="24"/>
        </w:rPr>
        <w:t>» пространств («дизайн-пространств»)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Типология «дизайн-пространств»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Style w:val="hl"/>
          <w:rFonts w:ascii="Times New Roman" w:hAnsi="Times New Roman"/>
          <w:sz w:val="24"/>
          <w:szCs w:val="24"/>
        </w:rPr>
        <w:t>Организация</w:t>
      </w:r>
      <w:r w:rsidRPr="00B048DE">
        <w:rPr>
          <w:rFonts w:ascii="Times New Roman" w:hAnsi="Times New Roman"/>
          <w:sz w:val="24"/>
          <w:szCs w:val="24"/>
        </w:rPr>
        <w:t xml:space="preserve"> пространственной структуры города на основе традиционного дедуктивного подхода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Дедуктивная градостроительная модель: состояние проблемы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Средовой подход в архитектурно-пространственной организации города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Метод сценарных карт и «</w:t>
      </w:r>
      <w:r w:rsidRPr="00B048DE">
        <w:rPr>
          <w:rStyle w:val="hl"/>
          <w:rFonts w:ascii="Times New Roman" w:hAnsi="Times New Roman"/>
          <w:sz w:val="24"/>
          <w:szCs w:val="24"/>
        </w:rPr>
        <w:t>принцип ярусности</w:t>
      </w:r>
      <w:r w:rsidRPr="00B048DE">
        <w:rPr>
          <w:rFonts w:ascii="Times New Roman" w:hAnsi="Times New Roman"/>
          <w:sz w:val="24"/>
          <w:szCs w:val="24"/>
        </w:rPr>
        <w:t>» в организации градостроительного партера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Теоретико-методологическая модель-концепция комплексной организации предметно-пространственной среды города</w:t>
      </w:r>
    </w:p>
    <w:p w:rsidR="00860C85" w:rsidRPr="00B048DE" w:rsidRDefault="00860C85" w:rsidP="00860C85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Уровень градостроительных систем (генерального плана города)</w:t>
      </w:r>
    </w:p>
    <w:p w:rsidR="00860C85" w:rsidRPr="009422E1" w:rsidRDefault="00860C85" w:rsidP="00860C85">
      <w:pPr>
        <w:rPr>
          <w:b/>
          <w:bCs/>
          <w:caps/>
        </w:rPr>
      </w:pPr>
    </w:p>
    <w:p w:rsidR="00860C85" w:rsidRPr="00B048DE" w:rsidRDefault="00860C85" w:rsidP="00860C85">
      <w:pPr>
        <w:rPr>
          <w:b/>
          <w:bCs/>
        </w:rPr>
      </w:pPr>
      <w:r w:rsidRPr="00B048DE">
        <w:rPr>
          <w:b/>
          <w:bCs/>
          <w:caps/>
        </w:rPr>
        <w:t>5.2 Т</w:t>
      </w:r>
      <w:r w:rsidR="00A50103" w:rsidRPr="00B048DE">
        <w:rPr>
          <w:b/>
          <w:bCs/>
        </w:rPr>
        <w:t>емы для рефератов</w:t>
      </w:r>
      <w:r w:rsidRPr="00B048DE">
        <w:rPr>
          <w:b/>
          <w:bCs/>
          <w:caps/>
        </w:rPr>
        <w:t>: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«</w:t>
      </w:r>
      <w:r w:rsidRPr="00B048DE">
        <w:rPr>
          <w:rStyle w:val="hl"/>
          <w:rFonts w:ascii="Times New Roman" w:hAnsi="Times New Roman"/>
          <w:sz w:val="24"/>
          <w:szCs w:val="24"/>
        </w:rPr>
        <w:t>Эргоцентризм</w:t>
      </w:r>
      <w:r w:rsidRPr="00B048DE">
        <w:rPr>
          <w:rFonts w:ascii="Times New Roman" w:hAnsi="Times New Roman"/>
          <w:sz w:val="24"/>
          <w:szCs w:val="24"/>
        </w:rPr>
        <w:t>» как доктрина дизайна постиндустриального общества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Человек: смена приоритетов в постиндустриальном обществе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Принцип «</w:t>
      </w:r>
      <w:r w:rsidRPr="00B048DE">
        <w:rPr>
          <w:rStyle w:val="hl"/>
          <w:rFonts w:ascii="Times New Roman" w:hAnsi="Times New Roman"/>
          <w:sz w:val="24"/>
          <w:szCs w:val="24"/>
        </w:rPr>
        <w:t>эргоцентризма</w:t>
      </w:r>
      <w:r w:rsidRPr="00B048DE">
        <w:rPr>
          <w:rFonts w:ascii="Times New Roman" w:hAnsi="Times New Roman"/>
          <w:sz w:val="24"/>
          <w:szCs w:val="24"/>
        </w:rPr>
        <w:t>» в предметном формообразовании постиндустриального общества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Миниатюризация: форма предмета следует за эргономикой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Интерактивность: предмет с «формой-хамелеоном»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«</w:t>
      </w:r>
      <w:r w:rsidRPr="00B048DE">
        <w:rPr>
          <w:rStyle w:val="hl"/>
          <w:rFonts w:ascii="Times New Roman" w:hAnsi="Times New Roman"/>
          <w:sz w:val="24"/>
          <w:szCs w:val="24"/>
        </w:rPr>
        <w:t>Эргоцентрическая модель</w:t>
      </w:r>
      <w:r w:rsidRPr="00B048DE">
        <w:rPr>
          <w:rFonts w:ascii="Times New Roman" w:hAnsi="Times New Roman"/>
          <w:sz w:val="24"/>
          <w:szCs w:val="24"/>
        </w:rPr>
        <w:t>» предметного формообразования в постиндустриальном дизайне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Уровень продолжительного тактильного контакта человека с предметом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 xml:space="preserve">Уровень визуального контакта человека с предметом 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Синтез дизайна на уровне скульптурных и предметных форм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Синтез дизайна на уровне архитектурных объемов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Синтез дизайна на уровне городских пространств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Синтез дизайна на уровне градостроительных структур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Дизайн города: современные тенденции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Ландшафтная морфология в формообразовании элементов городского дизайна (экологический аспект)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Локальные архитектурно-художественные стили (художественно-стилистический аспект)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Высококомфортная городская среда (эргономический аспект)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«Дизайн-пространство» как новый тип высококомфортных городских пространств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Понятие и основные признаки «дизайн-пространств»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lastRenderedPageBreak/>
        <w:t>Принципы взаимодействия «дизайн-пространств» с архитектурными пространствами города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Развитие дедуктивного метода организации пространственной структуры города: исторический аспект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Организация пространственной структуры города на основе альтернативного индуктивного подхода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Предпосылки становления индуктивного метода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Индуктивная градостроительная модель</w:t>
      </w:r>
    </w:p>
    <w:p w:rsidR="00860C85" w:rsidRPr="00B048DE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>Понятие «</w:t>
      </w:r>
      <w:r w:rsidRPr="00B048DE">
        <w:rPr>
          <w:rStyle w:val="hl"/>
          <w:rFonts w:ascii="Times New Roman" w:hAnsi="Times New Roman"/>
          <w:sz w:val="24"/>
          <w:szCs w:val="24"/>
        </w:rPr>
        <w:t>комплексная</w:t>
      </w:r>
      <w:r w:rsidRPr="00B048DE">
        <w:rPr>
          <w:rFonts w:ascii="Times New Roman" w:hAnsi="Times New Roman"/>
          <w:sz w:val="24"/>
          <w:szCs w:val="24"/>
        </w:rPr>
        <w:t xml:space="preserve"> организация предметно-пространственной среды города»</w:t>
      </w:r>
    </w:p>
    <w:p w:rsidR="00860C85" w:rsidRDefault="00860C85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048DE">
        <w:rPr>
          <w:rFonts w:ascii="Times New Roman" w:hAnsi="Times New Roman"/>
          <w:sz w:val="24"/>
          <w:szCs w:val="24"/>
        </w:rPr>
        <w:t xml:space="preserve">Уровень проекта детальной планировки градостроительного ансамбля (комплекса) </w:t>
      </w:r>
    </w:p>
    <w:p w:rsidR="00BC6D1C" w:rsidRPr="00B048DE" w:rsidRDefault="00BC6D1C" w:rsidP="00860C85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0C85" w:rsidRDefault="00BC6D1C" w:rsidP="00860C85">
      <w:pPr>
        <w:rPr>
          <w:b/>
          <w:bCs/>
        </w:rPr>
      </w:pPr>
      <w:r>
        <w:rPr>
          <w:b/>
          <w:bCs/>
        </w:rPr>
        <w:t>5.3 Т</w:t>
      </w:r>
      <w:r w:rsidR="00A50103">
        <w:rPr>
          <w:b/>
          <w:bCs/>
        </w:rPr>
        <w:t>емы практических занятий</w:t>
      </w:r>
    </w:p>
    <w:p w:rsidR="00BC6D1C" w:rsidRPr="00B048DE" w:rsidRDefault="00BC6D1C" w:rsidP="00587EFC">
      <w:pPr>
        <w:jc w:val="both"/>
      </w:pPr>
      <w:r w:rsidRPr="00BC6D1C">
        <w:rPr>
          <w:b/>
          <w:i/>
        </w:rPr>
        <w:t>К теме 1</w:t>
      </w:r>
      <w:r>
        <w:t xml:space="preserve">. </w:t>
      </w:r>
      <w:r w:rsidRPr="00B048DE">
        <w:t>1.«</w:t>
      </w:r>
      <w:r w:rsidRPr="00B048DE">
        <w:rPr>
          <w:rStyle w:val="hl"/>
        </w:rPr>
        <w:t>Эргоцентризм</w:t>
      </w:r>
      <w:r w:rsidRPr="00B048DE">
        <w:t>» как доктрина дизайна постиндустриального общества; 2. Предпосылки становления постиндустриального дизайна; 3. Принцип «</w:t>
      </w:r>
      <w:r w:rsidRPr="00B048DE">
        <w:rPr>
          <w:rStyle w:val="hl"/>
        </w:rPr>
        <w:t>эргоцентризма</w:t>
      </w:r>
      <w:r w:rsidRPr="00B048DE">
        <w:t>» в предметном формообразовании постиндустриального общества; 4. Постиндустриальный дизайн: основные признаки; 5. Миниатюризация: форма предмета следует за эргономикой; 6. Виртуальность (кибер-дизайн): форма предмета теряет свою материальность; 7. Интерактивность: предмет с «формой-хамелеоном»; 8. Искусственный интеллект: форма предмета следует за эмоциями человека</w:t>
      </w:r>
    </w:p>
    <w:p w:rsidR="00BC6D1C" w:rsidRPr="00B048DE" w:rsidRDefault="00BC6D1C" w:rsidP="00587EFC">
      <w:pPr>
        <w:jc w:val="both"/>
      </w:pPr>
      <w:r w:rsidRPr="00BC6D1C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B048DE">
        <w:t>1.Становление дизайна городской среды как самостоятельного вида проектно-художественной деятельности; 2. Синтез дизайна на уровне скульптурных и предметных форм; 3. Синтез дизайна на уровне архитектурных объемов; 4. Синтез дизайна на уровне городских пространств; 5. Синтез дизайна на уровне градостроительных структур</w:t>
      </w:r>
    </w:p>
    <w:p w:rsidR="00BC6D1C" w:rsidRPr="00B048DE" w:rsidRDefault="00BC6D1C" w:rsidP="00587EFC">
      <w:pPr>
        <w:jc w:val="both"/>
      </w:pPr>
      <w:r w:rsidRPr="00BC6D1C">
        <w:rPr>
          <w:b/>
          <w:i/>
        </w:rPr>
        <w:t xml:space="preserve">К теме </w:t>
      </w:r>
      <w:r>
        <w:rPr>
          <w:b/>
          <w:i/>
        </w:rPr>
        <w:t xml:space="preserve">3. </w:t>
      </w:r>
      <w:r w:rsidRPr="00B048DE">
        <w:rPr>
          <w:rStyle w:val="hl"/>
        </w:rPr>
        <w:t>1.Организация</w:t>
      </w:r>
      <w:r w:rsidRPr="00B048DE">
        <w:t xml:space="preserve"> пространственной структуры города на основе традиционного дедуктивного подхода; 2. Развитие дедуктивного метода организации пространственной структуры города: исторический аспект; 3. Дедуктивная градостроительная модель: состояние проблемы; 4. Организация пространственной структуры города на основе альтернативного индуктивного подхода; 5. Средовой подход в архитектурно-пространственной организации города </w:t>
      </w:r>
    </w:p>
    <w:p w:rsidR="00BC6D1C" w:rsidRPr="00B048DE" w:rsidRDefault="00BC6D1C" w:rsidP="00860C85">
      <w:pPr>
        <w:rPr>
          <w:b/>
          <w:bCs/>
        </w:rPr>
      </w:pPr>
    </w:p>
    <w:p w:rsidR="00DD7F70" w:rsidRDefault="00DD7F70" w:rsidP="00860C85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F5753" w:rsidTr="00D30DD7">
        <w:tc>
          <w:tcPr>
            <w:tcW w:w="567" w:type="dxa"/>
          </w:tcPr>
          <w:p w:rsidR="002F5753" w:rsidRPr="007F18F6" w:rsidRDefault="002F5753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2F5753" w:rsidRPr="0082383C" w:rsidRDefault="002F5753" w:rsidP="002F5753">
            <w:r w:rsidRPr="0082383C">
              <w:t xml:space="preserve">Тема 1. </w:t>
            </w:r>
            <w:r w:rsidRPr="00B048DE">
              <w:t>Особенности развития дизайна в условиях современного постиндустриального общества</w:t>
            </w:r>
          </w:p>
        </w:tc>
        <w:tc>
          <w:tcPr>
            <w:tcW w:w="2693" w:type="dxa"/>
            <w:vAlign w:val="center"/>
          </w:tcPr>
          <w:p w:rsidR="002F5753" w:rsidRPr="00860C85" w:rsidRDefault="002F5753" w:rsidP="00D30DD7">
            <w:pPr>
              <w:pStyle w:val="a5"/>
              <w:jc w:val="center"/>
            </w:pPr>
            <w:r w:rsidRPr="00860C85">
              <w:t>Конспект</w:t>
            </w:r>
          </w:p>
          <w:p w:rsidR="002F5753" w:rsidRPr="00860C85" w:rsidRDefault="002F5753" w:rsidP="00D30DD7">
            <w:pPr>
              <w:pStyle w:val="a5"/>
              <w:jc w:val="center"/>
            </w:pPr>
            <w:r w:rsidRPr="00860C85">
              <w:t>Реферат</w:t>
            </w:r>
          </w:p>
          <w:p w:rsidR="002F5753" w:rsidRPr="007F18F6" w:rsidRDefault="002F5753" w:rsidP="00860C85">
            <w:pPr>
              <w:pStyle w:val="a5"/>
              <w:jc w:val="center"/>
            </w:pPr>
            <w:r w:rsidRPr="00860C85">
              <w:t>Работа на практических занятиях</w:t>
            </w:r>
          </w:p>
        </w:tc>
      </w:tr>
      <w:tr w:rsidR="002F5753" w:rsidRPr="007F18F6" w:rsidTr="00D30DD7">
        <w:tc>
          <w:tcPr>
            <w:tcW w:w="567" w:type="dxa"/>
          </w:tcPr>
          <w:p w:rsidR="002F5753" w:rsidRPr="007F18F6" w:rsidRDefault="002F5753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2F5753" w:rsidRPr="0082383C" w:rsidRDefault="002F5753" w:rsidP="002F5753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B048DE">
              <w:t xml:space="preserve"> Дизайн городской среды как особый вид проектно-художественного синтеза</w:t>
            </w:r>
          </w:p>
        </w:tc>
        <w:tc>
          <w:tcPr>
            <w:tcW w:w="2693" w:type="dxa"/>
          </w:tcPr>
          <w:p w:rsidR="00860C85" w:rsidRPr="00860C85" w:rsidRDefault="00860C85" w:rsidP="00860C85">
            <w:pPr>
              <w:pStyle w:val="a5"/>
              <w:jc w:val="center"/>
            </w:pPr>
            <w:r w:rsidRPr="00860C85">
              <w:t>Конспект</w:t>
            </w:r>
          </w:p>
          <w:p w:rsidR="00860C85" w:rsidRPr="00860C85" w:rsidRDefault="00860C85" w:rsidP="00860C85">
            <w:pPr>
              <w:pStyle w:val="a5"/>
              <w:jc w:val="center"/>
            </w:pPr>
            <w:r w:rsidRPr="00860C85">
              <w:t>Реферат</w:t>
            </w:r>
          </w:p>
          <w:p w:rsidR="002F5753" w:rsidRPr="00916758" w:rsidRDefault="00860C85" w:rsidP="00860C85">
            <w:pPr>
              <w:pStyle w:val="a5"/>
              <w:jc w:val="center"/>
            </w:pPr>
            <w:r w:rsidRPr="00860C85">
              <w:t>Работа на практических занятиях</w:t>
            </w:r>
          </w:p>
        </w:tc>
      </w:tr>
      <w:tr w:rsidR="002F5753" w:rsidRPr="007F18F6" w:rsidTr="00D30DD7">
        <w:tc>
          <w:tcPr>
            <w:tcW w:w="567" w:type="dxa"/>
          </w:tcPr>
          <w:p w:rsidR="002F5753" w:rsidRPr="007F18F6" w:rsidRDefault="002F5753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2F5753" w:rsidRPr="0082383C" w:rsidRDefault="002F5753" w:rsidP="002F5753">
            <w:r w:rsidRPr="0082383C">
              <w:t xml:space="preserve">Тема 3 </w:t>
            </w:r>
            <w:r w:rsidRPr="00B048DE">
              <w:t>Концепция комплексной организации предметно-пространственной среды города</w:t>
            </w:r>
          </w:p>
        </w:tc>
        <w:tc>
          <w:tcPr>
            <w:tcW w:w="2693" w:type="dxa"/>
          </w:tcPr>
          <w:p w:rsidR="00860C85" w:rsidRPr="00860C85" w:rsidRDefault="00860C85" w:rsidP="00860C85">
            <w:pPr>
              <w:pStyle w:val="a5"/>
              <w:jc w:val="center"/>
            </w:pPr>
            <w:r w:rsidRPr="00860C85">
              <w:t>Конспект</w:t>
            </w:r>
          </w:p>
          <w:p w:rsidR="00860C85" w:rsidRPr="00860C85" w:rsidRDefault="00860C85" w:rsidP="00860C85">
            <w:pPr>
              <w:pStyle w:val="a5"/>
              <w:jc w:val="center"/>
            </w:pPr>
            <w:r w:rsidRPr="00860C85">
              <w:t>Реферат</w:t>
            </w:r>
          </w:p>
          <w:p w:rsidR="002F5753" w:rsidRPr="00916758" w:rsidRDefault="00860C85" w:rsidP="00860C85">
            <w:pPr>
              <w:pStyle w:val="a5"/>
              <w:jc w:val="center"/>
            </w:pPr>
            <w:r w:rsidRPr="00860C85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170DA8" w:rsidRDefault="00170DA8" w:rsidP="00170DA8"/>
    <w:p w:rsidR="00170DA8" w:rsidRPr="00155BEC" w:rsidRDefault="00170DA8" w:rsidP="00170DA8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170DA8" w:rsidRDefault="00170DA8" w:rsidP="00170DA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0103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170DA8" w:rsidRPr="00155BEC" w:rsidRDefault="00170DA8" w:rsidP="00170DA8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170DA8" w:rsidRDefault="00170DA8" w:rsidP="00170DA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0103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170DA8" w:rsidRDefault="00170DA8" w:rsidP="00170DA8">
      <w:pPr>
        <w:jc w:val="both"/>
        <w:rPr>
          <w:bCs/>
          <w:color w:val="000000"/>
        </w:rPr>
      </w:pPr>
    </w:p>
    <w:p w:rsidR="00170DA8" w:rsidRPr="00155BEC" w:rsidRDefault="00170DA8" w:rsidP="00170DA8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170DA8" w:rsidRDefault="00170DA8" w:rsidP="00170DA8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0103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A50103" w:rsidRPr="00A50103" w:rsidRDefault="00A50103" w:rsidP="00170DA8">
      <w:pPr>
        <w:spacing w:after="240"/>
        <w:jc w:val="both"/>
        <w:rPr>
          <w:b/>
          <w:bCs/>
          <w:color w:val="000000"/>
        </w:rPr>
      </w:pPr>
      <w:r w:rsidRPr="00A50103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 xml:space="preserve">собственных комментариев и </w:t>
            </w:r>
            <w:r>
              <w:lastRenderedPageBreak/>
              <w:t>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</w:t>
            </w:r>
            <w:r>
              <w:lastRenderedPageBreak/>
              <w:t>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</w:t>
            </w:r>
            <w:r>
              <w:lastRenderedPageBreak/>
              <w:t>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</w:t>
            </w:r>
            <w:r>
              <w:lastRenderedPageBreak/>
              <w:t>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</w:t>
            </w:r>
            <w:r>
              <w:lastRenderedPageBreak/>
              <w:t>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EA3E09" w:rsidRDefault="00EA3E09" w:rsidP="006C7B9A">
      <w:pPr>
        <w:spacing w:line="360" w:lineRule="auto"/>
        <w:rPr>
          <w:b/>
          <w:bCs/>
        </w:rPr>
      </w:pP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860C85" w:rsidRPr="0058764C" w:rsidTr="00E82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0C85" w:rsidRPr="00252771" w:rsidRDefault="00860C85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60C85" w:rsidRPr="00B048DE" w:rsidRDefault="00860C85" w:rsidP="00587EFC">
            <w:pPr>
              <w:autoSpaceDE w:val="0"/>
              <w:autoSpaceDN w:val="0"/>
              <w:adjustRightInd w:val="0"/>
            </w:pPr>
            <w:r w:rsidRPr="00B048DE">
              <w:t>Эстетика пространства</w:t>
            </w:r>
          </w:p>
        </w:tc>
        <w:tc>
          <w:tcPr>
            <w:tcW w:w="1985" w:type="dxa"/>
          </w:tcPr>
          <w:p w:rsidR="00860C85" w:rsidRPr="00B048DE" w:rsidRDefault="00860C85" w:rsidP="00587EFC">
            <w:r w:rsidRPr="00B048DE">
              <w:rPr>
                <w:bCs/>
              </w:rPr>
              <w:t>Лишаев С.А.</w:t>
            </w:r>
          </w:p>
        </w:tc>
        <w:tc>
          <w:tcPr>
            <w:tcW w:w="1275" w:type="dxa"/>
          </w:tcPr>
          <w:p w:rsidR="00860C85" w:rsidRPr="00B048DE" w:rsidRDefault="00860C85" w:rsidP="00587EFC">
            <w:r w:rsidRPr="00B048DE">
              <w:t>СПб.: Алетейя</w:t>
            </w:r>
          </w:p>
        </w:tc>
        <w:tc>
          <w:tcPr>
            <w:tcW w:w="993" w:type="dxa"/>
          </w:tcPr>
          <w:p w:rsidR="00860C85" w:rsidRPr="00B048DE" w:rsidRDefault="00860C85" w:rsidP="00587EFC">
            <w:r w:rsidRPr="00B048DE">
              <w:t>2015</w:t>
            </w:r>
          </w:p>
        </w:tc>
        <w:tc>
          <w:tcPr>
            <w:tcW w:w="1275" w:type="dxa"/>
            <w:vAlign w:val="center"/>
          </w:tcPr>
          <w:p w:rsidR="00860C85" w:rsidRPr="00B048DE" w:rsidRDefault="00860C85" w:rsidP="00587EFC">
            <w:pPr>
              <w:jc w:val="center"/>
            </w:pPr>
          </w:p>
        </w:tc>
        <w:tc>
          <w:tcPr>
            <w:tcW w:w="1418" w:type="dxa"/>
          </w:tcPr>
          <w:p w:rsidR="00860C85" w:rsidRDefault="0026772B" w:rsidP="00DD0639">
            <w:hyperlink r:id="rId7" w:history="1">
              <w:r w:rsidR="00860C85" w:rsidRPr="005C6188">
                <w:rPr>
                  <w:rStyle w:val="af2"/>
                </w:rPr>
                <w:t>http://biblioclub.ru</w:t>
              </w:r>
            </w:hyperlink>
          </w:p>
          <w:p w:rsidR="00860C85" w:rsidRPr="00F43A50" w:rsidRDefault="00860C85" w:rsidP="00DD0639"/>
        </w:tc>
      </w:tr>
      <w:tr w:rsidR="00860C85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860C85" w:rsidRPr="00252771" w:rsidRDefault="00860C85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60C85" w:rsidRPr="00B048DE" w:rsidRDefault="00860C85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048DE">
              <w:rPr>
                <w:b w:val="0"/>
                <w:sz w:val="24"/>
                <w:szCs w:val="24"/>
              </w:rPr>
              <w:t>Городская среда: геоэкологические аспекты</w:t>
            </w:r>
          </w:p>
        </w:tc>
        <w:tc>
          <w:tcPr>
            <w:tcW w:w="1985" w:type="dxa"/>
          </w:tcPr>
          <w:p w:rsidR="00860C85" w:rsidRPr="00B048DE" w:rsidRDefault="00860C85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048DE">
              <w:rPr>
                <w:b w:val="0"/>
                <w:bCs w:val="0"/>
                <w:sz w:val="24"/>
                <w:szCs w:val="24"/>
              </w:rPr>
              <w:t>Хомич В.С., Какареко С.В., Кухарчик Т.И.</w:t>
            </w:r>
          </w:p>
          <w:p w:rsidR="00860C85" w:rsidRPr="00B048DE" w:rsidRDefault="00860C85" w:rsidP="00587EFC"/>
        </w:tc>
        <w:tc>
          <w:tcPr>
            <w:tcW w:w="1275" w:type="dxa"/>
          </w:tcPr>
          <w:p w:rsidR="00860C85" w:rsidRPr="00B048DE" w:rsidRDefault="00860C85" w:rsidP="00587EFC">
            <w:r w:rsidRPr="00B048DE">
              <w:t>Минск: Белоруская наука</w:t>
            </w:r>
          </w:p>
        </w:tc>
        <w:tc>
          <w:tcPr>
            <w:tcW w:w="993" w:type="dxa"/>
          </w:tcPr>
          <w:p w:rsidR="00860C85" w:rsidRPr="00B048DE" w:rsidRDefault="00860C85" w:rsidP="00587EFC">
            <w:r w:rsidRPr="00B048DE">
              <w:t>2013</w:t>
            </w:r>
          </w:p>
        </w:tc>
        <w:tc>
          <w:tcPr>
            <w:tcW w:w="1275" w:type="dxa"/>
          </w:tcPr>
          <w:p w:rsidR="00860C85" w:rsidRPr="00B048DE" w:rsidRDefault="00860C85" w:rsidP="00587EFC">
            <w:pPr>
              <w:jc w:val="center"/>
            </w:pPr>
          </w:p>
        </w:tc>
        <w:tc>
          <w:tcPr>
            <w:tcW w:w="1418" w:type="dxa"/>
          </w:tcPr>
          <w:p w:rsidR="00860C85" w:rsidRDefault="0026772B" w:rsidP="00EA3E09">
            <w:hyperlink r:id="rId8" w:history="1">
              <w:r w:rsidR="00860C85" w:rsidRPr="005C6188">
                <w:rPr>
                  <w:rStyle w:val="af2"/>
                </w:rPr>
                <w:t>http://biblioclub.ru</w:t>
              </w:r>
            </w:hyperlink>
          </w:p>
          <w:p w:rsidR="00860C85" w:rsidRPr="00252771" w:rsidRDefault="00860C85" w:rsidP="00DD0639">
            <w:pPr>
              <w:rPr>
                <w:lang w:val="en-US"/>
              </w:rPr>
            </w:pPr>
          </w:p>
        </w:tc>
      </w:tr>
      <w:tr w:rsidR="00860C85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0C85" w:rsidRPr="00252771" w:rsidRDefault="00860C85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60C85" w:rsidRPr="00B048DE" w:rsidRDefault="00860C85" w:rsidP="00587EFC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048DE">
              <w:rPr>
                <w:b w:val="0"/>
                <w:sz w:val="24"/>
                <w:szCs w:val="24"/>
              </w:rPr>
              <w:t>Световой дизайн городской среды: учебное пособие</w:t>
            </w:r>
          </w:p>
        </w:tc>
        <w:tc>
          <w:tcPr>
            <w:tcW w:w="1985" w:type="dxa"/>
          </w:tcPr>
          <w:p w:rsidR="00860C85" w:rsidRPr="00B048DE" w:rsidRDefault="00860C85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048DE">
              <w:rPr>
                <w:b w:val="0"/>
                <w:bCs w:val="0"/>
                <w:sz w:val="24"/>
                <w:szCs w:val="24"/>
              </w:rPr>
              <w:t>См</w:t>
            </w:r>
            <w:r w:rsidR="00170DA8">
              <w:rPr>
                <w:b w:val="0"/>
                <w:bCs w:val="0"/>
                <w:sz w:val="24"/>
                <w:szCs w:val="24"/>
              </w:rPr>
              <w:t>и</w:t>
            </w:r>
            <w:r w:rsidRPr="00B048DE">
              <w:rPr>
                <w:b w:val="0"/>
                <w:bCs w:val="0"/>
                <w:sz w:val="24"/>
                <w:szCs w:val="24"/>
              </w:rPr>
              <w:t>рнов Л.Н.</w:t>
            </w:r>
          </w:p>
        </w:tc>
        <w:tc>
          <w:tcPr>
            <w:tcW w:w="1275" w:type="dxa"/>
          </w:tcPr>
          <w:p w:rsidR="00860C85" w:rsidRPr="00B048DE" w:rsidRDefault="00860C85" w:rsidP="00587EFC">
            <w:r w:rsidRPr="00B048DE">
              <w:t>Екатеринбург: Архитектон</w:t>
            </w:r>
          </w:p>
        </w:tc>
        <w:tc>
          <w:tcPr>
            <w:tcW w:w="993" w:type="dxa"/>
          </w:tcPr>
          <w:p w:rsidR="00860C85" w:rsidRPr="00B048DE" w:rsidRDefault="00860C85" w:rsidP="00587EFC">
            <w:r w:rsidRPr="00B048DE">
              <w:t>2012</w:t>
            </w:r>
          </w:p>
        </w:tc>
        <w:tc>
          <w:tcPr>
            <w:tcW w:w="1275" w:type="dxa"/>
          </w:tcPr>
          <w:p w:rsidR="00860C85" w:rsidRPr="00B048DE" w:rsidRDefault="00860C85" w:rsidP="00587EFC">
            <w:pPr>
              <w:jc w:val="center"/>
            </w:pPr>
          </w:p>
        </w:tc>
        <w:tc>
          <w:tcPr>
            <w:tcW w:w="1418" w:type="dxa"/>
          </w:tcPr>
          <w:p w:rsidR="00860C85" w:rsidRDefault="0026772B" w:rsidP="00EA3E09">
            <w:hyperlink r:id="rId9" w:history="1">
              <w:r w:rsidR="00860C85" w:rsidRPr="005C6188">
                <w:rPr>
                  <w:rStyle w:val="af2"/>
                </w:rPr>
                <w:t>http://biblioclub.ru</w:t>
              </w:r>
            </w:hyperlink>
          </w:p>
          <w:p w:rsidR="00860C85" w:rsidRPr="00252771" w:rsidRDefault="00860C85" w:rsidP="00DD0639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860C85" w:rsidRPr="0058764C" w:rsidTr="000D44CC">
        <w:trPr>
          <w:cantSplit/>
        </w:trPr>
        <w:tc>
          <w:tcPr>
            <w:tcW w:w="568" w:type="dxa"/>
          </w:tcPr>
          <w:p w:rsidR="00860C85" w:rsidRPr="00252771" w:rsidRDefault="00860C8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60C85" w:rsidRPr="00B048DE" w:rsidRDefault="00860C85" w:rsidP="00860C85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048DE">
              <w:rPr>
                <w:b w:val="0"/>
                <w:sz w:val="24"/>
                <w:szCs w:val="24"/>
              </w:rPr>
              <w:t>Дизайн-проектирование: средовой объект дизайн</w:t>
            </w:r>
            <w:r>
              <w:rPr>
                <w:b w:val="0"/>
                <w:sz w:val="24"/>
                <w:szCs w:val="24"/>
              </w:rPr>
              <w:t>а</w:t>
            </w:r>
            <w:r w:rsidRPr="00B048DE">
              <w:rPr>
                <w:b w:val="0"/>
                <w:sz w:val="24"/>
                <w:szCs w:val="24"/>
              </w:rPr>
              <w:t>: учебно-методическое пособие</w:t>
            </w:r>
          </w:p>
        </w:tc>
        <w:tc>
          <w:tcPr>
            <w:tcW w:w="1985" w:type="dxa"/>
          </w:tcPr>
          <w:p w:rsidR="00860C85" w:rsidRPr="00B048DE" w:rsidRDefault="00860C85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048DE">
              <w:rPr>
                <w:b w:val="0"/>
                <w:bCs w:val="0"/>
                <w:sz w:val="24"/>
                <w:szCs w:val="24"/>
              </w:rPr>
              <w:t xml:space="preserve">Вязникова Е.А., Крохалев В.С., Курочкин В.А. </w:t>
            </w:r>
          </w:p>
        </w:tc>
        <w:tc>
          <w:tcPr>
            <w:tcW w:w="1275" w:type="dxa"/>
          </w:tcPr>
          <w:p w:rsidR="00860C85" w:rsidRPr="00B048DE" w:rsidRDefault="00860C85" w:rsidP="00587EFC">
            <w:r w:rsidRPr="00B048DE">
              <w:t>Екатеринбург: Архитектон</w:t>
            </w:r>
          </w:p>
        </w:tc>
        <w:tc>
          <w:tcPr>
            <w:tcW w:w="993" w:type="dxa"/>
          </w:tcPr>
          <w:p w:rsidR="00860C85" w:rsidRPr="00B048DE" w:rsidRDefault="00860C85" w:rsidP="00587EFC">
            <w:r w:rsidRPr="00B048DE">
              <w:t>2017</w:t>
            </w:r>
          </w:p>
        </w:tc>
        <w:tc>
          <w:tcPr>
            <w:tcW w:w="1275" w:type="dxa"/>
          </w:tcPr>
          <w:p w:rsidR="00860C85" w:rsidRPr="00B048DE" w:rsidRDefault="00860C85" w:rsidP="00587EFC">
            <w:pPr>
              <w:jc w:val="center"/>
            </w:pPr>
          </w:p>
        </w:tc>
        <w:tc>
          <w:tcPr>
            <w:tcW w:w="1418" w:type="dxa"/>
          </w:tcPr>
          <w:p w:rsidR="00860C85" w:rsidRDefault="0026772B" w:rsidP="00EA3E09">
            <w:hyperlink r:id="rId10" w:history="1">
              <w:r w:rsidR="00860C8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860C85" w:rsidRPr="00252771" w:rsidTr="000D44CC">
        <w:trPr>
          <w:cantSplit/>
        </w:trPr>
        <w:tc>
          <w:tcPr>
            <w:tcW w:w="568" w:type="dxa"/>
          </w:tcPr>
          <w:p w:rsidR="00860C85" w:rsidRPr="00F43A50" w:rsidRDefault="00860C8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60C85" w:rsidRPr="00B048DE" w:rsidRDefault="00860C85" w:rsidP="00587EFC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048DE">
              <w:rPr>
                <w:b w:val="0"/>
                <w:sz w:val="24"/>
                <w:szCs w:val="24"/>
              </w:rPr>
              <w:t>Архитектурная композиция: учебник</w:t>
            </w:r>
          </w:p>
        </w:tc>
        <w:tc>
          <w:tcPr>
            <w:tcW w:w="1985" w:type="dxa"/>
          </w:tcPr>
          <w:p w:rsidR="00860C85" w:rsidRPr="00B048DE" w:rsidRDefault="00860C85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048DE">
              <w:rPr>
                <w:b w:val="0"/>
                <w:bCs w:val="0"/>
                <w:sz w:val="24"/>
                <w:szCs w:val="24"/>
              </w:rPr>
              <w:t>Кишик Ю.Н.</w:t>
            </w:r>
          </w:p>
        </w:tc>
        <w:tc>
          <w:tcPr>
            <w:tcW w:w="1275" w:type="dxa"/>
          </w:tcPr>
          <w:p w:rsidR="00860C85" w:rsidRPr="00B048DE" w:rsidRDefault="00860C85" w:rsidP="00587EFC">
            <w:r w:rsidRPr="00B048DE">
              <w:t>Минск: Вышэйшая школа</w:t>
            </w:r>
          </w:p>
        </w:tc>
        <w:tc>
          <w:tcPr>
            <w:tcW w:w="993" w:type="dxa"/>
          </w:tcPr>
          <w:p w:rsidR="00860C85" w:rsidRPr="00B048DE" w:rsidRDefault="00860C85" w:rsidP="00587EFC">
            <w:r w:rsidRPr="00B048DE">
              <w:t>2015</w:t>
            </w:r>
          </w:p>
        </w:tc>
        <w:tc>
          <w:tcPr>
            <w:tcW w:w="1275" w:type="dxa"/>
          </w:tcPr>
          <w:p w:rsidR="00860C85" w:rsidRPr="00B048DE" w:rsidRDefault="00860C85" w:rsidP="00587EFC">
            <w:pPr>
              <w:jc w:val="center"/>
            </w:pPr>
          </w:p>
        </w:tc>
        <w:tc>
          <w:tcPr>
            <w:tcW w:w="1418" w:type="dxa"/>
          </w:tcPr>
          <w:p w:rsidR="00860C85" w:rsidRDefault="0026772B" w:rsidP="00EA3E09">
            <w:hyperlink r:id="rId11" w:history="1">
              <w:r w:rsidR="00860C85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A50103" w:rsidRPr="00C351F5" w:rsidRDefault="0026772B" w:rsidP="00A50103">
      <w:pPr>
        <w:numPr>
          <w:ilvl w:val="0"/>
          <w:numId w:val="21"/>
        </w:numPr>
        <w:ind w:left="0" w:firstLine="142"/>
      </w:pPr>
      <w:hyperlink r:id="rId12" w:history="1">
        <w:r w:rsidR="00A50103" w:rsidRPr="00CA7EF5">
          <w:rPr>
            <w:rStyle w:val="af2"/>
          </w:rPr>
          <w:t>http://school-collection.edu.ru/</w:t>
        </w:r>
      </w:hyperlink>
      <w:r w:rsidR="00A50103">
        <w:t xml:space="preserve"> </w:t>
      </w:r>
      <w:r w:rsidR="00A50103" w:rsidRPr="00C351F5">
        <w:t xml:space="preserve"> - федеральное хранилище Единая коллекция цифровых образовательных ресурсов </w:t>
      </w:r>
    </w:p>
    <w:p w:rsidR="00A50103" w:rsidRPr="00C351F5" w:rsidRDefault="0026772B" w:rsidP="00A50103">
      <w:pPr>
        <w:numPr>
          <w:ilvl w:val="0"/>
          <w:numId w:val="21"/>
        </w:numPr>
        <w:ind w:left="0" w:firstLine="142"/>
      </w:pPr>
      <w:hyperlink r:id="rId13" w:history="1">
        <w:r w:rsidR="00A50103" w:rsidRPr="00CA7EF5">
          <w:rPr>
            <w:rStyle w:val="af2"/>
          </w:rPr>
          <w:t>http://www.edu.ru/</w:t>
        </w:r>
      </w:hyperlink>
      <w:r w:rsidR="00A50103">
        <w:t xml:space="preserve"> </w:t>
      </w:r>
      <w:r w:rsidR="00A50103" w:rsidRPr="00C351F5">
        <w:t xml:space="preserve"> - федеральный портал Российское образование </w:t>
      </w:r>
    </w:p>
    <w:p w:rsidR="00A50103" w:rsidRPr="00C351F5" w:rsidRDefault="0026772B" w:rsidP="00A50103">
      <w:pPr>
        <w:numPr>
          <w:ilvl w:val="0"/>
          <w:numId w:val="21"/>
        </w:numPr>
        <w:ind w:left="0" w:firstLine="142"/>
      </w:pPr>
      <w:hyperlink r:id="rId14" w:history="1">
        <w:r w:rsidR="00A50103" w:rsidRPr="00CA7EF5">
          <w:rPr>
            <w:rStyle w:val="af2"/>
          </w:rPr>
          <w:t>http://www.igumo.ru/</w:t>
        </w:r>
      </w:hyperlink>
      <w:r w:rsidR="00A50103">
        <w:t xml:space="preserve"> </w:t>
      </w:r>
      <w:r w:rsidR="00A50103" w:rsidRPr="00C351F5">
        <w:t xml:space="preserve"> - интернет-портал Института гуманитарного образования и информационных технологий </w:t>
      </w:r>
    </w:p>
    <w:p w:rsidR="00A50103" w:rsidRPr="00C351F5" w:rsidRDefault="0026772B" w:rsidP="00A50103">
      <w:pPr>
        <w:numPr>
          <w:ilvl w:val="0"/>
          <w:numId w:val="21"/>
        </w:numPr>
        <w:ind w:left="0" w:firstLine="142"/>
      </w:pPr>
      <w:hyperlink r:id="rId15" w:history="1">
        <w:r w:rsidR="00A50103" w:rsidRPr="00CA7EF5">
          <w:rPr>
            <w:rStyle w:val="af2"/>
          </w:rPr>
          <w:t>http://elibrary.ru/defaultx.asp</w:t>
        </w:r>
      </w:hyperlink>
      <w:r w:rsidR="00A50103">
        <w:t xml:space="preserve"> </w:t>
      </w:r>
      <w:r w:rsidR="00A50103" w:rsidRPr="00C351F5">
        <w:t xml:space="preserve"> - научная электронная библиотека «Elibrary» </w:t>
      </w:r>
    </w:p>
    <w:p w:rsidR="00A50103" w:rsidRPr="00C351F5" w:rsidRDefault="00A50103" w:rsidP="00A50103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A50103" w:rsidRPr="00C351F5" w:rsidRDefault="0026772B" w:rsidP="00A50103">
      <w:pPr>
        <w:numPr>
          <w:ilvl w:val="0"/>
          <w:numId w:val="21"/>
        </w:numPr>
        <w:ind w:left="0" w:firstLine="142"/>
      </w:pPr>
      <w:hyperlink r:id="rId16" w:history="1">
        <w:r w:rsidR="00A50103" w:rsidRPr="00CA7EF5">
          <w:rPr>
            <w:rStyle w:val="af2"/>
          </w:rPr>
          <w:t>www.gumer.info</w:t>
        </w:r>
      </w:hyperlink>
      <w:r w:rsidR="00A50103">
        <w:t xml:space="preserve"> </w:t>
      </w:r>
      <w:r w:rsidR="00A50103" w:rsidRPr="00C351F5">
        <w:t xml:space="preserve"> – библиотека Гумер</w:t>
      </w:r>
    </w:p>
    <w:p w:rsidR="00A50103" w:rsidRPr="0080094D" w:rsidRDefault="0026772B" w:rsidP="00A50103">
      <w:pPr>
        <w:numPr>
          <w:ilvl w:val="0"/>
          <w:numId w:val="21"/>
        </w:numPr>
        <w:ind w:left="0" w:firstLine="142"/>
      </w:pPr>
      <w:hyperlink r:id="rId17" w:history="1">
        <w:r w:rsidR="00A50103" w:rsidRPr="00CA7EF5">
          <w:rPr>
            <w:rStyle w:val="af2"/>
          </w:rPr>
          <w:t>http://cyberleninka.ru</w:t>
        </w:r>
      </w:hyperlink>
      <w:r w:rsidR="00A50103">
        <w:t xml:space="preserve"> </w:t>
      </w:r>
      <w:r w:rsidR="00A50103" w:rsidRPr="0080094D">
        <w:t xml:space="preserve"> – Научная электронная библиотека «Киберленинка»</w:t>
      </w:r>
    </w:p>
    <w:p w:rsidR="00A50103" w:rsidRDefault="0026772B" w:rsidP="00A50103">
      <w:pPr>
        <w:numPr>
          <w:ilvl w:val="0"/>
          <w:numId w:val="21"/>
        </w:numPr>
        <w:ind w:left="0" w:firstLine="142"/>
      </w:pPr>
      <w:hyperlink r:id="rId18" w:history="1">
        <w:r w:rsidR="00A50103" w:rsidRPr="00CA7EF5">
          <w:rPr>
            <w:rStyle w:val="af2"/>
          </w:rPr>
          <w:t>http://iph.ras.ru</w:t>
        </w:r>
      </w:hyperlink>
      <w:r w:rsidR="00A50103">
        <w:t xml:space="preserve"> </w:t>
      </w:r>
      <w:r w:rsidR="00A50103" w:rsidRPr="00C351F5">
        <w:t xml:space="preserve"> - Философский журнал Института Философии РАН </w:t>
      </w:r>
    </w:p>
    <w:p w:rsidR="00A50103" w:rsidRPr="006456EC" w:rsidRDefault="00A50103" w:rsidP="00A50103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9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BC6D1C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860C85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860C85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170DA8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170DA8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BC6D1C">
        <w:t xml:space="preserve"> </w:t>
      </w:r>
      <w:r w:rsidRPr="00291E74">
        <w:rPr>
          <w:lang w:val="en-US"/>
        </w:rPr>
        <w:t>Microsoft</w:t>
      </w:r>
      <w:r w:rsidR="00170DA8">
        <w:t xml:space="preserve"> </w:t>
      </w:r>
      <w:r w:rsidRPr="00291E74">
        <w:rPr>
          <w:lang w:val="en-US"/>
        </w:rPr>
        <w:t>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170DA8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170DA8">
        <w:rPr>
          <w:rFonts w:ascii="Times New Roman" w:hAnsi="Times New Roman"/>
          <w:b/>
          <w:sz w:val="24"/>
        </w:rPr>
        <w:lastRenderedPageBreak/>
        <w:t>Информационно-справочные системы (при необходимости)</w:t>
      </w: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A50103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0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170DA8" w:rsidRDefault="00170DA8" w:rsidP="007B551A">
      <w:pPr>
        <w:ind w:left="142" w:firstLine="566"/>
        <w:jc w:val="both"/>
        <w:rPr>
          <w:bCs/>
        </w:rPr>
      </w:pPr>
      <w:r w:rsidRPr="00170DA8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A50103">
        <w:rPr>
          <w:bCs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A50103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2B" w:rsidRDefault="0026772B">
      <w:r>
        <w:separator/>
      </w:r>
    </w:p>
  </w:endnote>
  <w:endnote w:type="continuationSeparator" w:id="0">
    <w:p w:rsidR="0026772B" w:rsidRDefault="0026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53" w:rsidRPr="007661DA" w:rsidRDefault="00F92BB9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2F5753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B1E02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2F5753" w:rsidRDefault="002F57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2B" w:rsidRDefault="0026772B">
      <w:r>
        <w:separator/>
      </w:r>
    </w:p>
  </w:footnote>
  <w:footnote w:type="continuationSeparator" w:id="0">
    <w:p w:rsidR="0026772B" w:rsidRDefault="0026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53" w:rsidRDefault="002F575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F5753" w:rsidRPr="00FB55A3" w:rsidTr="00D30DD7">
      <w:trPr>
        <w:trHeight w:val="1402"/>
      </w:trPr>
      <w:tc>
        <w:tcPr>
          <w:tcW w:w="2160" w:type="dxa"/>
          <w:vAlign w:val="center"/>
        </w:tcPr>
        <w:p w:rsidR="002F5753" w:rsidRDefault="0026772B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2F5753" w:rsidRDefault="002F575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2F5753" w:rsidRPr="007661DA" w:rsidRDefault="002F575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2F5753" w:rsidRDefault="002F5753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2F5753" w:rsidRDefault="002F575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2F5753" w:rsidRDefault="002F5753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50103" w:rsidRPr="00FB55A3" w:rsidTr="00AF09C8">
      <w:trPr>
        <w:trHeight w:val="1402"/>
      </w:trPr>
      <w:tc>
        <w:tcPr>
          <w:tcW w:w="2160" w:type="dxa"/>
          <w:vAlign w:val="center"/>
        </w:tcPr>
        <w:p w:rsidR="00A50103" w:rsidRDefault="00A50103" w:rsidP="00A50103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A50103" w:rsidRDefault="00A50103" w:rsidP="00A5010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A50103" w:rsidRPr="007661DA" w:rsidRDefault="00A50103" w:rsidP="00A5010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50103" w:rsidRDefault="00A50103" w:rsidP="00A50103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A50103" w:rsidRDefault="00A50103" w:rsidP="00A50103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A50103" w:rsidRDefault="00A501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210B"/>
    <w:multiLevelType w:val="hybridMultilevel"/>
    <w:tmpl w:val="C4D0D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E78C2"/>
    <w:multiLevelType w:val="hybridMultilevel"/>
    <w:tmpl w:val="1B6C6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D87C8E"/>
    <w:multiLevelType w:val="hybridMultilevel"/>
    <w:tmpl w:val="4E08E7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  <w:num w:numId="15">
    <w:abstractNumId w:val="1"/>
  </w:num>
  <w:num w:numId="16">
    <w:abstractNumId w:val="2"/>
  </w:num>
  <w:num w:numId="17">
    <w:abstractNumId w:val="11"/>
  </w:num>
  <w:num w:numId="18">
    <w:abstractNumId w:val="20"/>
  </w:num>
  <w:num w:numId="19">
    <w:abstractNumId w:val="4"/>
  </w:num>
  <w:num w:numId="20">
    <w:abstractNumId w:val="14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0ABF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0DA8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6772B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5753"/>
    <w:rsid w:val="00303E51"/>
    <w:rsid w:val="00306709"/>
    <w:rsid w:val="00307E8A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3D4F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1E02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47F1"/>
    <w:rsid w:val="005D7C57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22E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0C8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0103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6D1C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086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2BB9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1F90FE6-B8BD-47A8-8725-2FAE109F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860C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hl">
    <w:name w:val="hl"/>
    <w:basedOn w:val="a1"/>
    <w:rsid w:val="002F5753"/>
  </w:style>
  <w:style w:type="character" w:customStyle="1" w:styleId="11">
    <w:name w:val="Заголовок 1 Знак"/>
    <w:basedOn w:val="a1"/>
    <w:link w:val="10"/>
    <w:uiPriority w:val="99"/>
    <w:rsid w:val="00860C8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iph.ras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umer.info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igumo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7</cp:revision>
  <cp:lastPrinted>2019-01-27T16:13:00Z</cp:lastPrinted>
  <dcterms:created xsi:type="dcterms:W3CDTF">2018-11-14T20:01:00Z</dcterms:created>
  <dcterms:modified xsi:type="dcterms:W3CDTF">2019-01-27T16:13:00Z</dcterms:modified>
</cp:coreProperties>
</file>