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853C14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408FB" w:rsidRPr="009B5485" w:rsidRDefault="007408FB" w:rsidP="007408FB">
            <w:pPr>
              <w:pStyle w:val="5"/>
              <w:spacing w:before="0" w:after="0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9B5485">
              <w:rPr>
                <w:rFonts w:eastAsiaTheme="minorEastAsia"/>
                <w:bCs w:val="0"/>
                <w:i w:val="0"/>
                <w:color w:val="000000" w:themeColor="text1"/>
                <w:sz w:val="24"/>
                <w:szCs w:val="24"/>
                <w:lang w:eastAsia="ja-JP"/>
              </w:rPr>
              <w:t>М1</w:t>
            </w:r>
            <w:r w:rsidRPr="009B5485">
              <w:rPr>
                <w:bCs w:val="0"/>
                <w:i w:val="0"/>
                <w:color w:val="000000" w:themeColor="text1"/>
                <w:sz w:val="24"/>
                <w:szCs w:val="24"/>
              </w:rPr>
              <w:t xml:space="preserve">.В.ДВ.02.01 </w:t>
            </w:r>
            <w:r w:rsidRPr="009B5485">
              <w:rPr>
                <w:i w:val="0"/>
                <w:color w:val="000000" w:themeColor="text1"/>
                <w:sz w:val="24"/>
                <w:szCs w:val="24"/>
              </w:rPr>
              <w:t xml:space="preserve">КАЧЕСТВО ЖИЗНЕННОЙ СРЕДЫ </w:t>
            </w:r>
            <w:r w:rsidRPr="009B5485">
              <w:rPr>
                <w:i w:val="0"/>
                <w:color w:val="000000" w:themeColor="text1"/>
                <w:sz w:val="24"/>
                <w:szCs w:val="24"/>
              </w:rPr>
              <w:br/>
              <w:t>САНКТ-ПЕТЕРБУРГА И ЛЕНИНГРАДСКОЙ ОБЛАСТИ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853C14" w:rsidP="001563BC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853C14" w:rsidRDefault="00853C14" w:rsidP="00407CC6">
            <w:pPr>
              <w:jc w:val="center"/>
            </w:pPr>
          </w:p>
          <w:p w:rsidR="00853C14" w:rsidRDefault="00853C14" w:rsidP="00407CC6">
            <w:pPr>
              <w:jc w:val="center"/>
            </w:pPr>
          </w:p>
          <w:p w:rsidR="00853C14" w:rsidRDefault="00853C14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853C14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853C14" w:rsidRPr="00C32C26" w:rsidRDefault="00DA10A6" w:rsidP="00853C14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853C14">
        <w:rPr>
          <w:b/>
          <w:bCs/>
          <w:sz w:val="28"/>
          <w:szCs w:val="28"/>
        </w:rPr>
        <w:lastRenderedPageBreak/>
        <w:t xml:space="preserve">Лист согласований </w:t>
      </w:r>
      <w:r w:rsidR="00853C14" w:rsidRPr="00C32C26">
        <w:rPr>
          <w:b/>
          <w:bCs/>
          <w:sz w:val="28"/>
          <w:szCs w:val="28"/>
        </w:rPr>
        <w:t xml:space="preserve">рабочей программы </w:t>
      </w:r>
    </w:p>
    <w:p w:rsidR="00853C14" w:rsidRPr="004A795F" w:rsidRDefault="00853C14" w:rsidP="00853C14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853C14" w:rsidRPr="00A95739" w:rsidTr="00AF09C8">
        <w:trPr>
          <w:jc w:val="center"/>
        </w:trPr>
        <w:tc>
          <w:tcPr>
            <w:tcW w:w="9488" w:type="dxa"/>
          </w:tcPr>
          <w:p w:rsidR="00853C14" w:rsidRPr="008743E4" w:rsidRDefault="00853C14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853C14" w:rsidRPr="008743E4" w:rsidRDefault="00853C14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853C14" w:rsidRDefault="00853C14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853C14" w:rsidRPr="00A95739" w:rsidRDefault="00853C14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853C14" w:rsidRDefault="00853C14" w:rsidP="00853C14">
      <w:pPr>
        <w:pStyle w:val="ab"/>
        <w:spacing w:line="240" w:lineRule="auto"/>
        <w:ind w:firstLine="0"/>
        <w:rPr>
          <w:sz w:val="24"/>
          <w:szCs w:val="24"/>
        </w:rPr>
      </w:pPr>
    </w:p>
    <w:p w:rsidR="00853C14" w:rsidRDefault="00853C14" w:rsidP="00853C14">
      <w:pPr>
        <w:pStyle w:val="ab"/>
        <w:spacing w:line="240" w:lineRule="auto"/>
        <w:ind w:firstLine="0"/>
        <w:rPr>
          <w:sz w:val="24"/>
          <w:szCs w:val="24"/>
        </w:rPr>
      </w:pPr>
    </w:p>
    <w:p w:rsidR="00853C14" w:rsidRPr="00083E82" w:rsidRDefault="00853C14" w:rsidP="00853C14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853C14" w:rsidRPr="006C6B9B" w:rsidRDefault="00853C14" w:rsidP="00853C14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853C14" w:rsidRDefault="00853C14" w:rsidP="00853C14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853C14" w:rsidRPr="00584DFF" w:rsidRDefault="00853C14" w:rsidP="00853C14">
      <w:pPr>
        <w:jc w:val="both"/>
      </w:pPr>
      <w:r>
        <w:t>(протокол №                                                             ).</w:t>
      </w:r>
    </w:p>
    <w:p w:rsidR="00853C14" w:rsidRPr="004107BD" w:rsidRDefault="00853C14" w:rsidP="00853C14">
      <w:pPr>
        <w:jc w:val="both"/>
      </w:pPr>
    </w:p>
    <w:p w:rsidR="00853C14" w:rsidRDefault="00853C14" w:rsidP="00853C14">
      <w:pPr>
        <w:jc w:val="both"/>
      </w:pPr>
    </w:p>
    <w:p w:rsidR="00853C14" w:rsidRPr="00A95739" w:rsidRDefault="00853C14" w:rsidP="00853C14">
      <w:pPr>
        <w:jc w:val="both"/>
      </w:pPr>
    </w:p>
    <w:p w:rsidR="00853C14" w:rsidRPr="00A95739" w:rsidRDefault="00853C14" w:rsidP="00853C14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853C14" w:rsidRPr="000608AF" w:rsidRDefault="00853C14" w:rsidP="00853C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53C14" w:rsidRPr="000608AF" w:rsidRDefault="00853C14" w:rsidP="00853C14">
      <w:pPr>
        <w:widowControl w:val="0"/>
        <w:jc w:val="both"/>
        <w:rPr>
          <w:b/>
          <w:bCs/>
          <w:sz w:val="28"/>
          <w:szCs w:val="28"/>
        </w:rPr>
      </w:pPr>
    </w:p>
    <w:p w:rsidR="00853C14" w:rsidRPr="00A95739" w:rsidRDefault="00853C14" w:rsidP="00853C14">
      <w:pPr>
        <w:widowControl w:val="0"/>
        <w:spacing w:line="360" w:lineRule="auto"/>
        <w:jc w:val="both"/>
      </w:pPr>
      <w:r w:rsidRPr="00A95739">
        <w:t>Согласовано:</w:t>
      </w:r>
    </w:p>
    <w:p w:rsidR="00853C14" w:rsidRPr="00A95739" w:rsidRDefault="00853C14" w:rsidP="00853C14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853C14" w:rsidRPr="00A95739" w:rsidRDefault="00853C14" w:rsidP="00853C14">
      <w:pPr>
        <w:jc w:val="both"/>
      </w:pPr>
    </w:p>
    <w:p w:rsidR="00853C14" w:rsidRPr="00A95739" w:rsidRDefault="00853C14" w:rsidP="00853C14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853C14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7408FB" w:rsidRPr="00145CC1" w:rsidTr="00EC542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408FB" w:rsidRPr="00B71438" w:rsidRDefault="007408FB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408FB" w:rsidRPr="00783242" w:rsidRDefault="007408FB" w:rsidP="007408FB">
            <w:r w:rsidRPr="00783242">
              <w:t>ОК-2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08FB" w:rsidRPr="00783242" w:rsidRDefault="007408FB" w:rsidP="007408FB">
            <w:r w:rsidRPr="00783242"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408FB" w:rsidRPr="00391F70" w:rsidRDefault="007408FB" w:rsidP="007408FB">
            <w:pPr>
              <w:pStyle w:val="a5"/>
            </w:pPr>
            <w:r>
      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08FB" w:rsidRPr="005C0EDE" w:rsidRDefault="007408FB" w:rsidP="007408FB">
            <w:pPr>
              <w:pStyle w:val="a5"/>
            </w:pPr>
            <w:r w:rsidRPr="005C0EDE">
              <w:t>анализировать альтернативные варианты дей</w:t>
            </w:r>
            <w:r>
              <w:t xml:space="preserve">ствий в </w:t>
            </w:r>
            <w:r w:rsidRPr="005C0EDE">
              <w:t xml:space="preserve">нестандартных </w:t>
            </w:r>
            <w:r>
              <w:t>ситуациях;</w:t>
            </w:r>
            <w:r w:rsidRPr="005C0EDE">
              <w:t xml:space="preserve"> определять меру социальной и этической ответственности за принятые решения;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08FB" w:rsidRPr="005C0EDE" w:rsidRDefault="007408FB" w:rsidP="007408FB">
            <w:pPr>
              <w:pStyle w:val="a5"/>
            </w:pPr>
            <w:r>
              <w:t>навыками</w:t>
            </w:r>
            <w:r w:rsidRPr="005C0EDE">
              <w:t xml:space="preserve"> де</w:t>
            </w:r>
            <w:r>
              <w:t>й</w:t>
            </w:r>
            <w:r w:rsidRPr="005C0EDE">
              <w:t xml:space="preserve">ствий в нестандартных </w:t>
            </w:r>
          </w:p>
          <w:p w:rsidR="007408FB" w:rsidRPr="005C0EDE" w:rsidRDefault="007408FB" w:rsidP="007408FB">
            <w:pPr>
              <w:pStyle w:val="a5"/>
            </w:pPr>
            <w:r>
              <w:t xml:space="preserve">ситуациях и прогнозирования результатов </w:t>
            </w:r>
            <w:r w:rsidRPr="005C0EDE">
              <w:t>соц</w:t>
            </w:r>
            <w:r>
              <w:t>и</w:t>
            </w:r>
            <w:r w:rsidRPr="005C0EDE">
              <w:t>альной и этической о</w:t>
            </w:r>
            <w:r>
              <w:t>т</w:t>
            </w:r>
            <w:r w:rsidRPr="005C0EDE">
              <w:t>ветственности за прин</w:t>
            </w:r>
            <w:r>
              <w:t>ятые решения;</w:t>
            </w:r>
          </w:p>
        </w:tc>
      </w:tr>
      <w:tr w:rsidR="007408FB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08FB" w:rsidRPr="00B71438" w:rsidRDefault="007408F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7408FB" w:rsidRPr="00783242" w:rsidRDefault="007408FB" w:rsidP="007408FB">
            <w:r w:rsidRPr="00783242">
              <w:t>ОПК-3</w:t>
            </w:r>
          </w:p>
        </w:tc>
        <w:tc>
          <w:tcPr>
            <w:tcW w:w="1843" w:type="dxa"/>
            <w:shd w:val="clear" w:color="auto" w:fill="auto"/>
          </w:tcPr>
          <w:p w:rsidR="007408FB" w:rsidRPr="00783242" w:rsidRDefault="007408FB" w:rsidP="007408FB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7408FB" w:rsidRPr="00145CC1" w:rsidTr="00EC5425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408FB" w:rsidRPr="00B71438" w:rsidRDefault="007408F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408FB" w:rsidRPr="00783242" w:rsidRDefault="007408FB" w:rsidP="007408FB">
            <w:r w:rsidRPr="00783242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08FB" w:rsidRPr="00783242" w:rsidRDefault="007408FB" w:rsidP="007408FB">
            <w:r w:rsidRPr="00783242">
              <w:t xml:space="preserve">готовностью руководить коллективом в </w:t>
            </w:r>
            <w:r w:rsidRPr="00783242">
              <w:lastRenderedPageBreak/>
              <w:t xml:space="preserve">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интерпретировать 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навыками интерпретации теоретических </w:t>
            </w:r>
            <w:r w:rsidRPr="00AF52C2">
              <w:rPr>
                <w:color w:val="000000" w:themeColor="text1"/>
              </w:rPr>
              <w:lastRenderedPageBreak/>
              <w:t>основ руководства коллективом в условиях современного городского, общественного пространства;</w:t>
            </w:r>
          </w:p>
          <w:p w:rsidR="007408FB" w:rsidRPr="00AF52C2" w:rsidRDefault="007408FB" w:rsidP="007408FB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7408FB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408FB" w:rsidRPr="00B71438" w:rsidRDefault="007408F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092" w:type="dxa"/>
            <w:shd w:val="clear" w:color="auto" w:fill="auto"/>
          </w:tcPr>
          <w:p w:rsidR="007408FB" w:rsidRPr="00783242" w:rsidRDefault="007408FB" w:rsidP="007408FB">
            <w:r w:rsidRPr="00783242">
              <w:t>ПК-8</w:t>
            </w:r>
          </w:p>
        </w:tc>
        <w:tc>
          <w:tcPr>
            <w:tcW w:w="1843" w:type="dxa"/>
            <w:shd w:val="clear" w:color="auto" w:fill="auto"/>
          </w:tcPr>
          <w:p w:rsidR="007408FB" w:rsidRPr="00783242" w:rsidRDefault="007408FB" w:rsidP="007408FB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 w:rsidRPr="001079F6">
              <w:t>интерпретировать теоретические основы принятия управленческих решений;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7408FB" w:rsidRPr="001079F6" w:rsidRDefault="007408FB" w:rsidP="007408FB">
            <w:pPr>
              <w:pStyle w:val="a5"/>
            </w:pPr>
            <w:r w:rsidRPr="001079F6">
              <w:t>навыками интерпретации теоретических основ принятия управленческих решений;</w:t>
            </w:r>
          </w:p>
          <w:p w:rsidR="007408FB" w:rsidRPr="001079F6" w:rsidRDefault="007408FB" w:rsidP="007408FB">
            <w:pPr>
              <w:pStyle w:val="a5"/>
            </w:pPr>
            <w:r w:rsidRPr="001079F6">
              <w:t xml:space="preserve">навыками следования методологии использования знаний теории и практики современных информационно-коммуникативных технологий в принятии </w:t>
            </w:r>
            <w:r w:rsidRPr="001079F6">
              <w:lastRenderedPageBreak/>
              <w:t>управленческих решений</w:t>
            </w:r>
            <w:r>
              <w:t>;</w:t>
            </w:r>
          </w:p>
        </w:tc>
      </w:tr>
    </w:tbl>
    <w:p w:rsidR="00DA10A6" w:rsidRPr="0027119F" w:rsidRDefault="00DA10A6" w:rsidP="00EC5425">
      <w:pPr>
        <w:spacing w:before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EC5425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7408FB" w:rsidRPr="007408FB">
        <w:rPr>
          <w:sz w:val="24"/>
          <w:szCs w:val="24"/>
        </w:rPr>
        <w:t>сформировать у студентов систему знаний, по содержанию наиболее значительных тенденций развития качества жизненной среды Санкт</w:t>
      </w:r>
      <w:r w:rsidR="0092201A">
        <w:rPr>
          <w:sz w:val="24"/>
          <w:szCs w:val="24"/>
        </w:rPr>
        <w:t>-</w:t>
      </w:r>
      <w:r w:rsidR="007408FB" w:rsidRPr="007408FB">
        <w:rPr>
          <w:sz w:val="24"/>
          <w:szCs w:val="24"/>
        </w:rPr>
        <w:t>Петербурга и Ленинградской области; ввести обучающегося в круг важнейших проблем качества жизненной среды Санкт-Петербурга и Ленинградской области</w:t>
      </w:r>
      <w:r w:rsidR="00DA10A6" w:rsidRPr="00083E82">
        <w:rPr>
          <w:color w:val="00B0F0"/>
          <w:sz w:val="24"/>
          <w:szCs w:val="24"/>
        </w:rPr>
        <w:t>.</w:t>
      </w:r>
    </w:p>
    <w:p w:rsidR="00DA10A6" w:rsidRDefault="00DA10A6" w:rsidP="00EC5425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7408FB" w:rsidRPr="009B5485" w:rsidRDefault="007408FB" w:rsidP="007408FB">
      <w:pPr>
        <w:numPr>
          <w:ilvl w:val="1"/>
          <w:numId w:val="18"/>
        </w:numPr>
        <w:ind w:left="0" w:firstLine="0"/>
        <w:jc w:val="both"/>
        <w:rPr>
          <w:rFonts w:eastAsia="Calibri"/>
          <w:color w:val="000000" w:themeColor="text1"/>
          <w:lang w:eastAsia="en-US"/>
        </w:rPr>
      </w:pPr>
      <w:r w:rsidRPr="009B5485">
        <w:rPr>
          <w:rFonts w:eastAsia="Calibri"/>
          <w:color w:val="000000" w:themeColor="text1"/>
          <w:lang w:eastAsia="en-US"/>
        </w:rPr>
        <w:t>систематизировать знания об основах действий в нестандартных ситуациях; экспертной работы, составления отчетов в исследовании городск</w:t>
      </w:r>
      <w:r>
        <w:rPr>
          <w:rFonts w:eastAsia="Calibri"/>
          <w:color w:val="000000" w:themeColor="text1"/>
          <w:lang w:eastAsia="en-US"/>
        </w:rPr>
        <w:t>ого, общественного пространства</w:t>
      </w:r>
      <w:r w:rsidRPr="009B5485">
        <w:rPr>
          <w:rFonts w:eastAsia="Calibri"/>
          <w:color w:val="000000" w:themeColor="text1"/>
          <w:lang w:eastAsia="en-US"/>
        </w:rPr>
        <w:t>;</w:t>
      </w:r>
      <w:r w:rsidR="0092201A">
        <w:rPr>
          <w:rFonts w:eastAsia="Calibri"/>
          <w:color w:val="000000" w:themeColor="text1"/>
          <w:lang w:eastAsia="en-US"/>
        </w:rPr>
        <w:t xml:space="preserve"> </w:t>
      </w:r>
      <w:r w:rsidRPr="009B5485">
        <w:rPr>
          <w:rFonts w:eastAsia="Calibri"/>
          <w:color w:val="000000" w:themeColor="text1"/>
          <w:lang w:eastAsia="en-US"/>
        </w:rPr>
        <w:t>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</w:t>
      </w:r>
    </w:p>
    <w:p w:rsidR="007408FB" w:rsidRPr="009B5485" w:rsidRDefault="007408FB" w:rsidP="007408FB">
      <w:pPr>
        <w:numPr>
          <w:ilvl w:val="1"/>
          <w:numId w:val="18"/>
        </w:numPr>
        <w:ind w:left="0" w:firstLine="0"/>
        <w:jc w:val="both"/>
        <w:rPr>
          <w:rFonts w:eastAsia="Calibri"/>
          <w:color w:val="000000" w:themeColor="text1"/>
          <w:lang w:eastAsia="en-US"/>
        </w:rPr>
      </w:pPr>
      <w:r w:rsidRPr="009B5485">
        <w:rPr>
          <w:rFonts w:eastAsia="Calibri"/>
          <w:color w:val="000000" w:themeColor="text1"/>
          <w:lang w:eastAsia="en-US"/>
        </w:rPr>
        <w:t>уметь использовать на практике основы действий в нестандартных ситуациях; экспертной работы, составления отчетов в исследовании городского, общественного пространства;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</w:t>
      </w:r>
    </w:p>
    <w:p w:rsidR="007408FB" w:rsidRPr="009B5485" w:rsidRDefault="007408FB" w:rsidP="007408FB">
      <w:pPr>
        <w:numPr>
          <w:ilvl w:val="1"/>
          <w:numId w:val="18"/>
        </w:numPr>
        <w:ind w:left="0" w:firstLine="0"/>
        <w:jc w:val="both"/>
        <w:rPr>
          <w:rFonts w:eastAsia="Calibri"/>
          <w:color w:val="000000" w:themeColor="text1"/>
          <w:lang w:eastAsia="en-US"/>
        </w:rPr>
      </w:pPr>
      <w:r w:rsidRPr="009B5485">
        <w:rPr>
          <w:rFonts w:eastAsia="Calibri"/>
          <w:color w:val="000000" w:themeColor="text1"/>
          <w:lang w:eastAsia="en-US"/>
        </w:rPr>
        <w:t>иметь навыки использования на практике основ действий в нестандартных ситуациях; экспертной работы, составления отчетов в исследовании городского, общественного пространства;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EC5425">
        <w:t>Блока 1</w:t>
      </w:r>
      <w:r w:rsidRPr="00C2562C">
        <w:t xml:space="preserve"> – дисциплины (модули) и является одной из дисциплин </w:t>
      </w:r>
      <w:r w:rsidRPr="007408FB">
        <w:t>по выбору вариативной</w:t>
      </w:r>
      <w:r w:rsidR="007408FB" w:rsidRPr="007408FB">
        <w:t xml:space="preserve"> </w:t>
      </w:r>
      <w:r w:rsidRPr="007408FB">
        <w:t>части</w:t>
      </w:r>
      <w:r w:rsidRPr="00C2562C">
        <w:t xml:space="preserve">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7408FB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7408FB" w:rsidRPr="007408FB">
        <w:t>2</w:t>
      </w:r>
      <w:r w:rsidRPr="007408FB">
        <w:t xml:space="preserve"> зачетных единицы, </w:t>
      </w:r>
      <w:r w:rsidR="007408FB" w:rsidRPr="007408FB">
        <w:t>72</w:t>
      </w:r>
      <w:r w:rsidRPr="007408FB">
        <w:t xml:space="preserve"> академических часа</w:t>
      </w:r>
      <w:r w:rsidR="00B71438" w:rsidRPr="007408FB">
        <w:rPr>
          <w:i/>
        </w:rPr>
        <w:t>(1 зачетная единица соответствует 36 академическим</w:t>
      </w:r>
      <w:r w:rsidR="00B71438" w:rsidRPr="00B71438">
        <w:rPr>
          <w:i/>
          <w:color w:val="000000"/>
        </w:rPr>
        <w:t xml:space="preserve"> часам).</w:t>
      </w:r>
    </w:p>
    <w:p w:rsidR="00DD7F70" w:rsidRPr="00DD7F70" w:rsidRDefault="00DD7F70" w:rsidP="00EC5425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08FB" w:rsidRDefault="007408FB" w:rsidP="00DD7F70">
            <w:pPr>
              <w:jc w:val="center"/>
              <w:rPr>
                <w:b/>
              </w:rPr>
            </w:pPr>
            <w:r w:rsidRPr="007408FB">
              <w:rPr>
                <w:b/>
              </w:rPr>
              <w:t>2</w:t>
            </w:r>
            <w:r w:rsidR="00DD7F70" w:rsidRPr="007408FB">
              <w:rPr>
                <w:b/>
              </w:rP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7408FB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7408FB" w:rsidRDefault="007408FB" w:rsidP="00DD7F70">
            <w:pPr>
              <w:pStyle w:val="a5"/>
              <w:jc w:val="center"/>
            </w:pPr>
            <w:r w:rsidRPr="007408FB">
              <w:t>1</w:t>
            </w:r>
            <w:r w:rsidR="00DD7F70" w:rsidRPr="007408FB">
              <w:t>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853C14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7408FB" w:rsidRDefault="00853C14" w:rsidP="00DD7F70">
            <w:pPr>
              <w:pStyle w:val="a5"/>
              <w:jc w:val="center"/>
            </w:pPr>
            <w:r>
              <w:t>-/</w:t>
            </w:r>
            <w:r w:rsidR="007408FB" w:rsidRPr="007408FB">
              <w:t>1</w:t>
            </w:r>
            <w:r w:rsidR="00DD7F70" w:rsidRPr="007408FB">
              <w:t>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08FB" w:rsidRDefault="007408FB" w:rsidP="00DD7F70">
            <w:pPr>
              <w:pStyle w:val="a5"/>
              <w:jc w:val="center"/>
              <w:rPr>
                <w:b/>
              </w:rPr>
            </w:pPr>
            <w:r w:rsidRPr="007408FB">
              <w:rPr>
                <w:b/>
              </w:rPr>
              <w:t>44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7408FB" w:rsidRDefault="007408FB" w:rsidP="00853C14">
            <w:pPr>
              <w:pStyle w:val="a5"/>
              <w:jc w:val="center"/>
              <w:rPr>
                <w:b/>
              </w:rPr>
            </w:pPr>
            <w:r w:rsidRPr="007408FB">
              <w:rPr>
                <w:b/>
              </w:rPr>
              <w:t>72</w:t>
            </w:r>
            <w:r w:rsidR="00EA3E09" w:rsidRPr="007408FB">
              <w:rPr>
                <w:b/>
              </w:rPr>
              <w:t xml:space="preserve">/ </w:t>
            </w:r>
            <w:r w:rsidRPr="007408FB">
              <w:rPr>
                <w:b/>
              </w:rPr>
              <w:t>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853C14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CE17C8" w:rsidRPr="009B5485" w:rsidRDefault="00CE17C8" w:rsidP="00CE17C8">
      <w:pPr>
        <w:ind w:firstLine="709"/>
        <w:jc w:val="both"/>
        <w:rPr>
          <w:b/>
          <w:color w:val="000000" w:themeColor="text1"/>
        </w:rPr>
      </w:pPr>
      <w:r w:rsidRPr="009B5485">
        <w:rPr>
          <w:b/>
          <w:color w:val="000000" w:themeColor="text1"/>
        </w:rPr>
        <w:t>Тема 1. Качество жизненной среды как объект социального проектирования</w:t>
      </w:r>
    </w:p>
    <w:p w:rsidR="00CE17C8" w:rsidRPr="009B5485" w:rsidRDefault="00CE17C8" w:rsidP="00CE17C8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>Качество жизненной среды: понятие, существенные характеристики. Жизненные ситуации и система жизнеобеспечения человека в прогнозном социальном проектировании. «Человеческое измерение» в прогнозном социальном проектировании. Технология разработки социального проекта качества жизненной среды. Представления о качестве жизненной среды Санкт-Петербурга и Ленинградской области.</w:t>
      </w:r>
    </w:p>
    <w:p w:rsidR="00CE17C8" w:rsidRPr="009B5485" w:rsidRDefault="00CE17C8" w:rsidP="00CE17C8">
      <w:pPr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9B5485">
        <w:rPr>
          <w:rFonts w:eastAsiaTheme="minorHAnsi"/>
          <w:b/>
          <w:color w:val="000000" w:themeColor="text1"/>
          <w:lang w:eastAsia="en-US"/>
        </w:rPr>
        <w:t>Тема 2. Формы социального проектирования качества жизненной среды Санкт-Петербурга и Ленинградской области</w:t>
      </w:r>
    </w:p>
    <w:p w:rsidR="00CE17C8" w:rsidRPr="009B5485" w:rsidRDefault="00CE17C8" w:rsidP="00CE17C8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>Социальная проекция: подходы к проблеме. Существенные условия конструирования будущего качества жизненной среды Санкт-Петербурга и Ленинградской области. Многовариантность социального развития Санкт-Петербурга и Ленинградской области. Понятие проекции: подходы. Социальная проекция как форма</w:t>
      </w:r>
    </w:p>
    <w:p w:rsidR="00CE17C8" w:rsidRPr="009B5485" w:rsidRDefault="00CE17C8" w:rsidP="00CE17C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>видения будущего. Субъективно-личностная и социальная проекции качестве жизненной среды Санкт-Петербурга и Ленинградской области. Проективные гипотезы качества жизненной среды Санкт-Петербурга и Ленинградской области. Образы социальной проекции качестве жизненной среды Санкт-Петербурга и Ленинградской области.</w:t>
      </w:r>
    </w:p>
    <w:p w:rsidR="00CE17C8" w:rsidRPr="009B5485" w:rsidRDefault="00CE17C8" w:rsidP="00CE17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9B5485">
        <w:rPr>
          <w:rFonts w:eastAsiaTheme="minorHAnsi"/>
          <w:b/>
          <w:color w:val="000000" w:themeColor="text1"/>
          <w:lang w:eastAsia="en-US"/>
        </w:rPr>
        <w:t>Тема 3. Качество жизненной среды: социальное предвидение и социальное прогнозирование</w:t>
      </w:r>
    </w:p>
    <w:p w:rsidR="00CE17C8" w:rsidRPr="009B5485" w:rsidRDefault="00CE17C8" w:rsidP="00CE17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>Сущность социального предвидения. Методы изучения неопределенности. Социальное предвидение и прогнозирование. Прогнозирование как форма предвидения</w:t>
      </w:r>
    </w:p>
    <w:p w:rsidR="00CE17C8" w:rsidRPr="009B5485" w:rsidRDefault="00CE17C8" w:rsidP="00CE17C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 xml:space="preserve">(целеполагание, программирование, проектирование, управление). Обратная связь в прогнозировании. Положительная и отрицательная обратная связь. Экстраполяция. Моделирование. Экспертиза. Социальная прогностика в зарубежной социологии и социальной философии. Прогностика в отечественной социологии и социальной философии. Сущность социального прогнозирования (основные подходы). Теория и практика прогнозирования.  Специфика социального прогнозирования. Типовая методика прогнозирования. Методы прогнозирования.  </w:t>
      </w:r>
    </w:p>
    <w:p w:rsidR="00CE17C8" w:rsidRPr="009B5485" w:rsidRDefault="00CE17C8" w:rsidP="00CE17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9B5485">
        <w:rPr>
          <w:rFonts w:eastAsiaTheme="minorHAnsi"/>
          <w:b/>
          <w:color w:val="000000" w:themeColor="text1"/>
          <w:lang w:eastAsia="en-US"/>
        </w:rPr>
        <w:t xml:space="preserve">Тема 4. Социальное планирование качества жизненной среды Санкт-Петербурга и Ленинградской области </w:t>
      </w:r>
    </w:p>
    <w:p w:rsidR="00CE17C8" w:rsidRPr="009B5485" w:rsidRDefault="00CE17C8" w:rsidP="00CE17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5485">
        <w:rPr>
          <w:rFonts w:eastAsiaTheme="minorHAnsi"/>
          <w:color w:val="000000" w:themeColor="text1"/>
          <w:lang w:eastAsia="en-US"/>
        </w:rPr>
        <w:t>Уровни социального планирования качестве жизненной среды Санкт-Петербурга и Ленинградской области. Формы социального планирования качестве жизненной среды Санкт-Петербурга и Ленинградской области. Методы социального планирования качестве жизненной среды Санкт-Петербурга и Ленинградской области. Показатели и критерии социального развития качестве жизненной среды Санкт-Петербурга и Ленинградской области. Ресурсы и резервы социального планирования качестве жизненной среды Санкт-Петербурга и Ленинградской области.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853C14">
        <w:rPr>
          <w:b/>
          <w:bCs/>
          <w:caps/>
        </w:rPr>
        <w:t>2</w:t>
      </w:r>
      <w:r w:rsidR="00CE17C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C5425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C5425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853C14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CE17C8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F52999">
      <w:pPr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F70" w:rsidRDefault="00DD7F70" w:rsidP="00625492">
      <w:pPr>
        <w:rPr>
          <w:b/>
          <w:bCs/>
          <w:caps/>
        </w:rPr>
      </w:pPr>
    </w:p>
    <w:p w:rsidR="00CE17C8" w:rsidRPr="009B5485" w:rsidRDefault="00CE17C8" w:rsidP="00CE17C8">
      <w:pPr>
        <w:rPr>
          <w:b/>
          <w:bCs/>
          <w:caps/>
          <w:color w:val="000000" w:themeColor="text1"/>
        </w:rPr>
      </w:pPr>
      <w:r w:rsidRPr="009B5485">
        <w:rPr>
          <w:b/>
          <w:bCs/>
          <w:caps/>
          <w:color w:val="000000" w:themeColor="text1"/>
        </w:rPr>
        <w:t>5.1 Т</w:t>
      </w:r>
      <w:r w:rsidR="00853C14" w:rsidRPr="009B5485">
        <w:rPr>
          <w:b/>
          <w:bCs/>
          <w:color w:val="000000" w:themeColor="text1"/>
        </w:rPr>
        <w:t>емы конспектов: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Жизненные ситуации и система жизнеобеспечения человека в прогнозном социальном проектировании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Технология разработки социального проекта качества жизненной среды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Социальная проекция: подходы к проблеме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Многовариантность социального развития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Социальная проекция как форма видения будущего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Проективные гипотезы качества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Сущность социального предвидения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Социальное предвидение и прогнозирование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Обратная связь в прогнозировании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Экстраполяция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Экспертиза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Прогностика в отечественной социологии и социальной философии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Теория и практика прогнозирования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Типовая методика прогнозирования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Уровни социального планирования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Методы социального планирования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Ресурсы и резервы социального планирования качестве жизненной среды Санкт-Петербурга и Ленинградской области</w:t>
      </w:r>
    </w:p>
    <w:p w:rsidR="00CE17C8" w:rsidRPr="009B5485" w:rsidRDefault="00CE17C8" w:rsidP="00CE17C8">
      <w:pPr>
        <w:rPr>
          <w:b/>
          <w:bCs/>
          <w:caps/>
          <w:color w:val="000000" w:themeColor="text1"/>
        </w:rPr>
      </w:pPr>
    </w:p>
    <w:p w:rsidR="00CE17C8" w:rsidRPr="009B5485" w:rsidRDefault="00CE17C8" w:rsidP="00CE17C8">
      <w:pPr>
        <w:rPr>
          <w:b/>
          <w:bCs/>
          <w:color w:val="000000" w:themeColor="text1"/>
        </w:rPr>
      </w:pPr>
      <w:r w:rsidRPr="009B5485">
        <w:rPr>
          <w:b/>
          <w:bCs/>
          <w:caps/>
          <w:color w:val="000000" w:themeColor="text1"/>
        </w:rPr>
        <w:t>5.2 Т</w:t>
      </w:r>
      <w:r w:rsidR="00853C14" w:rsidRPr="009B5485">
        <w:rPr>
          <w:b/>
          <w:bCs/>
          <w:color w:val="000000" w:themeColor="text1"/>
        </w:rPr>
        <w:t>емы для рефератов: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Качество жизненной среды: понятие, существенные характеристики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«Человеческое измерение» в прогнозном социальном проектировании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Представления о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Существенные условия конструирования будущего качества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Понятие проекции: подходы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Субъективно-личностная и социальная проекции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Образы социальной проекции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Методы изучения неопределенности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Прогнозирование как форма предвидения (целеполагание, программирование, проектирование, управление)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Положительная и отрицательная обратная связь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Моделирование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Социальная прогностика в зарубежной социологии и социальной философии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Сущность социального прогнозирования (основные подходы)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Специфика социального прогнозирования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Методы прогнозирования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Формы социального планирования качестве жизненной среды Санкт-Петербурга и Ленинградской области</w:t>
      </w:r>
    </w:p>
    <w:p w:rsidR="00CE17C8" w:rsidRPr="009B5485" w:rsidRDefault="00CE17C8" w:rsidP="00CE17C8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B5485">
        <w:rPr>
          <w:rFonts w:ascii="Times New Roman" w:eastAsiaTheme="minorHAnsi" w:hAnsi="Times New Roman"/>
          <w:color w:val="000000" w:themeColor="text1"/>
          <w:sz w:val="24"/>
          <w:szCs w:val="24"/>
        </w:rPr>
        <w:t>Показатели и критерии социального развития качестве жизненной среды Санкт-Петербурга и Ленинградской области</w:t>
      </w:r>
    </w:p>
    <w:p w:rsidR="00CE17C8" w:rsidRDefault="00CE17C8" w:rsidP="00625492">
      <w:pPr>
        <w:rPr>
          <w:b/>
          <w:bCs/>
          <w:caps/>
        </w:rPr>
      </w:pPr>
    </w:p>
    <w:p w:rsidR="0092201A" w:rsidRDefault="0092201A" w:rsidP="00625492">
      <w:pPr>
        <w:rPr>
          <w:b/>
          <w:bCs/>
          <w:caps/>
        </w:rPr>
      </w:pPr>
      <w:r>
        <w:rPr>
          <w:b/>
          <w:bCs/>
          <w:caps/>
        </w:rPr>
        <w:t>5.3 т</w:t>
      </w:r>
      <w:r w:rsidR="00853C14">
        <w:rPr>
          <w:b/>
          <w:bCs/>
        </w:rPr>
        <w:t>емы практических занятий:</w:t>
      </w:r>
    </w:p>
    <w:p w:rsidR="0092201A" w:rsidRPr="009B5485" w:rsidRDefault="0092201A" w:rsidP="00587EFC">
      <w:pPr>
        <w:jc w:val="both"/>
        <w:rPr>
          <w:color w:val="000000" w:themeColor="text1"/>
        </w:rPr>
      </w:pPr>
      <w:r w:rsidRPr="0092201A">
        <w:rPr>
          <w:rFonts w:eastAsiaTheme="minorHAnsi"/>
          <w:b/>
          <w:i/>
          <w:color w:val="000000" w:themeColor="text1"/>
          <w:lang w:eastAsia="en-US"/>
        </w:rPr>
        <w:t>К теме 1</w:t>
      </w:r>
      <w:r>
        <w:rPr>
          <w:rFonts w:eastAsiaTheme="minorHAnsi"/>
          <w:color w:val="000000" w:themeColor="text1"/>
          <w:lang w:eastAsia="en-US"/>
        </w:rPr>
        <w:t xml:space="preserve">. </w:t>
      </w:r>
      <w:r w:rsidRPr="009B5485">
        <w:rPr>
          <w:rFonts w:eastAsiaTheme="minorHAnsi"/>
          <w:color w:val="000000" w:themeColor="text1"/>
          <w:lang w:eastAsia="en-US"/>
        </w:rPr>
        <w:t>1.Качество жизненной среды: понятие, существенные характеристики; 2. Жизненные ситуации и система жизнеобеспечения человека в прогнозном социальном проектировании; 3. «Человеческое измерение» в прогнозном социальном проектировании; 4. Технология разработки социального проекта качества жизненной среды; 5. Представления о качестве жизненной среды Санкт-Петербурга и Ленинградской области</w:t>
      </w:r>
    </w:p>
    <w:p w:rsidR="0092201A" w:rsidRPr="009B5485" w:rsidRDefault="0092201A" w:rsidP="00587EFC">
      <w:pPr>
        <w:jc w:val="both"/>
        <w:rPr>
          <w:rFonts w:eastAsiaTheme="minorHAnsi"/>
          <w:color w:val="000000" w:themeColor="text1"/>
          <w:lang w:eastAsia="en-US"/>
        </w:rPr>
      </w:pPr>
      <w:r w:rsidRPr="0092201A">
        <w:rPr>
          <w:rFonts w:eastAsiaTheme="minorHAnsi"/>
          <w:b/>
          <w:i/>
          <w:color w:val="000000" w:themeColor="text1"/>
          <w:lang w:eastAsia="en-US"/>
        </w:rPr>
        <w:t xml:space="preserve">К теме </w:t>
      </w:r>
      <w:r>
        <w:rPr>
          <w:rFonts w:eastAsiaTheme="minorHAnsi"/>
          <w:b/>
          <w:i/>
          <w:color w:val="000000" w:themeColor="text1"/>
          <w:lang w:eastAsia="en-US"/>
        </w:rPr>
        <w:t xml:space="preserve">2. </w:t>
      </w:r>
      <w:r w:rsidRPr="009B5485">
        <w:rPr>
          <w:rFonts w:eastAsiaTheme="minorHAnsi"/>
          <w:color w:val="000000" w:themeColor="text1"/>
          <w:lang w:eastAsia="en-US"/>
        </w:rPr>
        <w:t>1.Социальная проекция: подходы к проблеме; 2. Существенные условия конструирования будущего качества жизненной среды Санкт-Петербурга и Ленинградской области; 3. Многовариантность социального развития Санкт-Петербурга и Ленинградской области; 4. Понятие проекции: подходы. Социальная проекция как форма</w:t>
      </w:r>
    </w:p>
    <w:p w:rsidR="0092201A" w:rsidRPr="009B5485" w:rsidRDefault="0092201A" w:rsidP="00587EF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B5485">
        <w:rPr>
          <w:rFonts w:eastAsiaTheme="minorHAnsi"/>
          <w:color w:val="000000" w:themeColor="text1"/>
          <w:lang w:eastAsia="en-US"/>
        </w:rPr>
        <w:t>видения будущего; 5. Субъективно-личностная и социальная проекции качестве жизненной среды Санкт-Петербурга и Ленинградской области; 6. Проективные гипотезы качества жизненной среды Санкт-Петербурга и Ленинградской области; 7. Образы социальной проекции качестве жизненной среды Санкт-Петербурга и Ленинградской области</w:t>
      </w:r>
    </w:p>
    <w:p w:rsidR="0092201A" w:rsidRPr="009B5485" w:rsidRDefault="0092201A" w:rsidP="00587EF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2201A">
        <w:rPr>
          <w:rFonts w:eastAsiaTheme="minorHAnsi"/>
          <w:b/>
          <w:i/>
          <w:color w:val="000000" w:themeColor="text1"/>
          <w:lang w:eastAsia="en-US"/>
        </w:rPr>
        <w:t xml:space="preserve">К теме </w:t>
      </w:r>
      <w:r>
        <w:rPr>
          <w:rFonts w:eastAsiaTheme="minorHAnsi"/>
          <w:b/>
          <w:i/>
          <w:color w:val="000000" w:themeColor="text1"/>
          <w:lang w:eastAsia="en-US"/>
        </w:rPr>
        <w:t xml:space="preserve">3. </w:t>
      </w:r>
      <w:r w:rsidRPr="009B5485">
        <w:rPr>
          <w:rFonts w:eastAsiaTheme="minorHAnsi"/>
          <w:color w:val="000000" w:themeColor="text1"/>
          <w:lang w:eastAsia="en-US"/>
        </w:rPr>
        <w:t>1.Сущность социального предвидения. Методы изучения неопределенности; 2. Социальное предвидение и прогнозирование. Прогнозирование как форма предвидения (целеполагание, программирование, проектирование, управление); 3. Обратная связь в прогнозировании. Положительная и отрицательная обратная связь; 4. Экстраполяция. Моделирование. Экспертиза; 5. Социальная прогностика в зарубежной социологии и социальной философии. Прогностика в отечественной социологии и социальной философии; 6. Сущность социального прогнозирования (основные подходы). Теория и практика прогнозирования; 7.  Специфика социального прогнозирования; 8. Типовая методика прогнозирования; 9. Методы прогнозирования</w:t>
      </w:r>
    </w:p>
    <w:p w:rsidR="0092201A" w:rsidRPr="009B5485" w:rsidRDefault="0092201A" w:rsidP="00587EF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2201A">
        <w:rPr>
          <w:rFonts w:eastAsiaTheme="minorHAnsi"/>
          <w:b/>
          <w:i/>
          <w:color w:val="000000" w:themeColor="text1"/>
          <w:lang w:eastAsia="en-US"/>
        </w:rPr>
        <w:t xml:space="preserve">К теме </w:t>
      </w:r>
      <w:r>
        <w:rPr>
          <w:rFonts w:eastAsiaTheme="minorHAnsi"/>
          <w:b/>
          <w:i/>
          <w:color w:val="000000" w:themeColor="text1"/>
          <w:lang w:eastAsia="en-US"/>
        </w:rPr>
        <w:t xml:space="preserve">4. </w:t>
      </w:r>
      <w:r w:rsidRPr="009B5485">
        <w:rPr>
          <w:rFonts w:eastAsiaTheme="minorHAnsi"/>
          <w:color w:val="000000" w:themeColor="text1"/>
          <w:lang w:eastAsia="en-US"/>
        </w:rPr>
        <w:t>1.Уровни социального планирования качестве жизненной среды Санкт-Петербурга и Ленинградской области; 2. Формы социального планирования качестве жизненной среды Санкт-Петербурга и Ленинградской области; 3. Методы социального планирования качеств</w:t>
      </w:r>
      <w:r w:rsidR="00F52999">
        <w:rPr>
          <w:rFonts w:eastAsiaTheme="minorHAnsi"/>
          <w:color w:val="000000" w:themeColor="text1"/>
          <w:lang w:eastAsia="en-US"/>
        </w:rPr>
        <w:t>а</w:t>
      </w:r>
      <w:r w:rsidRPr="009B5485">
        <w:rPr>
          <w:rFonts w:eastAsiaTheme="minorHAnsi"/>
          <w:color w:val="000000" w:themeColor="text1"/>
          <w:lang w:eastAsia="en-US"/>
        </w:rPr>
        <w:t xml:space="preserve"> жизненной среды Санкт-Петербурга и Ленинградской области; 4. Показатели и критерии социального развития качестве жизненной среды Санкт-</w:t>
      </w:r>
      <w:r w:rsidRPr="009B5485">
        <w:rPr>
          <w:rFonts w:eastAsiaTheme="minorHAnsi"/>
          <w:color w:val="000000" w:themeColor="text1"/>
          <w:lang w:eastAsia="en-US"/>
        </w:rPr>
        <w:lastRenderedPageBreak/>
        <w:t>Петербурга и Ленинградской области; 5. Ресурсы и резервы социального планирования качеств</w:t>
      </w:r>
      <w:r w:rsidR="00F52999">
        <w:rPr>
          <w:rFonts w:eastAsiaTheme="minorHAnsi"/>
          <w:color w:val="000000" w:themeColor="text1"/>
          <w:lang w:eastAsia="en-US"/>
        </w:rPr>
        <w:t>а</w:t>
      </w:r>
      <w:r w:rsidRPr="009B5485">
        <w:rPr>
          <w:rFonts w:eastAsiaTheme="minorHAnsi"/>
          <w:color w:val="000000" w:themeColor="text1"/>
          <w:lang w:eastAsia="en-US"/>
        </w:rPr>
        <w:t xml:space="preserve"> жизненной среды Санкт-Петербурга и Ленинградской области</w:t>
      </w:r>
    </w:p>
    <w:p w:rsidR="0092201A" w:rsidRDefault="0092201A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E17C8" w:rsidTr="00D30DD7">
        <w:tc>
          <w:tcPr>
            <w:tcW w:w="567" w:type="dxa"/>
          </w:tcPr>
          <w:p w:rsidR="00CE17C8" w:rsidRPr="007F18F6" w:rsidRDefault="00CE17C8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E17C8" w:rsidRPr="0082383C" w:rsidRDefault="00CE17C8" w:rsidP="00587EFC">
            <w:r w:rsidRPr="0082383C">
              <w:t xml:space="preserve">Тема 1. </w:t>
            </w:r>
            <w:r w:rsidRPr="009B5485">
              <w:rPr>
                <w:color w:val="000000" w:themeColor="text1"/>
              </w:rPr>
              <w:t>Качество жизненной среды как объект социального проектирования</w:t>
            </w:r>
          </w:p>
        </w:tc>
        <w:tc>
          <w:tcPr>
            <w:tcW w:w="2693" w:type="dxa"/>
            <w:vAlign w:val="center"/>
          </w:tcPr>
          <w:p w:rsidR="00CE17C8" w:rsidRPr="00CE17C8" w:rsidRDefault="00CE17C8" w:rsidP="00D30DD7">
            <w:pPr>
              <w:pStyle w:val="a5"/>
              <w:jc w:val="center"/>
            </w:pPr>
            <w:r w:rsidRPr="00CE17C8">
              <w:t>Конспект</w:t>
            </w:r>
          </w:p>
          <w:p w:rsidR="00CE17C8" w:rsidRPr="00CE17C8" w:rsidRDefault="00CE17C8" w:rsidP="00D30DD7">
            <w:pPr>
              <w:pStyle w:val="a5"/>
              <w:jc w:val="center"/>
            </w:pPr>
            <w:r w:rsidRPr="00CE17C8">
              <w:t>Работа на практических занятиях</w:t>
            </w:r>
          </w:p>
          <w:p w:rsidR="00CE17C8" w:rsidRPr="007F18F6" w:rsidRDefault="00CE17C8" w:rsidP="00D30DD7">
            <w:pPr>
              <w:pStyle w:val="a5"/>
              <w:jc w:val="center"/>
            </w:pPr>
          </w:p>
        </w:tc>
      </w:tr>
      <w:tr w:rsidR="00CE17C8" w:rsidRPr="007F18F6" w:rsidTr="00D30DD7">
        <w:tc>
          <w:tcPr>
            <w:tcW w:w="567" w:type="dxa"/>
          </w:tcPr>
          <w:p w:rsidR="00CE17C8" w:rsidRPr="007F18F6" w:rsidRDefault="00CE17C8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CE17C8" w:rsidRPr="0082383C" w:rsidRDefault="00CE17C8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 </w:t>
            </w:r>
            <w:r w:rsidRPr="009B5485">
              <w:rPr>
                <w:rFonts w:eastAsiaTheme="minorHAnsi"/>
                <w:color w:val="000000" w:themeColor="text1"/>
                <w:lang w:eastAsia="en-US"/>
              </w:rPr>
              <w:t>Формы социального проектирования качества жизненной среды Санкт-Петербурга и Ленинградской области</w:t>
            </w:r>
          </w:p>
        </w:tc>
        <w:tc>
          <w:tcPr>
            <w:tcW w:w="2693" w:type="dxa"/>
          </w:tcPr>
          <w:p w:rsidR="00CE17C8" w:rsidRPr="00CE17C8" w:rsidRDefault="00CE17C8" w:rsidP="00CE17C8">
            <w:pPr>
              <w:pStyle w:val="a5"/>
              <w:jc w:val="center"/>
            </w:pPr>
            <w:r w:rsidRPr="00CE17C8">
              <w:t>Конспект</w:t>
            </w:r>
          </w:p>
          <w:p w:rsidR="00CE17C8" w:rsidRPr="00CE17C8" w:rsidRDefault="00CE17C8" w:rsidP="00CE17C8">
            <w:pPr>
              <w:pStyle w:val="a5"/>
              <w:jc w:val="center"/>
            </w:pPr>
            <w:r w:rsidRPr="00CE17C8">
              <w:t>Работа на практических занятиях</w:t>
            </w:r>
          </w:p>
          <w:p w:rsidR="00CE17C8" w:rsidRPr="00916758" w:rsidRDefault="00CE17C8" w:rsidP="00D30DD7">
            <w:pPr>
              <w:pStyle w:val="a5"/>
              <w:jc w:val="center"/>
            </w:pPr>
          </w:p>
        </w:tc>
      </w:tr>
      <w:tr w:rsidR="00CE17C8" w:rsidRPr="007F18F6" w:rsidTr="00D30DD7">
        <w:tc>
          <w:tcPr>
            <w:tcW w:w="567" w:type="dxa"/>
          </w:tcPr>
          <w:p w:rsidR="00CE17C8" w:rsidRPr="007F18F6" w:rsidRDefault="00CE17C8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CE17C8" w:rsidRPr="0082383C" w:rsidRDefault="00CE17C8" w:rsidP="00587EFC">
            <w:r w:rsidRPr="0082383C">
              <w:t xml:space="preserve">Тема 3 </w:t>
            </w:r>
            <w:r w:rsidRPr="009B5485">
              <w:rPr>
                <w:rFonts w:eastAsiaTheme="minorHAnsi"/>
                <w:color w:val="000000" w:themeColor="text1"/>
                <w:lang w:eastAsia="en-US"/>
              </w:rPr>
              <w:t>Качество жизненной среды: социальное предвидение и социальное прогнозирование</w:t>
            </w:r>
          </w:p>
        </w:tc>
        <w:tc>
          <w:tcPr>
            <w:tcW w:w="2693" w:type="dxa"/>
          </w:tcPr>
          <w:p w:rsidR="00CE17C8" w:rsidRPr="00CE17C8" w:rsidRDefault="00CE17C8" w:rsidP="00CE17C8">
            <w:pPr>
              <w:pStyle w:val="a5"/>
              <w:jc w:val="center"/>
            </w:pPr>
            <w:r w:rsidRPr="00CE17C8">
              <w:t>Конспект</w:t>
            </w:r>
          </w:p>
          <w:p w:rsidR="00CE17C8" w:rsidRPr="00CE17C8" w:rsidRDefault="00CE17C8" w:rsidP="00CE17C8">
            <w:pPr>
              <w:pStyle w:val="a5"/>
              <w:jc w:val="center"/>
            </w:pPr>
            <w:r w:rsidRPr="00CE17C8">
              <w:t>Работа на практических занятиях</w:t>
            </w:r>
          </w:p>
          <w:p w:rsidR="00CE17C8" w:rsidRPr="00916758" w:rsidRDefault="00CE17C8" w:rsidP="00D30DD7">
            <w:pPr>
              <w:pStyle w:val="a5"/>
              <w:jc w:val="center"/>
            </w:pPr>
          </w:p>
        </w:tc>
      </w:tr>
      <w:tr w:rsidR="00CE17C8" w:rsidRPr="007F18F6" w:rsidTr="00D30DD7">
        <w:tc>
          <w:tcPr>
            <w:tcW w:w="567" w:type="dxa"/>
          </w:tcPr>
          <w:p w:rsidR="00CE17C8" w:rsidRDefault="00CE17C8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CE17C8" w:rsidRPr="0082383C" w:rsidRDefault="00CE17C8" w:rsidP="00587EFC">
            <w:r>
              <w:t>Тема 4</w:t>
            </w:r>
            <w:r w:rsidRPr="009B5485">
              <w:rPr>
                <w:rFonts w:eastAsiaTheme="minorHAnsi"/>
                <w:color w:val="000000" w:themeColor="text1"/>
                <w:lang w:eastAsia="en-US"/>
              </w:rPr>
              <w:t xml:space="preserve"> Социальное планирование качества жизненной среды Санкт-Петербурга и Ленинградской области</w:t>
            </w:r>
          </w:p>
        </w:tc>
        <w:tc>
          <w:tcPr>
            <w:tcW w:w="2693" w:type="dxa"/>
          </w:tcPr>
          <w:p w:rsidR="00CE17C8" w:rsidRPr="00CE17C8" w:rsidRDefault="00CE17C8" w:rsidP="00CE17C8">
            <w:pPr>
              <w:pStyle w:val="a5"/>
              <w:jc w:val="center"/>
            </w:pPr>
            <w:r w:rsidRPr="00CE17C8">
              <w:t>Конспект</w:t>
            </w:r>
          </w:p>
          <w:p w:rsidR="00CE17C8" w:rsidRPr="00CE17C8" w:rsidRDefault="00CE17C8" w:rsidP="00CE17C8">
            <w:pPr>
              <w:pStyle w:val="a5"/>
              <w:jc w:val="center"/>
            </w:pPr>
            <w:r w:rsidRPr="00CE17C8">
              <w:t>Работа на практических занятиях</w:t>
            </w:r>
          </w:p>
          <w:p w:rsidR="00CE17C8" w:rsidRPr="00916758" w:rsidRDefault="00CE17C8" w:rsidP="00D30DD7">
            <w:pPr>
              <w:pStyle w:val="a5"/>
              <w:jc w:val="center"/>
            </w:pP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EC5425" w:rsidRDefault="00EC5425" w:rsidP="00EC5425"/>
    <w:p w:rsidR="00EC5425" w:rsidRPr="00155BEC" w:rsidRDefault="00EC5425" w:rsidP="00EC5425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EC5425" w:rsidRDefault="00EC5425" w:rsidP="00EC542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53C14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C5425" w:rsidRPr="00155BEC" w:rsidRDefault="00EC5425" w:rsidP="00EC5425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EC5425" w:rsidRDefault="00EC5425" w:rsidP="00EC542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53C14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EC5425" w:rsidRDefault="00EC5425" w:rsidP="00EC5425">
      <w:pPr>
        <w:jc w:val="both"/>
        <w:rPr>
          <w:bCs/>
          <w:color w:val="000000"/>
        </w:rPr>
      </w:pPr>
    </w:p>
    <w:p w:rsidR="00EC5425" w:rsidRPr="00155BEC" w:rsidRDefault="00EC5425" w:rsidP="00EC5425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EC5425" w:rsidRDefault="00EC5425" w:rsidP="00EC5425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853C14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853C14" w:rsidRPr="00853C14" w:rsidRDefault="00853C14" w:rsidP="00EC5425">
      <w:pPr>
        <w:spacing w:after="240"/>
        <w:jc w:val="both"/>
        <w:rPr>
          <w:b/>
          <w:bCs/>
          <w:color w:val="000000"/>
        </w:rPr>
      </w:pPr>
      <w:r w:rsidRPr="00853C14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</w:t>
            </w:r>
            <w:r>
              <w:lastRenderedPageBreak/>
              <w:t xml:space="preserve">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</w:t>
            </w:r>
            <w:r>
              <w:lastRenderedPageBreak/>
              <w:t>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не оформлен в </w:t>
            </w:r>
            <w:r>
              <w:lastRenderedPageBreak/>
              <w:t>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</w:t>
            </w:r>
            <w:r>
              <w:lastRenderedPageBreak/>
              <w:t xml:space="preserve">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</w:t>
            </w:r>
            <w:r>
              <w:lastRenderedPageBreak/>
              <w:t>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</w:t>
            </w:r>
            <w:r>
              <w:lastRenderedPageBreak/>
              <w:t>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E17C8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E17C8" w:rsidRPr="00252771" w:rsidRDefault="00CE17C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Теория устойчивого развития города: учебное пособие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Гущин А.Н.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2011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DD0639">
            <w:hyperlink r:id="rId7" w:history="1">
              <w:r w:rsidR="00CE17C8" w:rsidRPr="005C6188">
                <w:rPr>
                  <w:rStyle w:val="af2"/>
                </w:rPr>
                <w:t>http://biblioclub.ru</w:t>
              </w:r>
            </w:hyperlink>
          </w:p>
          <w:p w:rsidR="00CE17C8" w:rsidRPr="00F43A50" w:rsidRDefault="00CE17C8" w:rsidP="00DD0639"/>
        </w:tc>
      </w:tr>
      <w:tr w:rsidR="00CE17C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E17C8" w:rsidRPr="00252771" w:rsidRDefault="00CE17C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Городское управление: учебное пособие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Заборова Е.Н.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2014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EA3E09">
            <w:hyperlink r:id="rId8" w:history="1">
              <w:r w:rsidR="00CE17C8" w:rsidRPr="005C6188">
                <w:rPr>
                  <w:rStyle w:val="af2"/>
                </w:rPr>
                <w:t>http://biblioclub.ru</w:t>
              </w:r>
            </w:hyperlink>
          </w:p>
          <w:p w:rsidR="00CE17C8" w:rsidRPr="00252771" w:rsidRDefault="00CE17C8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E17C8" w:rsidRPr="0058764C" w:rsidTr="000D44CC">
        <w:trPr>
          <w:cantSplit/>
        </w:trPr>
        <w:tc>
          <w:tcPr>
            <w:tcW w:w="568" w:type="dxa"/>
          </w:tcPr>
          <w:p w:rsidR="00CE17C8" w:rsidRPr="00252771" w:rsidRDefault="00CE17C8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Инновационная политика и региональное развитие в современном мире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И.Г. Животовская, Т.В. Черноморова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М.: РАН ИНИОН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2011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EA3E09">
            <w:hyperlink r:id="rId9" w:history="1">
              <w:r w:rsidR="00CE17C8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E17C8" w:rsidRPr="00252771" w:rsidTr="000D44CC">
        <w:trPr>
          <w:cantSplit/>
        </w:trPr>
        <w:tc>
          <w:tcPr>
            <w:tcW w:w="568" w:type="dxa"/>
          </w:tcPr>
          <w:p w:rsidR="00CE17C8" w:rsidRPr="00F43A50" w:rsidRDefault="00CE17C8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Методика и технология социального планирования: учебное пособие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Вараксин В.Н.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2013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EA3E09">
            <w:hyperlink r:id="rId10" w:history="1">
              <w:r w:rsidR="00CE17C8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E17C8" w:rsidRPr="00252771" w:rsidTr="000D44CC">
        <w:trPr>
          <w:cantSplit/>
        </w:trPr>
        <w:tc>
          <w:tcPr>
            <w:tcW w:w="568" w:type="dxa"/>
          </w:tcPr>
          <w:p w:rsidR="00CE17C8" w:rsidRPr="00252771" w:rsidRDefault="00CE17C8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Городская среда: геоэкологические аспекты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Хомич В.С.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Минск: Белорусская наука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2013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EA3E09">
            <w:hyperlink r:id="rId11" w:history="1">
              <w:r w:rsidR="00CE17C8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E17C8" w:rsidRPr="00252771" w:rsidTr="000D44CC">
        <w:trPr>
          <w:cantSplit/>
        </w:trPr>
        <w:tc>
          <w:tcPr>
            <w:tcW w:w="568" w:type="dxa"/>
          </w:tcPr>
          <w:p w:rsidR="00CE17C8" w:rsidRPr="00252771" w:rsidRDefault="00CE17C8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Маркетинг регионов: учебное пособие</w:t>
            </w:r>
          </w:p>
        </w:tc>
        <w:tc>
          <w:tcPr>
            <w:tcW w:w="1985" w:type="dxa"/>
          </w:tcPr>
          <w:p w:rsidR="00CE17C8" w:rsidRPr="009B5485" w:rsidRDefault="00CE17C8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9B5485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Арженовский И.В.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CE17C8" w:rsidRPr="009B5485" w:rsidRDefault="00CE17C8" w:rsidP="00587EFC">
            <w:pPr>
              <w:rPr>
                <w:color w:val="000000" w:themeColor="text1"/>
              </w:rPr>
            </w:pPr>
            <w:r w:rsidRPr="009B5485">
              <w:rPr>
                <w:color w:val="000000" w:themeColor="text1"/>
              </w:rPr>
              <w:t>2015</w:t>
            </w:r>
          </w:p>
        </w:tc>
        <w:tc>
          <w:tcPr>
            <w:tcW w:w="1275" w:type="dxa"/>
          </w:tcPr>
          <w:p w:rsidR="00CE17C8" w:rsidRPr="009B5485" w:rsidRDefault="00CE17C8" w:rsidP="0058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E17C8" w:rsidRDefault="00A06D0D" w:rsidP="00EA3E09">
            <w:hyperlink r:id="rId12" w:history="1">
              <w:r w:rsidR="00CE17C8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53C14" w:rsidRPr="00C351F5" w:rsidRDefault="00A06D0D" w:rsidP="00853C14">
      <w:pPr>
        <w:numPr>
          <w:ilvl w:val="0"/>
          <w:numId w:val="21"/>
        </w:numPr>
        <w:ind w:left="0" w:firstLine="142"/>
      </w:pPr>
      <w:hyperlink r:id="rId13" w:history="1">
        <w:r w:rsidR="00853C14" w:rsidRPr="00CA7EF5">
          <w:rPr>
            <w:rStyle w:val="af2"/>
          </w:rPr>
          <w:t>http://school-collection.edu.ru/</w:t>
        </w:r>
      </w:hyperlink>
      <w:r w:rsidR="00853C14">
        <w:t xml:space="preserve"> </w:t>
      </w:r>
      <w:r w:rsidR="00853C14" w:rsidRPr="00C351F5">
        <w:t xml:space="preserve"> - федеральное хранилище Единая коллекция цифровых образовательных ресурсов </w:t>
      </w:r>
    </w:p>
    <w:p w:rsidR="00853C14" w:rsidRPr="00C351F5" w:rsidRDefault="00A06D0D" w:rsidP="00853C14">
      <w:pPr>
        <w:numPr>
          <w:ilvl w:val="0"/>
          <w:numId w:val="21"/>
        </w:numPr>
        <w:ind w:left="0" w:firstLine="142"/>
      </w:pPr>
      <w:hyperlink r:id="rId14" w:history="1">
        <w:r w:rsidR="00853C14" w:rsidRPr="00CA7EF5">
          <w:rPr>
            <w:rStyle w:val="af2"/>
          </w:rPr>
          <w:t>http://www.edu.ru/</w:t>
        </w:r>
      </w:hyperlink>
      <w:r w:rsidR="00853C14">
        <w:t xml:space="preserve"> </w:t>
      </w:r>
      <w:r w:rsidR="00853C14" w:rsidRPr="00C351F5">
        <w:t xml:space="preserve"> - федеральный портал Российское образование </w:t>
      </w:r>
    </w:p>
    <w:p w:rsidR="00853C14" w:rsidRPr="00C351F5" w:rsidRDefault="00A06D0D" w:rsidP="00853C14">
      <w:pPr>
        <w:numPr>
          <w:ilvl w:val="0"/>
          <w:numId w:val="21"/>
        </w:numPr>
        <w:ind w:left="0" w:firstLine="142"/>
      </w:pPr>
      <w:hyperlink r:id="rId15" w:history="1">
        <w:r w:rsidR="00853C14" w:rsidRPr="00CA7EF5">
          <w:rPr>
            <w:rStyle w:val="af2"/>
          </w:rPr>
          <w:t>http://www.igumo.ru/</w:t>
        </w:r>
      </w:hyperlink>
      <w:r w:rsidR="00853C14">
        <w:t xml:space="preserve"> </w:t>
      </w:r>
      <w:r w:rsidR="00853C14" w:rsidRPr="00C351F5">
        <w:t xml:space="preserve"> - интернет-портал Института гуманитарного образования и информационных технологий </w:t>
      </w:r>
    </w:p>
    <w:p w:rsidR="00853C14" w:rsidRPr="00C351F5" w:rsidRDefault="00A06D0D" w:rsidP="00853C14">
      <w:pPr>
        <w:numPr>
          <w:ilvl w:val="0"/>
          <w:numId w:val="21"/>
        </w:numPr>
        <w:ind w:left="0" w:firstLine="142"/>
      </w:pPr>
      <w:hyperlink r:id="rId16" w:history="1">
        <w:r w:rsidR="00853C14" w:rsidRPr="00CA7EF5">
          <w:rPr>
            <w:rStyle w:val="af2"/>
          </w:rPr>
          <w:t>http://elibrary.ru/defaultx.asp</w:t>
        </w:r>
      </w:hyperlink>
      <w:r w:rsidR="00853C14">
        <w:t xml:space="preserve"> </w:t>
      </w:r>
      <w:r w:rsidR="00853C14" w:rsidRPr="00C351F5">
        <w:t xml:space="preserve"> - научная электронная библиотека «Elibrary» </w:t>
      </w:r>
    </w:p>
    <w:p w:rsidR="00853C14" w:rsidRPr="00C351F5" w:rsidRDefault="00853C14" w:rsidP="00853C14">
      <w:pPr>
        <w:numPr>
          <w:ilvl w:val="0"/>
          <w:numId w:val="21"/>
        </w:numPr>
        <w:ind w:left="0" w:firstLine="142"/>
      </w:pPr>
      <w:r w:rsidRPr="00C351F5">
        <w:lastRenderedPageBreak/>
        <w:t xml:space="preserve">http://www.eduhmao.ru/info/1/4382/ - информационно-просветительский портал «Электронные журналы» </w:t>
      </w:r>
    </w:p>
    <w:p w:rsidR="00853C14" w:rsidRPr="00C351F5" w:rsidRDefault="00A06D0D" w:rsidP="00853C14">
      <w:pPr>
        <w:numPr>
          <w:ilvl w:val="0"/>
          <w:numId w:val="21"/>
        </w:numPr>
        <w:ind w:left="0" w:firstLine="142"/>
      </w:pPr>
      <w:hyperlink r:id="rId17" w:history="1">
        <w:r w:rsidR="00853C14" w:rsidRPr="00CA7EF5">
          <w:rPr>
            <w:rStyle w:val="af2"/>
          </w:rPr>
          <w:t>www.gumer.info</w:t>
        </w:r>
      </w:hyperlink>
      <w:r w:rsidR="00853C14">
        <w:t xml:space="preserve"> </w:t>
      </w:r>
      <w:r w:rsidR="00853C14" w:rsidRPr="00C351F5">
        <w:t xml:space="preserve"> – библиотека Гумер</w:t>
      </w:r>
    </w:p>
    <w:p w:rsidR="00853C14" w:rsidRPr="0080094D" w:rsidRDefault="00A06D0D" w:rsidP="00853C14">
      <w:pPr>
        <w:numPr>
          <w:ilvl w:val="0"/>
          <w:numId w:val="21"/>
        </w:numPr>
        <w:ind w:left="0" w:firstLine="142"/>
      </w:pPr>
      <w:hyperlink r:id="rId18" w:history="1">
        <w:r w:rsidR="00853C14" w:rsidRPr="00CA7EF5">
          <w:rPr>
            <w:rStyle w:val="af2"/>
          </w:rPr>
          <w:t>http://cyberleninka.ru</w:t>
        </w:r>
      </w:hyperlink>
      <w:r w:rsidR="00853C14">
        <w:t xml:space="preserve"> </w:t>
      </w:r>
      <w:r w:rsidR="00853C14" w:rsidRPr="0080094D">
        <w:t xml:space="preserve"> – Научная электронная библиотека «Киберленинка»</w:t>
      </w:r>
    </w:p>
    <w:p w:rsidR="00853C14" w:rsidRDefault="00A06D0D" w:rsidP="00853C14">
      <w:pPr>
        <w:numPr>
          <w:ilvl w:val="0"/>
          <w:numId w:val="21"/>
        </w:numPr>
        <w:ind w:left="0" w:firstLine="142"/>
      </w:pPr>
      <w:hyperlink r:id="rId19" w:history="1">
        <w:r w:rsidR="00853C14" w:rsidRPr="00CA7EF5">
          <w:rPr>
            <w:rStyle w:val="af2"/>
          </w:rPr>
          <w:t>http://iph.ras.ru</w:t>
        </w:r>
      </w:hyperlink>
      <w:r w:rsidR="00853C14">
        <w:t xml:space="preserve"> </w:t>
      </w:r>
      <w:r w:rsidR="00853C14" w:rsidRPr="00C351F5">
        <w:t xml:space="preserve"> - Философский журнал Института Философии РАН </w:t>
      </w:r>
    </w:p>
    <w:p w:rsidR="00853C14" w:rsidRPr="006456EC" w:rsidRDefault="00853C14" w:rsidP="00853C14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EA3E09" w:rsidRPr="00EA3E09" w:rsidRDefault="00EA3E0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C5425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  П</w:t>
      </w:r>
      <w:r w:rsidR="00EA3E09" w:rsidRPr="00FD037B">
        <w:rPr>
          <w:b/>
          <w:i/>
        </w:rPr>
        <w:t>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</w:t>
      </w:r>
      <w:r w:rsidRPr="0009642A">
        <w:rPr>
          <w:rFonts w:eastAsia="TimesNewRoman"/>
        </w:rPr>
        <w:lastRenderedPageBreak/>
        <w:t>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92201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F37003" w:rsidRPr="00EA3E09" w:rsidRDefault="00F37003" w:rsidP="00F37003">
      <w:pPr>
        <w:pStyle w:val="ad"/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</w:t>
      </w:r>
      <w:r w:rsidRPr="0009642A">
        <w:rPr>
          <w:rFonts w:eastAsia="TimesNewRoman"/>
        </w:rPr>
        <w:lastRenderedPageBreak/>
        <w:t xml:space="preserve">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92201A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92201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EC5425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92201A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Pr="00EC5425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4"/>
        </w:rPr>
      </w:pPr>
    </w:p>
    <w:p w:rsidR="007B551A" w:rsidRPr="00EC5425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EC5425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853C14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EC5425" w:rsidRDefault="00EC5425" w:rsidP="007B551A">
      <w:pPr>
        <w:ind w:left="142" w:firstLine="566"/>
        <w:jc w:val="both"/>
        <w:rPr>
          <w:bCs/>
        </w:rPr>
      </w:pPr>
      <w:r w:rsidRPr="00EC5425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853C14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</w:t>
      </w:r>
      <w:r w:rsidRPr="00F83273">
        <w:rPr>
          <w:bCs/>
        </w:rPr>
        <w:lastRenderedPageBreak/>
        <w:t xml:space="preserve">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853C14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0D" w:rsidRDefault="00A06D0D">
      <w:r>
        <w:separator/>
      </w:r>
    </w:p>
  </w:endnote>
  <w:endnote w:type="continuationSeparator" w:id="0">
    <w:p w:rsidR="00A06D0D" w:rsidRDefault="00A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B" w:rsidRPr="007661DA" w:rsidRDefault="007666D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7408FB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563BC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408FB" w:rsidRDefault="007408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0D" w:rsidRDefault="00A06D0D">
      <w:r>
        <w:separator/>
      </w:r>
    </w:p>
  </w:footnote>
  <w:footnote w:type="continuationSeparator" w:id="0">
    <w:p w:rsidR="00A06D0D" w:rsidRDefault="00A0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FB" w:rsidRDefault="007408FB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408FB" w:rsidRPr="00FB55A3" w:rsidTr="00D30DD7">
      <w:trPr>
        <w:trHeight w:val="1402"/>
      </w:trPr>
      <w:tc>
        <w:tcPr>
          <w:tcW w:w="2160" w:type="dxa"/>
          <w:vAlign w:val="center"/>
        </w:tcPr>
        <w:p w:rsidR="007408FB" w:rsidRDefault="00A06D0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7408FB" w:rsidRDefault="007408FB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7408FB" w:rsidRPr="007661DA" w:rsidRDefault="007408FB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7408FB" w:rsidRDefault="007408FB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7408FB" w:rsidRDefault="007408FB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7408FB" w:rsidRDefault="007408FB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53C14" w:rsidRPr="00FB55A3" w:rsidTr="00AF09C8">
      <w:trPr>
        <w:trHeight w:val="1402"/>
      </w:trPr>
      <w:tc>
        <w:tcPr>
          <w:tcW w:w="2160" w:type="dxa"/>
          <w:vAlign w:val="center"/>
        </w:tcPr>
        <w:p w:rsidR="00853C14" w:rsidRDefault="00853C14" w:rsidP="00853C14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853C14" w:rsidRDefault="00853C14" w:rsidP="00853C14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853C14" w:rsidRPr="007661DA" w:rsidRDefault="00853C14" w:rsidP="00853C14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53C14" w:rsidRDefault="00853C14" w:rsidP="00853C14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53C14" w:rsidRDefault="00853C14" w:rsidP="00853C14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853C14" w:rsidRDefault="00853C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353F2"/>
    <w:multiLevelType w:val="hybridMultilevel"/>
    <w:tmpl w:val="870A3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3DB"/>
    <w:multiLevelType w:val="hybridMultilevel"/>
    <w:tmpl w:val="8BF4A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3974"/>
    <w:multiLevelType w:val="hybridMultilevel"/>
    <w:tmpl w:val="C942A32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3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3B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E6784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73F1F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1B5A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08FB"/>
    <w:rsid w:val="00741DFE"/>
    <w:rsid w:val="007460AF"/>
    <w:rsid w:val="00747C24"/>
    <w:rsid w:val="0075502A"/>
    <w:rsid w:val="00760AE0"/>
    <w:rsid w:val="00760F3F"/>
    <w:rsid w:val="0076580D"/>
    <w:rsid w:val="007661DA"/>
    <w:rsid w:val="007666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3C14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201A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06D0D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D76E5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AC8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09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7C8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5425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2999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B1E1314-B9BA-40F8-AD91-283EF83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E1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740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7408FB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CE17C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2019-01-27T16:11:00Z</cp:lastPrinted>
  <dcterms:created xsi:type="dcterms:W3CDTF">2018-11-14T10:10:00Z</dcterms:created>
  <dcterms:modified xsi:type="dcterms:W3CDTF">2019-01-27T16:11:00Z</dcterms:modified>
</cp:coreProperties>
</file>