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E74617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3017" w:rsidRPr="00D23F01" w:rsidRDefault="008D3017" w:rsidP="008D301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D23F01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D23F01">
              <w:rPr>
                <w:bCs w:val="0"/>
                <w:i w:val="0"/>
                <w:sz w:val="24"/>
                <w:szCs w:val="24"/>
              </w:rPr>
              <w:t xml:space="preserve">.Б.03 </w:t>
            </w:r>
            <w:r w:rsidRPr="00D23F01">
              <w:rPr>
                <w:i w:val="0"/>
                <w:sz w:val="24"/>
                <w:szCs w:val="24"/>
              </w:rPr>
              <w:t>СОЦИАЛЬНО-ФИЛОСОФСКИЕ ТЕОРИИ ДЕЯТЕЛЬНОСТИ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E74617" w:rsidP="00293C15">
            <w:pPr>
              <w:ind w:left="-37" w:firstLine="37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 w:rsidRPr="00C234CC"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E74617" w:rsidRDefault="00E74617" w:rsidP="00407CC6">
            <w:pPr>
              <w:jc w:val="center"/>
            </w:pPr>
          </w:p>
          <w:p w:rsidR="00E74617" w:rsidRDefault="00E74617" w:rsidP="00407CC6">
            <w:pPr>
              <w:jc w:val="center"/>
            </w:pPr>
          </w:p>
          <w:p w:rsidR="00E74617" w:rsidRDefault="00E74617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E74617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2E0AB8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E74617">
              <w:rPr>
                <w:b/>
                <w:bCs/>
                <w:i/>
              </w:rPr>
              <w:t xml:space="preserve">, направленность (профиль) </w:t>
            </w:r>
            <w:r w:rsidR="00E74617" w:rsidRPr="00E74617">
              <w:rPr>
                <w:b/>
                <w:bCs/>
                <w:i/>
              </w:rPr>
              <w:t>Философия город</w:t>
            </w:r>
            <w:r w:rsidR="00E74617">
              <w:rPr>
                <w:b/>
                <w:bCs/>
                <w:i/>
              </w:rPr>
              <w:t>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8D3017" w:rsidRDefault="00DA10A6" w:rsidP="00CA1940">
      <w:pPr>
        <w:pStyle w:val="ab"/>
        <w:spacing w:line="36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8D3017">
        <w:rPr>
          <w:sz w:val="24"/>
          <w:szCs w:val="24"/>
        </w:rPr>
        <w:t>:</w:t>
      </w:r>
      <w:r w:rsidR="002E0AB8">
        <w:rPr>
          <w:sz w:val="24"/>
          <w:szCs w:val="24"/>
        </w:rPr>
        <w:t xml:space="preserve"> </w:t>
      </w:r>
      <w:r w:rsidRPr="008D3017">
        <w:rPr>
          <w:sz w:val="24"/>
          <w:szCs w:val="24"/>
        </w:rPr>
        <w:t xml:space="preserve">к.ф.н., доцент кафедры философии ГАОУ ВО ЛО ЛГУ им. А.С. Пушкина </w:t>
      </w:r>
      <w:r w:rsidR="008D3017" w:rsidRPr="008D3017">
        <w:rPr>
          <w:sz w:val="24"/>
          <w:szCs w:val="24"/>
        </w:rPr>
        <w:t xml:space="preserve">Шатова Е.Н. </w:t>
      </w:r>
      <w:r w:rsidR="007661DA" w:rsidRPr="008D3017">
        <w:rPr>
          <w:sz w:val="24"/>
          <w:szCs w:val="24"/>
        </w:rPr>
        <w:t>____________________</w:t>
      </w:r>
    </w:p>
    <w:p w:rsidR="00DA10A6" w:rsidRPr="008D3017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E74617" w:rsidRDefault="00DA10A6" w:rsidP="00E74617">
      <w:pPr>
        <w:jc w:val="both"/>
      </w:pPr>
      <w:r w:rsidRPr="008D3017">
        <w:t>Рассмотрено на заседании кафедры философии</w:t>
      </w:r>
    </w:p>
    <w:p w:rsidR="00DA10A6" w:rsidRPr="008D3017" w:rsidRDefault="00E74617" w:rsidP="00E74617">
      <w:pPr>
        <w:jc w:val="both"/>
      </w:pPr>
      <w:r>
        <w:t>(протокол №                                                             ).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2E0AB8">
      <w:pPr>
        <w:pStyle w:val="a"/>
        <w:numPr>
          <w:ilvl w:val="0"/>
          <w:numId w:val="0"/>
        </w:numPr>
        <w:spacing w:before="240"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A304D6" w:rsidRPr="00145CC1" w:rsidTr="002E0AB8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A304D6" w:rsidRPr="00B71438" w:rsidRDefault="00A304D6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A304D6" w:rsidRPr="008D3017" w:rsidRDefault="00A304D6" w:rsidP="00A304D6">
            <w:pPr>
              <w:pStyle w:val="a5"/>
              <w:spacing w:line="360" w:lineRule="auto"/>
              <w:rPr>
                <w:lang w:eastAsia="en-US"/>
              </w:rPr>
            </w:pPr>
            <w:r w:rsidRPr="008D3017">
              <w:rPr>
                <w:lang w:eastAsia="en-US"/>
              </w:rPr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304D6" w:rsidRPr="008D3017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8D3017">
              <w:rPr>
                <w:lang w:eastAsia="en-US"/>
              </w:rPr>
              <w:t xml:space="preserve">способность использовать основы философских знаний для формирования мировоззренческой позиции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304D6" w:rsidRPr="008D3017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8D3017">
              <w:rPr>
                <w:lang w:eastAsia="en-US"/>
              </w:rPr>
              <w:t>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304D6" w:rsidRPr="008D3017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8D3017">
              <w:rPr>
                <w:lang w:eastAsia="en-US"/>
              </w:rPr>
              <w:t>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304D6" w:rsidRPr="008D3017" w:rsidRDefault="00A304D6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8D3017">
              <w:rPr>
                <w:lang w:eastAsia="en-US"/>
              </w:rPr>
              <w:t>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текстов; навыками приобретения, использования и обновления гуманитарных (социально-экономических и политических) знаний.</w:t>
            </w:r>
          </w:p>
        </w:tc>
      </w:tr>
      <w:tr w:rsidR="008D3017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8D3017" w:rsidRPr="00B71438" w:rsidRDefault="008D3017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2E0AB8">
              <w:rPr>
                <w:bCs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8D3017" w:rsidRPr="00783242" w:rsidRDefault="008D3017" w:rsidP="008D3017">
            <w:r w:rsidRPr="00783242">
              <w:t>ОК-3</w:t>
            </w:r>
          </w:p>
        </w:tc>
        <w:tc>
          <w:tcPr>
            <w:tcW w:w="1843" w:type="dxa"/>
            <w:shd w:val="clear" w:color="auto" w:fill="auto"/>
          </w:tcPr>
          <w:p w:rsidR="008D3017" w:rsidRPr="00783242" w:rsidRDefault="008D3017" w:rsidP="008D3017">
            <w:r w:rsidRPr="00783242">
              <w:t xml:space="preserve">готовностью к саморазвитию, </w:t>
            </w:r>
            <w:r w:rsidRPr="00783242">
              <w:lastRenderedPageBreak/>
              <w:t xml:space="preserve">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auto"/>
          </w:tcPr>
          <w:p w:rsidR="008D3017" w:rsidRPr="00FE1F11" w:rsidRDefault="008D3017" w:rsidP="008D3017">
            <w:pPr>
              <w:pStyle w:val="a5"/>
            </w:pPr>
            <w:r>
              <w:lastRenderedPageBreak/>
              <w:t xml:space="preserve">теоретические основы </w:t>
            </w:r>
            <w:r w:rsidRPr="00FE1F11">
              <w:lastRenderedPageBreak/>
              <w:t>саморазвития и самореализации личности;</w:t>
            </w:r>
          </w:p>
          <w:p w:rsidR="008D3017" w:rsidRPr="00FC1922" w:rsidRDefault="008D3017" w:rsidP="008D3017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auto"/>
          </w:tcPr>
          <w:p w:rsidR="008D3017" w:rsidRPr="00FE1F11" w:rsidRDefault="008D3017" w:rsidP="008D3017">
            <w:pPr>
              <w:pStyle w:val="a5"/>
            </w:pPr>
            <w:r w:rsidRPr="00FE1F11">
              <w:lastRenderedPageBreak/>
              <w:t>анал</w:t>
            </w:r>
            <w:r>
              <w:t xml:space="preserve">изировать теоретические основы </w:t>
            </w:r>
            <w:r w:rsidRPr="00FE1F11">
              <w:lastRenderedPageBreak/>
              <w:t>саморазвития и самореализации личности;</w:t>
            </w:r>
          </w:p>
          <w:p w:rsidR="008D3017" w:rsidRPr="00FE1F11" w:rsidRDefault="008D3017" w:rsidP="008D3017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auto"/>
          </w:tcPr>
          <w:p w:rsidR="008D3017" w:rsidRPr="00FE1F11" w:rsidRDefault="008D3017" w:rsidP="008D3017">
            <w:pPr>
              <w:pStyle w:val="a5"/>
            </w:pPr>
            <w:r w:rsidRPr="00FE1F11">
              <w:lastRenderedPageBreak/>
              <w:t>навыка</w:t>
            </w:r>
            <w:r>
              <w:t xml:space="preserve">ми анализа </w:t>
            </w:r>
            <w:r>
              <w:lastRenderedPageBreak/>
              <w:t xml:space="preserve">теоретических основ </w:t>
            </w:r>
            <w:r w:rsidRPr="00FE1F11">
              <w:t>саморазвития и самореализации личности;</w:t>
            </w:r>
          </w:p>
          <w:p w:rsidR="008D3017" w:rsidRPr="00FE1F11" w:rsidRDefault="008D3017" w:rsidP="008D3017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8D3017" w:rsidRPr="00145CC1" w:rsidTr="002E0AB8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8D3017" w:rsidRPr="00B71438" w:rsidRDefault="008D3017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2E0AB8">
              <w:rPr>
                <w:bCs/>
              </w:rPr>
              <w:t>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D3017" w:rsidRPr="00783242" w:rsidRDefault="008D3017" w:rsidP="008D3017">
            <w:r w:rsidRPr="00783242">
              <w:t>ОПК-1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D3017" w:rsidRPr="00783242" w:rsidRDefault="008D3017" w:rsidP="008D3017">
            <w:r w:rsidRPr="00783242">
              <w:t xml:space="preserve">владением углубленным знанием современных проблем философии, готовностью предлагать и аргументировано обосновывать способы их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D3017" w:rsidRPr="00055449" w:rsidRDefault="008D3017" w:rsidP="008D3017">
            <w:pPr>
              <w:pStyle w:val="a5"/>
            </w:pPr>
            <w:r w:rsidRPr="00055449">
              <w:t>центральные проблемы современной философии;</w:t>
            </w:r>
          </w:p>
          <w:p w:rsidR="008D3017" w:rsidRPr="00055449" w:rsidRDefault="008D3017" w:rsidP="008D3017">
            <w:pPr>
              <w:pStyle w:val="a5"/>
            </w:pPr>
            <w:r w:rsidRPr="00055449">
              <w:t>принципы аргументированного обоснования способов решения проблем современной философии;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D3017" w:rsidRPr="00055449" w:rsidRDefault="008D3017" w:rsidP="008D3017">
            <w:pPr>
              <w:pStyle w:val="a5"/>
            </w:pPr>
            <w:r w:rsidRPr="00055449">
              <w:t>интерпретировать центральные проблемы современной философии;</w:t>
            </w:r>
          </w:p>
          <w:p w:rsidR="008D3017" w:rsidRPr="00055449" w:rsidRDefault="008D3017" w:rsidP="008D3017">
            <w:pPr>
              <w:pStyle w:val="a5"/>
            </w:pPr>
            <w:r w:rsidRPr="00055449">
              <w:t>следовать принципам аргументации способов решения проблем современной философии;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D3017" w:rsidRPr="00055449" w:rsidRDefault="008D3017" w:rsidP="008D3017">
            <w:pPr>
              <w:pStyle w:val="a5"/>
            </w:pPr>
            <w:r w:rsidRPr="00055449">
              <w:t>навыками интерпретации центральных проблем современной философии;</w:t>
            </w:r>
          </w:p>
          <w:p w:rsidR="008D3017" w:rsidRPr="00055449" w:rsidRDefault="008D3017" w:rsidP="008D3017">
            <w:pPr>
              <w:pStyle w:val="a5"/>
            </w:pPr>
            <w:r w:rsidRPr="00055449">
              <w:t>навыками следования принципам аргументации способов решения проблем современной философии;</w:t>
            </w:r>
          </w:p>
        </w:tc>
      </w:tr>
    </w:tbl>
    <w:p w:rsidR="00DA10A6" w:rsidRPr="0027119F" w:rsidRDefault="00DA10A6" w:rsidP="002E0AB8">
      <w:pPr>
        <w:spacing w:before="240"/>
      </w:pPr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D3017" w:rsidRPr="00D23F01" w:rsidRDefault="00B71438" w:rsidP="002E0AB8">
      <w:pPr>
        <w:spacing w:before="24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8D3017" w:rsidRPr="00D23F01">
        <w:t>сформировать у студентов систему знаний по основным этапам развития социально-философских теорий деятельности, по содержанию наиболее значительных тенденций исторического развития социально-философских теорий деятельности; ввести обучающегося в круг важнейших проблем социально-философских теорий деятельности.</w:t>
      </w:r>
    </w:p>
    <w:p w:rsidR="00DA10A6" w:rsidRPr="008D3017" w:rsidRDefault="00DA10A6" w:rsidP="002E0AB8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8D3017">
        <w:rPr>
          <w:sz w:val="24"/>
          <w:szCs w:val="24"/>
          <w:u w:val="single"/>
        </w:rPr>
        <w:t>Зад</w:t>
      </w:r>
      <w:r w:rsidR="00B71438" w:rsidRPr="008D3017">
        <w:rPr>
          <w:sz w:val="24"/>
          <w:szCs w:val="24"/>
          <w:u w:val="single"/>
        </w:rPr>
        <w:t>ачи дисциплины</w:t>
      </w:r>
      <w:r w:rsidRPr="008D3017">
        <w:rPr>
          <w:sz w:val="24"/>
          <w:szCs w:val="24"/>
        </w:rPr>
        <w:t>:</w:t>
      </w:r>
    </w:p>
    <w:p w:rsidR="008D3017" w:rsidRPr="009E77AF" w:rsidRDefault="008D3017" w:rsidP="008D3017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9E77AF">
        <w:rPr>
          <w:rFonts w:eastAsia="Calibri"/>
          <w:lang w:eastAsia="en-US"/>
        </w:rPr>
        <w:t xml:space="preserve">систематизировать знания о логических основах абстрактного мышления, анализа и синтеза; современных проблемах философии, способах их решения; </w:t>
      </w:r>
    </w:p>
    <w:p w:rsidR="008D3017" w:rsidRPr="009E77AF" w:rsidRDefault="008D3017" w:rsidP="008D3017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9E77AF">
        <w:rPr>
          <w:rFonts w:eastAsia="Calibri"/>
          <w:lang w:eastAsia="en-US"/>
        </w:rPr>
        <w:t>уметь определять и интерпретировать логические основы абстрактного мышления, анализа и синтеза;</w:t>
      </w:r>
      <w:r>
        <w:rPr>
          <w:rFonts w:eastAsia="Calibri"/>
          <w:lang w:eastAsia="en-US"/>
        </w:rPr>
        <w:t xml:space="preserve"> </w:t>
      </w:r>
      <w:r w:rsidRPr="009E77AF">
        <w:rPr>
          <w:rFonts w:eastAsia="Calibri"/>
          <w:lang w:eastAsia="en-US"/>
        </w:rPr>
        <w:t xml:space="preserve">анализировать современные проблемы философии, выявлять способы их решения; </w:t>
      </w:r>
    </w:p>
    <w:p w:rsidR="008D3017" w:rsidRPr="009E77AF" w:rsidRDefault="008D3017" w:rsidP="008D3017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9E77AF">
        <w:rPr>
          <w:rFonts w:eastAsia="Calibri"/>
          <w:lang w:eastAsia="en-US"/>
        </w:rPr>
        <w:t>иметь навыки определения и интерпретации логических основ абстрактного мышления, анализа и синтеза;</w:t>
      </w:r>
      <w:r>
        <w:rPr>
          <w:rFonts w:eastAsia="Calibri"/>
          <w:lang w:eastAsia="en-US"/>
        </w:rPr>
        <w:t xml:space="preserve"> </w:t>
      </w:r>
      <w:r w:rsidRPr="009E77AF">
        <w:rPr>
          <w:rFonts w:eastAsia="Calibri"/>
          <w:lang w:eastAsia="en-US"/>
        </w:rPr>
        <w:t>анализа современных проблем философии, выявления способов их решения.</w:t>
      </w:r>
    </w:p>
    <w:p w:rsidR="007661DA" w:rsidRDefault="007661DA" w:rsidP="007D5303">
      <w:pPr>
        <w:ind w:firstLine="709"/>
        <w:jc w:val="both"/>
      </w:pP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lastRenderedPageBreak/>
        <w:t xml:space="preserve">Дисциплина входит в состав </w:t>
      </w:r>
      <w:r w:rsidR="003C6A59">
        <w:t>Блока 1</w:t>
      </w:r>
      <w:r w:rsidRPr="00C2562C">
        <w:t xml:space="preserve"> – дисциплины (модули) и является одной из дисциплин </w:t>
      </w:r>
      <w:r w:rsidR="008D3017" w:rsidRPr="008D3017">
        <w:t xml:space="preserve">базовой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8D3017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8D3017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8D3017">
        <w:t>4 зачетных единицы, 144 академических часа</w:t>
      </w:r>
      <w:r w:rsidR="00B71438" w:rsidRPr="008D3017">
        <w:rPr>
          <w:i/>
        </w:rPr>
        <w:t>(1 зачетная единица соответствует 36 академическим часам).</w:t>
      </w:r>
    </w:p>
    <w:p w:rsidR="00F75AFA" w:rsidRPr="00F75AFA" w:rsidRDefault="00F75AFA" w:rsidP="002E0AB8">
      <w:pPr>
        <w:spacing w:before="240"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8D3017" w:rsidRDefault="008D3017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D3017">
              <w:rPr>
                <w:b/>
                <w:lang w:eastAsia="en-US"/>
              </w:rPr>
              <w:t>34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8D3017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8D3017" w:rsidRDefault="008D3017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E74617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8D3017" w:rsidRDefault="00E74617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8D3017">
              <w:rPr>
                <w:lang w:eastAsia="en-US"/>
              </w:rPr>
              <w:t>22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8D3017" w:rsidRDefault="008D3017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8D3017">
              <w:rPr>
                <w:b/>
                <w:lang w:eastAsia="en-US"/>
              </w:rPr>
              <w:t>74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8D3017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8D3017">
              <w:rPr>
                <w:b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8D3017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D3017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8D3017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8D3017">
              <w:rPr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A304D6" w:rsidRPr="008D3017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8D3017">
              <w:rPr>
                <w:b/>
                <w:lang w:eastAsia="en-US"/>
              </w:rPr>
              <w:t>144</w:t>
            </w:r>
            <w:r w:rsidR="00EA3E09" w:rsidRPr="008D3017">
              <w:rPr>
                <w:b/>
                <w:lang w:eastAsia="en-US"/>
              </w:rPr>
              <w:t>/ 4 з.е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74617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CA225C" w:rsidRPr="00D23F01" w:rsidRDefault="00CA225C" w:rsidP="00CA225C">
      <w:pPr>
        <w:ind w:firstLine="709"/>
        <w:jc w:val="both"/>
      </w:pPr>
      <w:r w:rsidRPr="00D23F01">
        <w:rPr>
          <w:b/>
          <w:bCs/>
        </w:rPr>
        <w:t>Тема 1. П</w:t>
      </w:r>
      <w:r w:rsidRPr="00D23F01">
        <w:rPr>
          <w:b/>
        </w:rPr>
        <w:t>роблемы современной философской теории</w:t>
      </w:r>
    </w:p>
    <w:p w:rsidR="00CA225C" w:rsidRPr="00D23F01" w:rsidRDefault="00CA225C" w:rsidP="00CA225C">
      <w:pPr>
        <w:ind w:firstLine="709"/>
        <w:jc w:val="both"/>
      </w:pPr>
      <w:r w:rsidRPr="00D23F01">
        <w:t>Истоки философского теоретизирования. Особенности «теоретического взгляда». Типы и уровни философского теоретизирования. Стратегии философского теоретизирования.</w:t>
      </w:r>
    </w:p>
    <w:p w:rsidR="00CA225C" w:rsidRPr="00D23F01" w:rsidRDefault="00CA225C" w:rsidP="00CA225C">
      <w:pPr>
        <w:ind w:firstLine="709"/>
        <w:jc w:val="both"/>
        <w:rPr>
          <w:b/>
          <w:spacing w:val="-8"/>
        </w:rPr>
      </w:pPr>
      <w:r w:rsidRPr="00D23F01">
        <w:rPr>
          <w:b/>
        </w:rPr>
        <w:t xml:space="preserve">Тема 2. </w:t>
      </w:r>
      <w:r w:rsidRPr="00D23F01">
        <w:rPr>
          <w:b/>
          <w:spacing w:val="-8"/>
        </w:rPr>
        <w:t>Философское метатеоретизирование: перспективы концептуальной стандартизации и теоретической кодификации научного знания</w:t>
      </w:r>
    </w:p>
    <w:p w:rsidR="00CA225C" w:rsidRPr="00D23F01" w:rsidRDefault="00CA225C" w:rsidP="00CA225C">
      <w:pPr>
        <w:ind w:firstLine="709"/>
        <w:jc w:val="both"/>
      </w:pPr>
      <w:r w:rsidRPr="00D23F01">
        <w:t xml:space="preserve">Метатеоретический анализ философского знания: задачи и перспективы. Основные парадигмы и этапы развития философской теории. Фундаментальные теоретические различения в объяснении социального действия: индивидуализм – холизм (коллективизм), субъективизм – объективизм, нормативизм – волюнтаризм и т.п. Ключевые понятия </w:t>
      </w:r>
      <w:r w:rsidRPr="00D23F01">
        <w:lastRenderedPageBreak/>
        <w:t>философской теории: действие и деятельность; практическая рациональность; структура; система.</w:t>
      </w:r>
    </w:p>
    <w:p w:rsidR="00CA225C" w:rsidRPr="00D23F01" w:rsidRDefault="00CA225C" w:rsidP="00CA225C">
      <w:pPr>
        <w:ind w:firstLine="709"/>
        <w:jc w:val="both"/>
        <w:rPr>
          <w:b/>
        </w:rPr>
      </w:pPr>
      <w:r w:rsidRPr="00D23F01">
        <w:rPr>
          <w:b/>
        </w:rPr>
        <w:t>Тема 3. «Классические» интрепретативные теории деятельности: общие характеристики</w:t>
      </w:r>
    </w:p>
    <w:p w:rsidR="00CA225C" w:rsidRPr="00D23F01" w:rsidRDefault="00CA225C" w:rsidP="00CA225C">
      <w:pPr>
        <w:ind w:firstLine="709"/>
        <w:jc w:val="both"/>
      </w:pPr>
      <w:r w:rsidRPr="00D23F01">
        <w:t>Истоки концепции интенционального действия. М. Вебер и концепция «социального действия». Идеи Г. Зиммеля и общая теория действия. Символический интеракционизм и Дж. Г. Мид: общество, символ и самость.</w:t>
      </w:r>
    </w:p>
    <w:p w:rsidR="00CA225C" w:rsidRPr="00D23F01" w:rsidRDefault="00CA225C" w:rsidP="00CA225C">
      <w:pPr>
        <w:ind w:firstLine="709"/>
        <w:jc w:val="both"/>
        <w:rPr>
          <w:b/>
        </w:rPr>
      </w:pPr>
      <w:r w:rsidRPr="00D23F01">
        <w:rPr>
          <w:b/>
        </w:rPr>
        <w:t>Тема 4. Модернистские теории деятельности</w:t>
      </w:r>
    </w:p>
    <w:p w:rsidR="00CA225C" w:rsidRPr="00D23F01" w:rsidRDefault="00CA225C" w:rsidP="00CA225C">
      <w:pPr>
        <w:ind w:firstLine="709"/>
        <w:jc w:val="both"/>
      </w:pPr>
      <w:r w:rsidRPr="00D23F01">
        <w:t>От веберовской типологии действия к «модернистской» теории деятельности: Т. Парсонс и общая система действия. Типология социального действия Ю. Хабермаса. А. Шюц и развитие феноменологической философии. Проект социальной феноменологии А. Шюца. П. Бергер и Т. Лукман: формирование конструкционистской версии интерпретативной программы.</w:t>
      </w:r>
    </w:p>
    <w:p w:rsidR="00CA225C" w:rsidRPr="00D23F01" w:rsidRDefault="00CA225C" w:rsidP="00CA225C">
      <w:pPr>
        <w:ind w:firstLine="709"/>
        <w:jc w:val="both"/>
        <w:rPr>
          <w:b/>
        </w:rPr>
      </w:pPr>
      <w:r w:rsidRPr="00D23F01">
        <w:rPr>
          <w:b/>
        </w:rPr>
        <w:t>Тема 5. Современные интерпретативные теории деятельности</w:t>
      </w:r>
    </w:p>
    <w:p w:rsidR="00CA225C" w:rsidRPr="00D23F01" w:rsidRDefault="00CA225C" w:rsidP="00CA225C">
      <w:pPr>
        <w:ind w:firstLine="709"/>
        <w:jc w:val="both"/>
      </w:pPr>
      <w:r w:rsidRPr="00D23F01">
        <w:t xml:space="preserve">Драматургическое учение И. Гофмана. </w:t>
      </w:r>
    </w:p>
    <w:p w:rsidR="00CA225C" w:rsidRPr="00D23F01" w:rsidRDefault="00CA225C" w:rsidP="00CA225C">
      <w:pPr>
        <w:ind w:firstLine="709"/>
        <w:jc w:val="both"/>
      </w:pPr>
      <w:r w:rsidRPr="00D23F01">
        <w:t>Этнометодология (Х. Гарфинкель, Х. Сакс).</w:t>
      </w:r>
    </w:p>
    <w:p w:rsidR="00CA225C" w:rsidRPr="00D23F01" w:rsidRDefault="00CA225C" w:rsidP="00CA225C">
      <w:pPr>
        <w:ind w:firstLine="709"/>
        <w:jc w:val="both"/>
        <w:rPr>
          <w:b/>
        </w:rPr>
      </w:pPr>
      <w:r w:rsidRPr="00D23F01">
        <w:rPr>
          <w:b/>
        </w:rPr>
        <w:t>Тема 6. Постмодернистские теории деятельности</w:t>
      </w:r>
    </w:p>
    <w:p w:rsidR="00CA225C" w:rsidRPr="00D23F01" w:rsidRDefault="00CA225C" w:rsidP="00CA225C">
      <w:pPr>
        <w:ind w:firstLine="709"/>
        <w:jc w:val="both"/>
      </w:pPr>
      <w:r w:rsidRPr="00D23F01">
        <w:t>Теория структурации Э. Гидденса: от преднамеренных действий к непреднамеренным структурам. Неопрагматистская теория Х. Йоаса и реляционная теория М.Эмирбаейера.</w:t>
      </w:r>
    </w:p>
    <w:p w:rsidR="00CA225C" w:rsidRPr="00D23F01" w:rsidRDefault="00CA225C" w:rsidP="00CA225C">
      <w:pPr>
        <w:ind w:firstLine="709"/>
        <w:jc w:val="both"/>
        <w:rPr>
          <w:b/>
        </w:rPr>
      </w:pPr>
      <w:r w:rsidRPr="00D23F01">
        <w:rPr>
          <w:b/>
        </w:rPr>
        <w:t>Тема 7. Классически и модернистские теории инструментальной рациональности</w:t>
      </w:r>
    </w:p>
    <w:p w:rsidR="00CA225C" w:rsidRPr="00D23F01" w:rsidRDefault="00CA225C" w:rsidP="00CA225C">
      <w:pPr>
        <w:ind w:firstLine="709"/>
        <w:jc w:val="both"/>
      </w:pPr>
      <w:r w:rsidRPr="00D23F01">
        <w:t>Теоретические истоки: утилитаризм и теоретическая политэкономия. Взгляды В. Парето. Зарождение теорий рационального выбора и общественного выбора. От бихевиоризма к теориям обмена (Б. Скиннер, Дж. Хоманс, П. Блау, Р. Эмерсон).</w:t>
      </w:r>
    </w:p>
    <w:p w:rsidR="00CA225C" w:rsidRPr="00D23F01" w:rsidRDefault="00CA225C" w:rsidP="00CA225C">
      <w:pPr>
        <w:ind w:firstLine="709"/>
        <w:jc w:val="both"/>
        <w:rPr>
          <w:b/>
        </w:rPr>
      </w:pPr>
      <w:r w:rsidRPr="00D23F01">
        <w:rPr>
          <w:b/>
        </w:rPr>
        <w:t>Тема 8. Рациональный выбор и теории социального выбора</w:t>
      </w:r>
    </w:p>
    <w:p w:rsidR="00CA225C" w:rsidRPr="00D23F01" w:rsidRDefault="00CA225C" w:rsidP="00CA225C">
      <w:pPr>
        <w:ind w:firstLine="709"/>
        <w:jc w:val="both"/>
      </w:pPr>
      <w:r w:rsidRPr="00D23F01">
        <w:t>От максимизации индивидуального интереса к парадоксам коллективного действия и сотрудничества (М. Олсон, К. Эрроу, Р. Акселрод, А. Нисканен). Общественный выбор как социальный обмен (Дж. Коулмен, Дж. Элстер).</w:t>
      </w:r>
    </w:p>
    <w:p w:rsidR="00CA225C" w:rsidRPr="00D23F01" w:rsidRDefault="00CA225C" w:rsidP="00CA225C">
      <w:pPr>
        <w:ind w:firstLine="851"/>
        <w:jc w:val="both"/>
        <w:rPr>
          <w:b/>
        </w:rPr>
      </w:pPr>
      <w:r w:rsidRPr="00D23F01">
        <w:rPr>
          <w:b/>
        </w:rPr>
        <w:t>Тема 9. Метатеоретическая критика теорий социального выбора</w:t>
      </w:r>
    </w:p>
    <w:p w:rsidR="00CA225C" w:rsidRPr="00D23F01" w:rsidRDefault="00CA225C" w:rsidP="00CA225C">
      <w:pPr>
        <w:ind w:firstLine="709"/>
        <w:jc w:val="both"/>
      </w:pPr>
      <w:r w:rsidRPr="00D23F01">
        <w:t xml:space="preserve">Логические и содержательные трудности рационального объяснения действия. Ограничения «принципа рациональности». Аргумент «Логической связи». Соотношение обыденных и научных теорий деятельности. Перспективы преодоления логических, концептуальных и содержательных трудностей в теориях социального действия. 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74617">
        <w:rPr>
          <w:b/>
          <w:bCs/>
          <w:caps/>
        </w:rPr>
        <w:t>2</w:t>
      </w:r>
      <w:r w:rsidR="00CA225C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2E0AB8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2E0AB8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74617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CA225C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E74617" w:rsidRDefault="00E74617" w:rsidP="00DD0639">
      <w:pPr>
        <w:jc w:val="both"/>
        <w:rPr>
          <w:b/>
          <w:bCs/>
          <w:caps/>
        </w:rPr>
      </w:pPr>
      <w:r>
        <w:rPr>
          <w:b/>
          <w:bCs/>
          <w:caps/>
        </w:rPr>
        <w:br/>
      </w:r>
    </w:p>
    <w:p w:rsidR="00DA10A6" w:rsidRPr="00162958" w:rsidRDefault="00E74617" w:rsidP="00DD0639">
      <w:pPr>
        <w:jc w:val="both"/>
        <w:rPr>
          <w:b/>
          <w:bCs/>
          <w:caps/>
        </w:rPr>
      </w:pPr>
      <w:r>
        <w:rPr>
          <w:b/>
          <w:bCs/>
          <w:caps/>
        </w:rPr>
        <w:br w:type="page"/>
      </w:r>
      <w:r w:rsidR="00DA10A6"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CA225C" w:rsidRPr="00E74617" w:rsidRDefault="00CA225C" w:rsidP="00CA225C">
      <w:pPr>
        <w:rPr>
          <w:rFonts w:ascii="Times New Roman Полужирный" w:hAnsi="Times New Roman Полужирный"/>
          <w:b/>
          <w:bCs/>
        </w:rPr>
      </w:pPr>
      <w:r w:rsidRPr="00E74617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Истоки философского теоретизирования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Типы и уровни философского теоретизирования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Метатеоретический анализ философского знания: задачи и перспективы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Фундаментальные теоретические различения в объяснении социального действия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Истоки концепции интенционального действия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Идеи Г. Зиммеля и общая теория действия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От веберовской типологии действия к «модернистской» теории деятельности: Т. Парсонс и общая система действия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А. Шюц и развитие феноменологической философии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П. Бергер и Т. Лукман: формирование конструкционистской версии интерпретативной программы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Этнометодология (Х. Гарфинкель, Х. Сакс)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Неопрагматистская теория Х. Йоаса и реляционная теория М.Эмирбаейера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Взгляды В. Парето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От бихевиоризма к теориям обмена (Б. Скиннер, Дж. Хоманс, П. Блау, Р. Эмерсон)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Общественный выбор как социальный обмен (Дж. Коулмен, Дж. Элстер)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Ограничения «принципа рациональности»</w:t>
      </w:r>
    </w:p>
    <w:p w:rsidR="00CA225C" w:rsidRPr="00D23F01" w:rsidRDefault="00CA225C" w:rsidP="00CA225C">
      <w:pPr>
        <w:numPr>
          <w:ilvl w:val="0"/>
          <w:numId w:val="19"/>
        </w:numPr>
        <w:ind w:left="0" w:firstLine="0"/>
        <w:jc w:val="both"/>
      </w:pPr>
      <w:r w:rsidRPr="00D23F01">
        <w:t>Соотношение обыденных и научных теорий деятельности</w:t>
      </w:r>
    </w:p>
    <w:p w:rsidR="00CA225C" w:rsidRPr="00D23F01" w:rsidRDefault="00CA225C" w:rsidP="00CA225C">
      <w:pPr>
        <w:rPr>
          <w:b/>
          <w:bCs/>
          <w:caps/>
        </w:rPr>
      </w:pPr>
    </w:p>
    <w:p w:rsidR="00CA225C" w:rsidRPr="00E74617" w:rsidRDefault="00CA225C" w:rsidP="00CA225C">
      <w:pPr>
        <w:rPr>
          <w:rFonts w:ascii="Times New Roman Полужирный" w:hAnsi="Times New Roman Полужирный"/>
          <w:b/>
          <w:bCs/>
        </w:rPr>
      </w:pPr>
      <w:r w:rsidRPr="00E74617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Особенности «теоретического взгляда»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Стратегии философского теоретизирования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Основные парадигмы и этапы развития философской теории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Ключевые понятия философской теории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М. Вебер и концепция «социального действия»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Символический интеракционизм и Дж. Г. Мид: общество, символ и самость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Типология социального действия Ю. Хабермаса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Проект социальной феноменологии А. Шюца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 xml:space="preserve">Драматургическое учение И. Гофмана 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Теория структурации Э. Гидденса: от преднамеренных действий к непреднамеренным структурам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Теоретические истоки: утилитаризм и теоретическая политэкономия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Зарождение теорий рационального выбора и общественного выбора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От максимизации индивидуального интереса к парадоксам коллективного действия и сотрудничества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Логические и содержательные трудности рационального объяснения действия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Аргумент «Логической связи»</w:t>
      </w:r>
    </w:p>
    <w:p w:rsidR="00CA225C" w:rsidRPr="00D23F01" w:rsidRDefault="00CA225C" w:rsidP="00CA225C">
      <w:pPr>
        <w:numPr>
          <w:ilvl w:val="0"/>
          <w:numId w:val="20"/>
        </w:numPr>
        <w:ind w:left="0" w:firstLine="0"/>
        <w:jc w:val="both"/>
      </w:pPr>
      <w:r w:rsidRPr="00D23F01">
        <w:t>Перспективы преодоления логических, концептуальных и содержательных трудностей в теориях социального действия</w:t>
      </w:r>
    </w:p>
    <w:p w:rsidR="00CA225C" w:rsidRDefault="00CA225C" w:rsidP="00D30DD7">
      <w:pPr>
        <w:rPr>
          <w:b/>
          <w:bCs/>
        </w:rPr>
      </w:pPr>
    </w:p>
    <w:p w:rsidR="00D30DD7" w:rsidRPr="00CA225C" w:rsidRDefault="00CA225C" w:rsidP="00D30DD7">
      <w:pPr>
        <w:rPr>
          <w:b/>
          <w:bCs/>
        </w:rPr>
      </w:pPr>
      <w:r w:rsidRPr="00CA225C">
        <w:rPr>
          <w:b/>
          <w:bCs/>
        </w:rPr>
        <w:t xml:space="preserve">5.3 </w:t>
      </w:r>
      <w:r w:rsidR="00E74617">
        <w:rPr>
          <w:b/>
          <w:bCs/>
        </w:rPr>
        <w:t>Темы практических занятий:</w:t>
      </w:r>
    </w:p>
    <w:p w:rsidR="00CA225C" w:rsidRPr="00D23F01" w:rsidRDefault="00CA225C" w:rsidP="002E0AB8">
      <w:r w:rsidRPr="00CA225C">
        <w:rPr>
          <w:b/>
          <w:i/>
        </w:rPr>
        <w:t>К теме 1.</w:t>
      </w:r>
      <w:r>
        <w:t xml:space="preserve"> </w:t>
      </w:r>
      <w:r w:rsidRPr="00D23F01">
        <w:t>1.Истоки философского теоретизирования; 2. Особенности «теоретического взгляда»; 3. Типы и уровни философского теоретизирования; 4. Стратегии философского теоретизирования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lastRenderedPageBreak/>
        <w:t xml:space="preserve">К теме </w:t>
      </w:r>
      <w:r>
        <w:rPr>
          <w:b/>
          <w:i/>
        </w:rPr>
        <w:t>2.</w:t>
      </w:r>
      <w:r w:rsidRPr="00D23F01">
        <w:t>1.Метатеоретический анализ философского знания: задачи и перспективы; 2.Основные парадигмы и этапы развития философской теории; 3. Фундаментальные теоретические различения в объяснении социального действия: индивидуализм – холизм (коллективизм), субъективизм – объективизм, нормативизм – волюнтаризм и т.п.; 4.Ключевые понятия философской теории: действие и деятельность; практическая рациональность; структура; система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3.</w:t>
      </w:r>
      <w:r w:rsidRPr="00D23F01">
        <w:t>1.Истоки концепции интенционального действия; 2.М. Вебер и концепция «социального действия»; 3.Идеи Г. Зиммеля и общая теория действия; 4.Символический интеракционизм и Дж. Г. Мид: общество, символ и самость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4.</w:t>
      </w:r>
      <w:r w:rsidRPr="00D23F01">
        <w:t>1.От веберовской типологии действия к «модернистской» теории деятельности: Т. Парсонс и общая система действия; 2.Типология социального действия Ю. Хабермаса; 3.А. Шюц и развитие феноменологической философии; 4.Проект социальной феноменологии А. Шюца; 5.П. Бергер и Т. Лукман: формирование конструкционистской версии интерпретативной программы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5.</w:t>
      </w:r>
      <w:r w:rsidRPr="00D23F01">
        <w:t>1.Драматургическое учение И. Гофмана; 2.Этнометодология (Х. Гарфинкель, Х. Сакс)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6.</w:t>
      </w:r>
      <w:r w:rsidRPr="00D23F01">
        <w:t>1.Теория структурации Э. Гидденса: от преднамеренных действий к непреднамеренным структурам; 2.Неопрагматистская теория Х. Йоаса и реляционная теория М.Эмирбаейера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7.</w:t>
      </w:r>
      <w:r w:rsidRPr="00D23F01">
        <w:t>1.Теоретические истоки: утилитаризм и теоретическая политэкономия; 2.Взгляды В. Парето; 3.Зарождение теорий рационального выбора и общественного выбора; 4.От бихевиоризма к теориям обмена (Б. Скиннер, Дж. Хоманс, П. Блау, Р. Эмерсон)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8.</w:t>
      </w:r>
      <w:r w:rsidRPr="00D23F01">
        <w:t>1.От максимизации индивидуального интереса к парадоксам коллективного действия и сотрудничества (М. Олсон, К. Эрроу, Р. Акселрод, А. Нисканен); 2.Общественный выбор как социальный обмен (Дж. Коулмен, Дж. Элстер)</w:t>
      </w:r>
    </w:p>
    <w:p w:rsidR="00CA225C" w:rsidRPr="00D23F01" w:rsidRDefault="00CA225C" w:rsidP="002E0AB8">
      <w:pPr>
        <w:jc w:val="both"/>
      </w:pPr>
      <w:r w:rsidRPr="00CA225C">
        <w:rPr>
          <w:b/>
          <w:i/>
        </w:rPr>
        <w:t xml:space="preserve">К теме </w:t>
      </w:r>
      <w:r>
        <w:rPr>
          <w:b/>
          <w:i/>
        </w:rPr>
        <w:t>9.</w:t>
      </w:r>
      <w:r w:rsidRPr="00D23F01">
        <w:t>1.Логические и содержательные трудности рационального объяснения действия; 2.Ограничения «принципа рациональности»; 3.Аргумент «Логической связи»; 4.Соотношение обыденных и научных теорий деятельности; 5.Перспективы преодоления логических, концептуальных и содержательных трудностей в теориях социального действия</w:t>
      </w:r>
    </w:p>
    <w:p w:rsidR="00CA225C" w:rsidRPr="00DD7F70" w:rsidRDefault="00CA225C" w:rsidP="00D30DD7">
      <w:pPr>
        <w:rPr>
          <w:b/>
          <w:bCs/>
          <w:color w:val="00B0F0"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D3017" w:rsidTr="00D30DD7">
        <w:tc>
          <w:tcPr>
            <w:tcW w:w="567" w:type="dxa"/>
          </w:tcPr>
          <w:p w:rsidR="008D3017" w:rsidRPr="007F18F6" w:rsidRDefault="008D3017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8D3017" w:rsidRPr="0082383C" w:rsidRDefault="008D3017" w:rsidP="008D3017">
            <w:r w:rsidRPr="0082383C">
              <w:t xml:space="preserve">Тема 1. </w:t>
            </w:r>
            <w:r w:rsidRPr="00D23F01">
              <w:t>Проблемы современной философской теории</w:t>
            </w:r>
          </w:p>
        </w:tc>
        <w:tc>
          <w:tcPr>
            <w:tcW w:w="2693" w:type="dxa"/>
            <w:vAlign w:val="center"/>
          </w:tcPr>
          <w:p w:rsidR="008D3017" w:rsidRPr="00CA225C" w:rsidRDefault="008D3017" w:rsidP="00D30DD7">
            <w:pPr>
              <w:pStyle w:val="a5"/>
              <w:jc w:val="center"/>
            </w:pPr>
            <w:r w:rsidRPr="00CA225C">
              <w:t>Конспект</w:t>
            </w:r>
          </w:p>
          <w:p w:rsidR="008D3017" w:rsidRPr="00CA225C" w:rsidRDefault="008D3017" w:rsidP="00D30DD7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7F18F6" w:rsidRDefault="008D3017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Pr="007F18F6" w:rsidRDefault="008D3017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8D3017" w:rsidRPr="0082383C" w:rsidRDefault="008D3017" w:rsidP="008D3017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D23F01">
              <w:rPr>
                <w:spacing w:val="-8"/>
              </w:rPr>
              <w:t xml:space="preserve"> Философское метатеоретизирование: перспективы концептуальной стандартизации и теоретической кодификации научного знания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Pr="007F18F6" w:rsidRDefault="008D3017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8D3017" w:rsidRPr="0082383C" w:rsidRDefault="008D3017" w:rsidP="008D3017">
            <w:r w:rsidRPr="0082383C">
              <w:t xml:space="preserve">Тема 3 </w:t>
            </w:r>
            <w:r w:rsidRPr="00D23F01">
              <w:t>«Классические» интрепретативные теории деятельности: общие характеристики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lastRenderedPageBreak/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Default="008D3017" w:rsidP="00D30DD7">
            <w:pPr>
              <w:pStyle w:val="a5"/>
            </w:pPr>
            <w:r>
              <w:lastRenderedPageBreak/>
              <w:t>4</w:t>
            </w:r>
          </w:p>
        </w:tc>
        <w:tc>
          <w:tcPr>
            <w:tcW w:w="6096" w:type="dxa"/>
          </w:tcPr>
          <w:p w:rsidR="008D3017" w:rsidRPr="0082383C" w:rsidRDefault="008D3017" w:rsidP="008D3017">
            <w:r>
              <w:t>Тема 4</w:t>
            </w:r>
            <w:r w:rsidRPr="00D23F01">
              <w:t xml:space="preserve"> Модернистские теории деятельности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Default="008D3017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8D3017" w:rsidRPr="0082383C" w:rsidRDefault="008D3017" w:rsidP="008D3017">
            <w:r>
              <w:t>Тема 5</w:t>
            </w:r>
            <w:r w:rsidRPr="0082383C">
              <w:t xml:space="preserve">. </w:t>
            </w:r>
            <w:r w:rsidRPr="00D23F01">
              <w:t>Современные интерпретативные теории деятельности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Default="008D3017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8D3017" w:rsidRPr="0082383C" w:rsidRDefault="008D3017" w:rsidP="008D3017">
            <w:r>
              <w:t>Тема 6.</w:t>
            </w:r>
            <w:r w:rsidRPr="00D23F01">
              <w:t xml:space="preserve"> Постмодернистские теории деятельности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Default="008D3017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8D3017" w:rsidRPr="0082383C" w:rsidRDefault="008D3017" w:rsidP="008D3017">
            <w:r>
              <w:t>Тема 7.</w:t>
            </w:r>
            <w:r w:rsidRPr="00D23F01">
              <w:t xml:space="preserve"> Классически и модернистские теории инструментальной рациональности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Default="008D3017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8D3017" w:rsidRPr="0082383C" w:rsidRDefault="008D3017" w:rsidP="008D3017">
            <w:r>
              <w:t>Тема 8.</w:t>
            </w:r>
            <w:r w:rsidRPr="00D23F01">
              <w:t xml:space="preserve"> Рациональный выбор и теории социального выбора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  <w:tr w:rsidR="008D3017" w:rsidRPr="007F18F6" w:rsidTr="00D30DD7">
        <w:tc>
          <w:tcPr>
            <w:tcW w:w="567" w:type="dxa"/>
          </w:tcPr>
          <w:p w:rsidR="008D3017" w:rsidRDefault="00CA225C" w:rsidP="00D30DD7">
            <w:pPr>
              <w:pStyle w:val="a5"/>
            </w:pPr>
            <w:r>
              <w:t>9</w:t>
            </w:r>
          </w:p>
        </w:tc>
        <w:tc>
          <w:tcPr>
            <w:tcW w:w="6096" w:type="dxa"/>
          </w:tcPr>
          <w:p w:rsidR="008D3017" w:rsidRPr="0082383C" w:rsidRDefault="008D3017" w:rsidP="008D3017">
            <w:r>
              <w:t>Тема 9.</w:t>
            </w:r>
            <w:r w:rsidRPr="00D23F01">
              <w:t xml:space="preserve"> Метатеоретическая критика теорий социального выбора</w:t>
            </w:r>
          </w:p>
        </w:tc>
        <w:tc>
          <w:tcPr>
            <w:tcW w:w="2693" w:type="dxa"/>
          </w:tcPr>
          <w:p w:rsidR="00CA225C" w:rsidRPr="00CA225C" w:rsidRDefault="00CA225C" w:rsidP="00CA225C">
            <w:pPr>
              <w:pStyle w:val="a5"/>
              <w:jc w:val="center"/>
            </w:pPr>
            <w:r w:rsidRPr="00CA225C">
              <w:t>Конспект</w:t>
            </w:r>
          </w:p>
          <w:p w:rsidR="00CA225C" w:rsidRPr="00CA225C" w:rsidRDefault="00CA225C" w:rsidP="00CA225C">
            <w:pPr>
              <w:pStyle w:val="a5"/>
              <w:jc w:val="center"/>
            </w:pPr>
            <w:r w:rsidRPr="00CA225C">
              <w:t>Реферат</w:t>
            </w:r>
          </w:p>
          <w:p w:rsidR="008D3017" w:rsidRPr="00916758" w:rsidRDefault="00CA225C" w:rsidP="00CA225C">
            <w:pPr>
              <w:pStyle w:val="a5"/>
              <w:jc w:val="center"/>
            </w:pPr>
            <w:r w:rsidRPr="00CA225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2E0AB8" w:rsidRDefault="002E0AB8" w:rsidP="002E0AB8"/>
    <w:p w:rsidR="002E0AB8" w:rsidRPr="00155BEC" w:rsidRDefault="002E0AB8" w:rsidP="002E0AB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2E0AB8" w:rsidRDefault="002E0AB8" w:rsidP="002E0AB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E74617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2E0AB8" w:rsidRPr="00155BEC" w:rsidRDefault="002E0AB8" w:rsidP="002E0AB8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2E0AB8" w:rsidRDefault="002E0AB8" w:rsidP="002E0AB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E74617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2E0AB8" w:rsidRDefault="002E0AB8" w:rsidP="002E0AB8">
      <w:pPr>
        <w:jc w:val="both"/>
        <w:rPr>
          <w:bCs/>
          <w:color w:val="000000"/>
        </w:rPr>
      </w:pPr>
    </w:p>
    <w:p w:rsidR="002E0AB8" w:rsidRPr="00155BEC" w:rsidRDefault="002E0AB8" w:rsidP="002E0AB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2E0AB8" w:rsidRPr="0093342E" w:rsidRDefault="002E0AB8" w:rsidP="002E0AB8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E74617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7B551A" w:rsidRDefault="00E74617" w:rsidP="002670DA">
      <w:pPr>
        <w:jc w:val="both"/>
        <w:rPr>
          <w:b/>
          <w:bCs/>
        </w:rPr>
      </w:pPr>
      <w:r>
        <w:rPr>
          <w:b/>
          <w:bCs/>
        </w:rPr>
        <w:t>Критерии оценки успеваемости обучающегося</w:t>
      </w:r>
    </w:p>
    <w:p w:rsidR="00E74617" w:rsidRPr="00CA225C" w:rsidRDefault="00E74617" w:rsidP="002670DA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 xml:space="preserve">Студент представил конспект в срок в полном </w:t>
            </w:r>
            <w:r w:rsidRPr="00C7504F">
              <w:rPr>
                <w:bCs/>
                <w:color w:val="000000"/>
              </w:rPr>
              <w:lastRenderedPageBreak/>
              <w:t>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</w:t>
            </w:r>
            <w:r>
              <w:lastRenderedPageBreak/>
              <w:t xml:space="preserve">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</w:t>
            </w:r>
            <w:r>
              <w:lastRenderedPageBreak/>
              <w:t>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</w:t>
            </w:r>
            <w:r>
              <w:lastRenderedPageBreak/>
              <w:t>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A3E09" w:rsidRDefault="00EA3E09" w:rsidP="006C7B9A">
      <w:pPr>
        <w:spacing w:line="360" w:lineRule="auto"/>
        <w:rPr>
          <w:b/>
          <w:bCs/>
        </w:rPr>
      </w:pP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A225C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A225C" w:rsidRPr="00252771" w:rsidRDefault="00CA225C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Социальная философия: учебное пособие для студентов высших учебных заведений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В.К. Галушко, А.К. Астафьев, В.П. Горюнов и др.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СПб.: Издательский дом «Петрополис»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2009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DD0639">
            <w:hyperlink r:id="rId7" w:history="1">
              <w:r w:rsidR="00CA225C" w:rsidRPr="005C6188">
                <w:rPr>
                  <w:rStyle w:val="af2"/>
                </w:rPr>
                <w:t>http://biblioclub.ru</w:t>
              </w:r>
            </w:hyperlink>
          </w:p>
          <w:p w:rsidR="00CA225C" w:rsidRPr="00F43A50" w:rsidRDefault="00CA225C" w:rsidP="00DD0639"/>
        </w:tc>
      </w:tr>
      <w:tr w:rsidR="00CA225C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A225C" w:rsidRPr="00252771" w:rsidRDefault="00CA225C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Социальная философия: учебное пособие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Абачиев С.К.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Ростов-н/Д: Феникс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2012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8" w:history="1">
              <w:r w:rsidR="00CA225C" w:rsidRPr="005C6188">
                <w:rPr>
                  <w:rStyle w:val="af2"/>
                </w:rPr>
                <w:t>http://biblioclub.ru</w:t>
              </w:r>
            </w:hyperlink>
          </w:p>
          <w:p w:rsidR="00CA225C" w:rsidRPr="00252771" w:rsidRDefault="00CA225C" w:rsidP="00DD0639">
            <w:pPr>
              <w:rPr>
                <w:lang w:val="en-US"/>
              </w:rPr>
            </w:pPr>
          </w:p>
        </w:tc>
      </w:tr>
      <w:tr w:rsidR="00CA225C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A225C" w:rsidRPr="00252771" w:rsidRDefault="00CA225C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Введение в современную теорию познания : учебное пособие для студентов, обучающихся по специальности "Философия"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Бряник</w:t>
            </w:r>
            <w:r w:rsidRPr="00D23F01">
              <w:rPr>
                <w:b w:val="0"/>
                <w:bCs w:val="0"/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М.: Академический Проект; Екатеринбург: Деловая книга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2003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  <w:r w:rsidRPr="00D23F01">
              <w:t>+</w:t>
            </w:r>
          </w:p>
        </w:tc>
        <w:tc>
          <w:tcPr>
            <w:tcW w:w="1418" w:type="dxa"/>
          </w:tcPr>
          <w:p w:rsidR="00CA225C" w:rsidRDefault="00CA225C" w:rsidP="00EA3E09"/>
        </w:tc>
      </w:tr>
      <w:tr w:rsidR="00CA225C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A225C" w:rsidRPr="00252771" w:rsidRDefault="00CA225C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bCs w:val="0"/>
                <w:sz w:val="24"/>
                <w:szCs w:val="24"/>
              </w:rPr>
              <w:t>Философия и методология</w:t>
            </w:r>
            <w:r w:rsidRPr="00D23F01">
              <w:rPr>
                <w:b w:val="0"/>
                <w:sz w:val="24"/>
                <w:szCs w:val="24"/>
              </w:rPr>
              <w:t xml:space="preserve"> познания: учебник для магистров и аспирантов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В.П. Сальникови др.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СПб.: Фонд "Университет"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2003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  <w:r w:rsidRPr="00D23F01">
              <w:t>+</w:t>
            </w:r>
          </w:p>
        </w:tc>
        <w:tc>
          <w:tcPr>
            <w:tcW w:w="1418" w:type="dxa"/>
          </w:tcPr>
          <w:p w:rsidR="00CA225C" w:rsidRPr="00252771" w:rsidRDefault="00CA225C" w:rsidP="0089366F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A225C" w:rsidRPr="0058764C" w:rsidTr="000D44CC">
        <w:trPr>
          <w:cantSplit/>
        </w:trPr>
        <w:tc>
          <w:tcPr>
            <w:tcW w:w="568" w:type="dxa"/>
          </w:tcPr>
          <w:p w:rsidR="00CA225C" w:rsidRPr="00252771" w:rsidRDefault="00CA225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Инновации в государственном и муниципальном управлении: учебное пособие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И.В. Новикова, С.В. Недвижай, И.П. Савченко и др.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Ставрополь: СКФУ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2016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9" w:history="1">
              <w:r w:rsidR="00CA22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A225C" w:rsidRPr="00252771" w:rsidTr="000D44CC">
        <w:trPr>
          <w:cantSplit/>
        </w:trPr>
        <w:tc>
          <w:tcPr>
            <w:tcW w:w="568" w:type="dxa"/>
          </w:tcPr>
          <w:p w:rsidR="00CA225C" w:rsidRPr="00F43A50" w:rsidRDefault="00CA225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Современные тенденции управления государством и обществом: учебное пособие по элективному курсу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Л.Р. Ибрашева, А.М. Идиатуллина и др.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Казань: КГТУ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2010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10" w:history="1">
              <w:r w:rsidR="00CA22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A225C" w:rsidRPr="00252771" w:rsidTr="000D44CC">
        <w:trPr>
          <w:cantSplit/>
        </w:trPr>
        <w:tc>
          <w:tcPr>
            <w:tcW w:w="568" w:type="dxa"/>
          </w:tcPr>
          <w:p w:rsidR="00CA225C" w:rsidRPr="00252771" w:rsidRDefault="00CA225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Методика и технология социального планирования: учебное пособие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Вараксин В.Н.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М.: Директ-Медиа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2013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11" w:history="1">
              <w:r w:rsidR="00CA22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A225C" w:rsidRPr="00252771" w:rsidTr="000D44CC">
        <w:trPr>
          <w:cantSplit/>
        </w:trPr>
        <w:tc>
          <w:tcPr>
            <w:tcW w:w="568" w:type="dxa"/>
          </w:tcPr>
          <w:p w:rsidR="00CA225C" w:rsidRPr="00252771" w:rsidRDefault="00CA225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Этапы инновационного проектирования: учебное пособие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Горевая Е.С., Борисова А.А. и др.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Новосибирск: НГТУ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2015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12" w:history="1">
              <w:r w:rsidR="00CA22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A225C" w:rsidRPr="00083E82" w:rsidTr="000D44CC">
        <w:trPr>
          <w:cantSplit/>
        </w:trPr>
        <w:tc>
          <w:tcPr>
            <w:tcW w:w="568" w:type="dxa"/>
          </w:tcPr>
          <w:p w:rsidR="00CA225C" w:rsidRPr="00252771" w:rsidRDefault="00CA225C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Методы принятия управленческих решений: учебное пособие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Катаева В.И.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М.; Берлин :Директ-Медиа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2015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13" w:history="1">
              <w:r w:rsidR="00CA225C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A225C" w:rsidRPr="00252771" w:rsidTr="000D44CC">
        <w:trPr>
          <w:cantSplit/>
        </w:trPr>
        <w:tc>
          <w:tcPr>
            <w:tcW w:w="568" w:type="dxa"/>
          </w:tcPr>
          <w:p w:rsidR="00CA225C" w:rsidRPr="00252771" w:rsidRDefault="00CA225C" w:rsidP="00EA3E09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Теория устойчивого развития города: учебное пособие</w:t>
            </w:r>
          </w:p>
        </w:tc>
        <w:tc>
          <w:tcPr>
            <w:tcW w:w="1985" w:type="dxa"/>
          </w:tcPr>
          <w:p w:rsidR="00CA225C" w:rsidRPr="00D23F01" w:rsidRDefault="00CA225C" w:rsidP="002E0AB8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3F01">
              <w:rPr>
                <w:b w:val="0"/>
                <w:sz w:val="24"/>
                <w:szCs w:val="24"/>
              </w:rPr>
              <w:t>Гущин А.Н.</w:t>
            </w:r>
          </w:p>
        </w:tc>
        <w:tc>
          <w:tcPr>
            <w:tcW w:w="1275" w:type="dxa"/>
          </w:tcPr>
          <w:p w:rsidR="00CA225C" w:rsidRPr="00D23F01" w:rsidRDefault="00CA225C" w:rsidP="002E0AB8">
            <w:r w:rsidRPr="00D23F01">
              <w:t>М.: Директ-Медиа</w:t>
            </w:r>
          </w:p>
        </w:tc>
        <w:tc>
          <w:tcPr>
            <w:tcW w:w="993" w:type="dxa"/>
          </w:tcPr>
          <w:p w:rsidR="00CA225C" w:rsidRPr="00D23F01" w:rsidRDefault="00CA225C" w:rsidP="002E0AB8">
            <w:r w:rsidRPr="00D23F01">
              <w:t>2011</w:t>
            </w:r>
          </w:p>
        </w:tc>
        <w:tc>
          <w:tcPr>
            <w:tcW w:w="1275" w:type="dxa"/>
          </w:tcPr>
          <w:p w:rsidR="00CA225C" w:rsidRPr="00D23F01" w:rsidRDefault="00CA225C" w:rsidP="002E0AB8">
            <w:pPr>
              <w:jc w:val="center"/>
            </w:pPr>
          </w:p>
        </w:tc>
        <w:tc>
          <w:tcPr>
            <w:tcW w:w="1418" w:type="dxa"/>
          </w:tcPr>
          <w:p w:rsidR="00CA225C" w:rsidRDefault="00A72F31" w:rsidP="00EA3E09">
            <w:hyperlink r:id="rId14" w:history="1">
              <w:r w:rsidR="00CA225C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E74617" w:rsidRPr="00C351F5" w:rsidRDefault="00A72F31" w:rsidP="00E74617">
      <w:pPr>
        <w:numPr>
          <w:ilvl w:val="0"/>
          <w:numId w:val="21"/>
        </w:numPr>
        <w:ind w:left="0" w:firstLine="142"/>
      </w:pPr>
      <w:hyperlink r:id="rId15" w:history="1">
        <w:r w:rsidR="00E74617" w:rsidRPr="00CA7EF5">
          <w:rPr>
            <w:rStyle w:val="af2"/>
          </w:rPr>
          <w:t>http://school-collection.edu.ru/</w:t>
        </w:r>
      </w:hyperlink>
      <w:r w:rsidR="00E74617">
        <w:t xml:space="preserve"> </w:t>
      </w:r>
      <w:r w:rsidR="00E74617" w:rsidRPr="00C351F5">
        <w:t xml:space="preserve"> - федеральное хранилище Единая коллекция цифровых образовательных ресурсов </w:t>
      </w:r>
    </w:p>
    <w:p w:rsidR="00E74617" w:rsidRPr="00C351F5" w:rsidRDefault="00A72F31" w:rsidP="00E74617">
      <w:pPr>
        <w:numPr>
          <w:ilvl w:val="0"/>
          <w:numId w:val="21"/>
        </w:numPr>
        <w:ind w:left="0" w:firstLine="142"/>
      </w:pPr>
      <w:hyperlink r:id="rId16" w:history="1">
        <w:r w:rsidR="00E74617" w:rsidRPr="00CA7EF5">
          <w:rPr>
            <w:rStyle w:val="af2"/>
          </w:rPr>
          <w:t>http://www.edu.ru/</w:t>
        </w:r>
      </w:hyperlink>
      <w:r w:rsidR="00E74617">
        <w:t xml:space="preserve"> </w:t>
      </w:r>
      <w:r w:rsidR="00E74617" w:rsidRPr="00C351F5">
        <w:t xml:space="preserve"> - федеральный портал Российское образование </w:t>
      </w:r>
    </w:p>
    <w:p w:rsidR="00E74617" w:rsidRPr="00C351F5" w:rsidRDefault="00A72F31" w:rsidP="00E74617">
      <w:pPr>
        <w:numPr>
          <w:ilvl w:val="0"/>
          <w:numId w:val="21"/>
        </w:numPr>
        <w:ind w:left="0" w:firstLine="142"/>
      </w:pPr>
      <w:hyperlink r:id="rId17" w:history="1">
        <w:r w:rsidR="00E74617" w:rsidRPr="00CA7EF5">
          <w:rPr>
            <w:rStyle w:val="af2"/>
          </w:rPr>
          <w:t>http://www.igumo.ru/</w:t>
        </w:r>
      </w:hyperlink>
      <w:r w:rsidR="00E74617">
        <w:t xml:space="preserve"> </w:t>
      </w:r>
      <w:r w:rsidR="00E74617" w:rsidRPr="00C351F5">
        <w:t xml:space="preserve"> - интернет-портал Института гуманитарного образования и информационных технологий </w:t>
      </w:r>
    </w:p>
    <w:p w:rsidR="00E74617" w:rsidRPr="00C351F5" w:rsidRDefault="00A72F31" w:rsidP="00E74617">
      <w:pPr>
        <w:numPr>
          <w:ilvl w:val="0"/>
          <w:numId w:val="21"/>
        </w:numPr>
        <w:ind w:left="0" w:firstLine="142"/>
      </w:pPr>
      <w:hyperlink r:id="rId18" w:history="1">
        <w:r w:rsidR="00E74617" w:rsidRPr="00CA7EF5">
          <w:rPr>
            <w:rStyle w:val="af2"/>
          </w:rPr>
          <w:t>http://elibrary.ru/defaultx.asp</w:t>
        </w:r>
      </w:hyperlink>
      <w:r w:rsidR="00E74617">
        <w:t xml:space="preserve"> </w:t>
      </w:r>
      <w:r w:rsidR="00E74617" w:rsidRPr="00C351F5">
        <w:t xml:space="preserve"> - научная электронная библиотека «Elibrary» </w:t>
      </w:r>
    </w:p>
    <w:p w:rsidR="00E74617" w:rsidRPr="00C351F5" w:rsidRDefault="00E74617" w:rsidP="00E74617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E74617" w:rsidRPr="00C351F5" w:rsidRDefault="00A72F31" w:rsidP="00E74617">
      <w:pPr>
        <w:numPr>
          <w:ilvl w:val="0"/>
          <w:numId w:val="21"/>
        </w:numPr>
        <w:ind w:left="0" w:firstLine="142"/>
      </w:pPr>
      <w:hyperlink r:id="rId19" w:history="1">
        <w:r w:rsidR="00E74617" w:rsidRPr="00CA7EF5">
          <w:rPr>
            <w:rStyle w:val="af2"/>
          </w:rPr>
          <w:t>www.gumer.info</w:t>
        </w:r>
      </w:hyperlink>
      <w:r w:rsidR="00E74617">
        <w:t xml:space="preserve"> </w:t>
      </w:r>
      <w:r w:rsidR="00E74617" w:rsidRPr="00C351F5">
        <w:t xml:space="preserve"> – библиотека Гумер</w:t>
      </w:r>
    </w:p>
    <w:p w:rsidR="00E74617" w:rsidRPr="0080094D" w:rsidRDefault="00A72F31" w:rsidP="00E74617">
      <w:pPr>
        <w:numPr>
          <w:ilvl w:val="0"/>
          <w:numId w:val="21"/>
        </w:numPr>
        <w:ind w:left="0" w:firstLine="142"/>
      </w:pPr>
      <w:hyperlink r:id="rId20" w:history="1">
        <w:r w:rsidR="00E74617" w:rsidRPr="00CA7EF5">
          <w:rPr>
            <w:rStyle w:val="af2"/>
          </w:rPr>
          <w:t>http://cyberleninka.ru</w:t>
        </w:r>
      </w:hyperlink>
      <w:r w:rsidR="00E74617">
        <w:t xml:space="preserve"> </w:t>
      </w:r>
      <w:r w:rsidR="00E74617" w:rsidRPr="0080094D">
        <w:t xml:space="preserve"> – Научная электронная библиотека «Киберленинка»</w:t>
      </w:r>
    </w:p>
    <w:p w:rsidR="00E74617" w:rsidRDefault="00A72F31" w:rsidP="00E74617">
      <w:pPr>
        <w:numPr>
          <w:ilvl w:val="0"/>
          <w:numId w:val="21"/>
        </w:numPr>
        <w:ind w:left="0" w:firstLine="142"/>
      </w:pPr>
      <w:hyperlink r:id="rId21" w:history="1">
        <w:r w:rsidR="00E74617" w:rsidRPr="00CA7EF5">
          <w:rPr>
            <w:rStyle w:val="af2"/>
          </w:rPr>
          <w:t>http://iph.ras.ru</w:t>
        </w:r>
      </w:hyperlink>
      <w:r w:rsidR="00E74617">
        <w:t xml:space="preserve"> </w:t>
      </w:r>
      <w:r w:rsidR="00E74617" w:rsidRPr="00C351F5">
        <w:t xml:space="preserve"> - Философский журнал Института Философии РАН </w:t>
      </w:r>
    </w:p>
    <w:p w:rsidR="00E74617" w:rsidRPr="006456EC" w:rsidRDefault="00E74617" w:rsidP="00E74617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2" w:history="1">
        <w:r w:rsidRPr="006456EC">
          <w:rPr>
            <w:rStyle w:val="af2"/>
          </w:rPr>
          <w:t>http://biblioclub.ru</w:t>
        </w:r>
      </w:hyperlink>
    </w:p>
    <w:p w:rsidR="00EA3E09" w:rsidRPr="00EA3E09" w:rsidRDefault="00EA3E0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74617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br w:type="page"/>
      </w:r>
      <w:r w:rsidR="00EA3E09">
        <w:rPr>
          <w:rStyle w:val="af2"/>
          <w:b/>
          <w:color w:val="auto"/>
          <w:sz w:val="24"/>
          <w:szCs w:val="24"/>
          <w:u w:val="none"/>
        </w:rPr>
        <w:lastRenderedPageBreak/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3) выполнение практических заданий,упражнений,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lastRenderedPageBreak/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 xml:space="preserve">етускорить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lastRenderedPageBreak/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845594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845594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845594">
        <w:t xml:space="preserve"> </w:t>
      </w:r>
      <w:r w:rsidRPr="00291E74">
        <w:rPr>
          <w:lang w:val="en-US"/>
        </w:rPr>
        <w:t>Microsoft</w:t>
      </w:r>
      <w:r w:rsidR="00845594">
        <w:t xml:space="preserve"> </w:t>
      </w:r>
      <w:r w:rsidRPr="00291E74">
        <w:rPr>
          <w:lang w:val="en-US"/>
        </w:rPr>
        <w:t>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CC09DA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E74617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3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C7290D" w:rsidRDefault="00C7290D" w:rsidP="00C7290D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E74617">
        <w:rPr>
          <w:bCs/>
          <w:color w:val="000000" w:themeColor="text1"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E74617">
      <w:headerReference w:type="default" r:id="rId24"/>
      <w:foot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31" w:rsidRDefault="00A72F31">
      <w:r>
        <w:separator/>
      </w:r>
    </w:p>
  </w:endnote>
  <w:endnote w:type="continuationSeparator" w:id="0">
    <w:p w:rsidR="00A72F31" w:rsidRDefault="00A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B8" w:rsidRPr="007661DA" w:rsidRDefault="002E0AB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93C1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E0AB8" w:rsidRDefault="002E0A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31" w:rsidRDefault="00A72F31">
      <w:r>
        <w:separator/>
      </w:r>
    </w:p>
  </w:footnote>
  <w:footnote w:type="continuationSeparator" w:id="0">
    <w:p w:rsidR="00A72F31" w:rsidRDefault="00A7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B8" w:rsidRDefault="002E0AB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E0AB8" w:rsidRPr="00FB55A3" w:rsidTr="00D30DD7">
      <w:trPr>
        <w:trHeight w:val="1402"/>
      </w:trPr>
      <w:tc>
        <w:tcPr>
          <w:tcW w:w="2160" w:type="dxa"/>
          <w:vAlign w:val="center"/>
        </w:tcPr>
        <w:p w:rsidR="002E0AB8" w:rsidRDefault="00A72F31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2E0AB8" w:rsidRDefault="002E0AB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2E0AB8" w:rsidRPr="007661DA" w:rsidRDefault="002E0AB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2E0AB8" w:rsidRDefault="002E0AB8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2E0AB8" w:rsidRDefault="002E0AB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2E0AB8" w:rsidRDefault="002E0AB8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74617" w:rsidRPr="00FB55A3" w:rsidTr="00AF09C8">
      <w:trPr>
        <w:trHeight w:val="1402"/>
      </w:trPr>
      <w:tc>
        <w:tcPr>
          <w:tcW w:w="2160" w:type="dxa"/>
          <w:vAlign w:val="center"/>
        </w:tcPr>
        <w:p w:rsidR="00E74617" w:rsidRDefault="00E74617" w:rsidP="00E7461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E74617" w:rsidRDefault="00E74617" w:rsidP="00E7461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E74617" w:rsidRPr="007661DA" w:rsidRDefault="00E74617" w:rsidP="00E7461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E74617" w:rsidRDefault="00E74617" w:rsidP="00E7461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E74617" w:rsidRDefault="00E74617" w:rsidP="00E7461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E74617" w:rsidRDefault="00E74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F8F"/>
    <w:multiLevelType w:val="hybridMultilevel"/>
    <w:tmpl w:val="C9B6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3049"/>
    <w:multiLevelType w:val="hybridMultilevel"/>
    <w:tmpl w:val="26A84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7E69"/>
    <w:multiLevelType w:val="hybridMultilevel"/>
    <w:tmpl w:val="B880A0B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8"/>
  </w:num>
  <w:num w:numId="19">
    <w:abstractNumId w:val="5"/>
  </w:num>
  <w:num w:numId="20">
    <w:abstractNumId w:val="0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2098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795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77D8B"/>
    <w:rsid w:val="0028500D"/>
    <w:rsid w:val="00285CBA"/>
    <w:rsid w:val="00287117"/>
    <w:rsid w:val="00287EEA"/>
    <w:rsid w:val="00290F9E"/>
    <w:rsid w:val="00291922"/>
    <w:rsid w:val="00292259"/>
    <w:rsid w:val="00293C15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0AB8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1E"/>
    <w:rsid w:val="003300DA"/>
    <w:rsid w:val="00331C35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C6A59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15EB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52F8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3A9F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594"/>
    <w:rsid w:val="00850F4C"/>
    <w:rsid w:val="00851D2A"/>
    <w:rsid w:val="00852CA6"/>
    <w:rsid w:val="008543B3"/>
    <w:rsid w:val="00854B15"/>
    <w:rsid w:val="00856FCD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366F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2DF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31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290D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225C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3CC1"/>
    <w:rsid w:val="00E74617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F32FA3-F5E0-40B2-9CC0-F200114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A2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8D3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8D3017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CA22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ph.ras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igum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umer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10</cp:revision>
  <cp:lastPrinted>2019-01-27T16:03:00Z</cp:lastPrinted>
  <dcterms:created xsi:type="dcterms:W3CDTF">2018-11-15T17:49:00Z</dcterms:created>
  <dcterms:modified xsi:type="dcterms:W3CDTF">2019-01-27T16:03:00Z</dcterms:modified>
</cp:coreProperties>
</file>