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B49" w:rsidRDefault="00120B49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DC12F5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120B49" w:rsidP="00120B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20B49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В.02 МАССМЕДИА (МОДУЛЬ)</w:t>
      </w:r>
    </w:p>
    <w:p w:rsidR="00120B49" w:rsidRPr="00120B49" w:rsidRDefault="00120B49" w:rsidP="00120B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Б1.В.02.ДВ.02. ДИСЦИПЛИНЫ ПО ВЫБОРУ</w:t>
      </w:r>
    </w:p>
    <w:p w:rsidR="00920D08" w:rsidRPr="00DD252A" w:rsidRDefault="00182DFC" w:rsidP="00120B49">
      <w:pPr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  <w:r w:rsidRPr="00182DFC">
        <w:rPr>
          <w:b/>
          <w:color w:val="000000"/>
          <w:sz w:val="24"/>
          <w:szCs w:val="24"/>
        </w:rPr>
        <w:t>Б1.В.02.ДВ.02.02</w:t>
      </w:r>
      <w:r>
        <w:rPr>
          <w:b/>
          <w:color w:val="000000"/>
          <w:sz w:val="24"/>
          <w:szCs w:val="24"/>
        </w:rPr>
        <w:t xml:space="preserve"> </w:t>
      </w:r>
      <w:r w:rsidRPr="00182DFC">
        <w:rPr>
          <w:b/>
          <w:caps/>
          <w:color w:val="000000"/>
          <w:kern w:val="24"/>
          <w:sz w:val="24"/>
          <w:szCs w:val="24"/>
        </w:rPr>
        <w:t>Современные проблемы теории публицистики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120B49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120B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120B4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0B49" w:rsidRDefault="00120B49" w:rsidP="00120B4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0B49" w:rsidRDefault="00120B49" w:rsidP="00120B4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120B4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0B49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120B4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0B49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120B4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0B49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120B4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0B49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831D8D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831D8D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182DFC">
        <w:rPr>
          <w:color w:val="000000"/>
          <w:sz w:val="24"/>
          <w:szCs w:val="24"/>
        </w:rPr>
        <w:t xml:space="preserve">в области </w:t>
      </w:r>
      <w:r w:rsidR="00182DFC" w:rsidRPr="00182DFC">
        <w:rPr>
          <w:rFonts w:eastAsia="MS Mincho"/>
          <w:color w:val="000000"/>
          <w:sz w:val="24"/>
          <w:szCs w:val="24"/>
        </w:rPr>
        <w:t>теории современной публицистики и реализация их в своей профессиональной деятельности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831D8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831D8D">
        <w:rPr>
          <w:b/>
          <w:color w:val="000000"/>
          <w:sz w:val="24"/>
          <w:szCs w:val="24"/>
          <w:u w:val="single"/>
        </w:rPr>
        <w:t>Задачи дисциплины:</w:t>
      </w:r>
    </w:p>
    <w:p w:rsidR="00182DFC" w:rsidRPr="00182DFC" w:rsidRDefault="00182DFC" w:rsidP="00182DFC">
      <w:pPr>
        <w:pStyle w:val="western"/>
        <w:numPr>
          <w:ilvl w:val="0"/>
          <w:numId w:val="3"/>
        </w:numPr>
        <w:tabs>
          <w:tab w:val="clear" w:pos="788"/>
          <w:tab w:val="left" w:pos="709"/>
        </w:tabs>
        <w:spacing w:before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и</w:t>
      </w:r>
      <w:r w:rsidRPr="00182DFC">
        <w:rPr>
          <w:sz w:val="24"/>
          <w:szCs w:val="24"/>
        </w:rPr>
        <w:t>зуч</w:t>
      </w:r>
      <w:r>
        <w:rPr>
          <w:sz w:val="24"/>
          <w:szCs w:val="24"/>
        </w:rPr>
        <w:t>ение</w:t>
      </w:r>
      <w:r w:rsidRPr="00182DFC">
        <w:rPr>
          <w:sz w:val="24"/>
          <w:szCs w:val="24"/>
        </w:rPr>
        <w:t xml:space="preserve"> систем</w:t>
      </w:r>
      <w:r w:rsidR="00E25C1C">
        <w:rPr>
          <w:sz w:val="24"/>
          <w:szCs w:val="24"/>
        </w:rPr>
        <w:t>ы</w:t>
      </w:r>
      <w:r w:rsidRPr="00182DFC">
        <w:rPr>
          <w:sz w:val="24"/>
          <w:szCs w:val="24"/>
        </w:rPr>
        <w:t xml:space="preserve"> современных публицистических СМИ;</w:t>
      </w:r>
    </w:p>
    <w:p w:rsidR="00182DFC" w:rsidRDefault="00182DFC" w:rsidP="00182DFC">
      <w:pPr>
        <w:pStyle w:val="western"/>
        <w:numPr>
          <w:ilvl w:val="0"/>
          <w:numId w:val="3"/>
        </w:numPr>
        <w:tabs>
          <w:tab w:val="clear" w:pos="788"/>
          <w:tab w:val="left" w:pos="709"/>
        </w:tabs>
        <w:spacing w:before="0" w:line="240" w:lineRule="auto"/>
        <w:ind w:left="1134" w:hanging="425"/>
        <w:rPr>
          <w:sz w:val="24"/>
          <w:szCs w:val="24"/>
        </w:rPr>
      </w:pPr>
      <w:r w:rsidRPr="00182DFC">
        <w:rPr>
          <w:sz w:val="24"/>
          <w:szCs w:val="24"/>
        </w:rPr>
        <w:t>рассмотреть научные теории публиц</w:t>
      </w:r>
      <w:r w:rsidR="00DC12F5">
        <w:rPr>
          <w:sz w:val="24"/>
          <w:szCs w:val="24"/>
        </w:rPr>
        <w:t>истических жанров и жанров СМИ;</w:t>
      </w:r>
    </w:p>
    <w:p w:rsidR="00920D08" w:rsidRPr="00DD252A" w:rsidRDefault="00920D08" w:rsidP="00182DFC">
      <w:pPr>
        <w:pStyle w:val="western"/>
        <w:numPr>
          <w:ilvl w:val="0"/>
          <w:numId w:val="3"/>
        </w:numPr>
        <w:tabs>
          <w:tab w:val="clear" w:pos="788"/>
          <w:tab w:val="left" w:pos="709"/>
        </w:tabs>
        <w:spacing w:before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61501" w:rsidRPr="003C0E55">
        <w:rPr>
          <w:sz w:val="24"/>
          <w:szCs w:val="24"/>
        </w:rPr>
        <w:t>основными подходами</w:t>
      </w:r>
      <w:r w:rsidRPr="003C0E55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сбор</w:t>
      </w:r>
      <w:r w:rsidR="00182DFC">
        <w:rPr>
          <w:sz w:val="24"/>
          <w:szCs w:val="24"/>
        </w:rPr>
        <w:t>а</w:t>
      </w:r>
      <w:r w:rsidR="00DD252A" w:rsidRPr="00DD252A">
        <w:rPr>
          <w:sz w:val="24"/>
          <w:szCs w:val="24"/>
        </w:rPr>
        <w:t xml:space="preserve"> информации (работа с источниками информации с помощью разных методов),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ее проверка, селекция и анализ;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создание материала с использованием различных знаковых систем (вербальной,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фото-, аудио-, видео-, графической и т.п</w:t>
      </w:r>
      <w:r w:rsidR="00DC12F5">
        <w:rPr>
          <w:sz w:val="24"/>
          <w:szCs w:val="24"/>
        </w:rPr>
        <w:t>.) и в разных форматах и жанрах;</w:t>
      </w:r>
    </w:p>
    <w:p w:rsidR="00920D08" w:rsidRPr="00DD252A" w:rsidRDefault="00920D08" w:rsidP="00182DFC">
      <w:pPr>
        <w:pStyle w:val="10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left="1134" w:hanging="425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 w:rsidR="00D61501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выбор и формулирование актуальной темы публикации, определение дальнейшего хода работы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831D8D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DC12F5" w:rsidRPr="00DC12F5">
        <w:rPr>
          <w:sz w:val="24"/>
          <w:szCs w:val="24"/>
        </w:rPr>
        <w:t>исциплина включена  в часть программы магистратуры,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54196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54196"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D5419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622EA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54196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5419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2EAB">
              <w:rPr>
                <w:sz w:val="24"/>
                <w:szCs w:val="24"/>
              </w:rPr>
              <w:t>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541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D541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D5419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C12F5" w:rsidRDefault="00DC12F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377F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C12F5" w:rsidRDefault="00AD3CA3" w:rsidP="00DC12F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</w:t>
            </w:r>
            <w:r w:rsidR="00DC12F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DC12F5" w:rsidRDefault="00180109" w:rsidP="00DC12F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DC12F5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DC12F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D541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54196" w:rsidRPr="0053465B" w:rsidTr="002825CF">
        <w:tc>
          <w:tcPr>
            <w:tcW w:w="693" w:type="dxa"/>
          </w:tcPr>
          <w:p w:rsidR="00D54196" w:rsidRPr="0053465B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54196" w:rsidRPr="00D54196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4196">
              <w:rPr>
                <w:sz w:val="24"/>
                <w:szCs w:val="24"/>
              </w:rPr>
              <w:t>Публицистический стиль современного русского литературного языка</w:t>
            </w:r>
          </w:p>
        </w:tc>
      </w:tr>
      <w:tr w:rsidR="00D54196" w:rsidRPr="0053465B" w:rsidTr="002825CF">
        <w:tc>
          <w:tcPr>
            <w:tcW w:w="693" w:type="dxa"/>
          </w:tcPr>
          <w:p w:rsidR="00D54196" w:rsidRPr="0053465B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54196" w:rsidRPr="00D54196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4196">
              <w:rPr>
                <w:sz w:val="24"/>
                <w:szCs w:val="24"/>
              </w:rPr>
              <w:t>Методологические основы изучения публицистического текста</w:t>
            </w:r>
          </w:p>
        </w:tc>
      </w:tr>
      <w:tr w:rsidR="00D54196" w:rsidRPr="0053465B" w:rsidTr="002825CF">
        <w:tc>
          <w:tcPr>
            <w:tcW w:w="693" w:type="dxa"/>
          </w:tcPr>
          <w:p w:rsidR="00D54196" w:rsidRPr="0053465B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54196" w:rsidRPr="00D54196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4196">
              <w:rPr>
                <w:sz w:val="24"/>
                <w:szCs w:val="24"/>
              </w:rPr>
              <w:t>Публицистические жанры в журналистике</w:t>
            </w:r>
          </w:p>
        </w:tc>
      </w:tr>
      <w:tr w:rsidR="00D54196" w:rsidRPr="0053465B" w:rsidTr="002825CF">
        <w:tc>
          <w:tcPr>
            <w:tcW w:w="693" w:type="dxa"/>
          </w:tcPr>
          <w:p w:rsidR="00D54196" w:rsidRPr="0053465B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54196" w:rsidRPr="00D54196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4196">
              <w:rPr>
                <w:sz w:val="24"/>
                <w:szCs w:val="24"/>
              </w:rPr>
              <w:t>Позиция автора в публицистике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p w:rsidR="00DC12F5" w:rsidRPr="003C0E55" w:rsidRDefault="00DC12F5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D5419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54196" w:rsidRPr="003C0E55" w:rsidTr="00D5419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4196" w:rsidRPr="00555F6C" w:rsidRDefault="00D54196" w:rsidP="00D541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4196" w:rsidRPr="00555F6C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54196">
              <w:rPr>
                <w:sz w:val="24"/>
                <w:szCs w:val="24"/>
              </w:rPr>
              <w:t>Публицистический стиль современного русского литературного языка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54196" w:rsidRDefault="00D54196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D54196" w:rsidRPr="00555F6C" w:rsidRDefault="00D54196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4196" w:rsidRPr="00555F6C" w:rsidRDefault="00DC12F5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419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54196" w:rsidRPr="00555F6C" w:rsidRDefault="00D54196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54196" w:rsidRPr="003C0E55" w:rsidTr="00D5419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4196" w:rsidRPr="00555F6C" w:rsidRDefault="00D54196" w:rsidP="00D541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4196" w:rsidRPr="00555F6C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54196">
              <w:rPr>
                <w:sz w:val="24"/>
                <w:szCs w:val="24"/>
              </w:rPr>
              <w:t>Методологические основы изучения публицистического текста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54196" w:rsidRDefault="00D54196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D54196" w:rsidRPr="00555F6C" w:rsidRDefault="00D54196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4196" w:rsidRPr="00555F6C" w:rsidRDefault="00DC12F5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419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54196" w:rsidRPr="00555F6C" w:rsidRDefault="00D54196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54196" w:rsidRPr="003C0E55" w:rsidTr="00D5419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4196" w:rsidRPr="00555F6C" w:rsidRDefault="00D54196" w:rsidP="00D541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4196" w:rsidRPr="00555F6C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54196">
              <w:rPr>
                <w:sz w:val="24"/>
                <w:szCs w:val="24"/>
              </w:rPr>
              <w:t>Публицистические жанры в журналистике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54196" w:rsidRPr="00555F6C" w:rsidRDefault="00D54196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4196" w:rsidRPr="00555F6C" w:rsidRDefault="00DC12F5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419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54196" w:rsidRPr="00555F6C" w:rsidRDefault="00DC12F5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4196">
              <w:rPr>
                <w:sz w:val="22"/>
                <w:szCs w:val="22"/>
              </w:rPr>
              <w:t>ыполнение творческого задания</w:t>
            </w:r>
          </w:p>
        </w:tc>
      </w:tr>
      <w:tr w:rsidR="00D54196" w:rsidRPr="003C0E55" w:rsidTr="00D5419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4196" w:rsidRPr="00555F6C" w:rsidRDefault="00D54196" w:rsidP="00D541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4196" w:rsidRPr="00555F6C" w:rsidRDefault="00D54196" w:rsidP="00D541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54196">
              <w:rPr>
                <w:sz w:val="24"/>
                <w:szCs w:val="24"/>
              </w:rPr>
              <w:t>Позиция автора в публицистике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54196" w:rsidRPr="00555F6C" w:rsidRDefault="00D54196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54196" w:rsidRPr="00555F6C" w:rsidRDefault="00DC12F5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419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54196" w:rsidRPr="00555F6C" w:rsidRDefault="00DC12F5" w:rsidP="00D541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54196">
              <w:rPr>
                <w:sz w:val="22"/>
                <w:szCs w:val="22"/>
              </w:rPr>
              <w:t>ешение ситуационных задач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0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0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D54196" w:rsidRPr="00384A43" w:rsidRDefault="00D54196" w:rsidP="00D54196">
      <w:pPr>
        <w:pStyle w:val="7"/>
        <w:numPr>
          <w:ilvl w:val="6"/>
          <w:numId w:val="6"/>
        </w:numPr>
        <w:tabs>
          <w:tab w:val="clear" w:pos="0"/>
        </w:tabs>
        <w:spacing w:before="0" w:after="0" w:line="200" w:lineRule="atLeast"/>
        <w:ind w:left="709"/>
        <w:jc w:val="both"/>
        <w:rPr>
          <w:rFonts w:ascii="Times New Roman" w:hAnsi="Times New Roman"/>
          <w:color w:val="000000"/>
          <w:lang w:val="ru-RU"/>
        </w:rPr>
      </w:pPr>
      <w:r w:rsidRPr="00384A43">
        <w:rPr>
          <w:rFonts w:ascii="Times New Roman" w:hAnsi="Times New Roman"/>
          <w:lang w:val="ru-RU"/>
        </w:rPr>
        <w:t>Публицистический стиль современного русского литературного языка и его признаки.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</w:rPr>
      </w:pPr>
      <w:r w:rsidRPr="00384A43">
        <w:rPr>
          <w:color w:val="000000"/>
          <w:sz w:val="24"/>
          <w:szCs w:val="24"/>
        </w:rPr>
        <w:t xml:space="preserve">Классические и современные стилистические теории текста М.М. Бахтина, В.В. Виноградова,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384A43">
        <w:rPr>
          <w:color w:val="000000"/>
          <w:sz w:val="24"/>
          <w:szCs w:val="24"/>
        </w:rPr>
        <w:t>тилистическ</w:t>
      </w:r>
      <w:r>
        <w:rPr>
          <w:color w:val="000000"/>
          <w:sz w:val="24"/>
          <w:szCs w:val="24"/>
        </w:rPr>
        <w:t>ая теория</w:t>
      </w:r>
      <w:r w:rsidRPr="00384A43">
        <w:rPr>
          <w:color w:val="000000"/>
          <w:sz w:val="24"/>
          <w:szCs w:val="24"/>
        </w:rPr>
        <w:t xml:space="preserve"> текста Д.Н. Шмелева,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384A43">
        <w:rPr>
          <w:color w:val="000000"/>
          <w:sz w:val="24"/>
          <w:szCs w:val="24"/>
        </w:rPr>
        <w:t>тилистическ</w:t>
      </w:r>
      <w:r>
        <w:rPr>
          <w:color w:val="000000"/>
          <w:sz w:val="24"/>
          <w:szCs w:val="24"/>
        </w:rPr>
        <w:t>ая теория</w:t>
      </w:r>
      <w:r w:rsidRPr="00384A43">
        <w:rPr>
          <w:color w:val="000000"/>
          <w:sz w:val="24"/>
          <w:szCs w:val="24"/>
        </w:rPr>
        <w:t xml:space="preserve"> текста В.В. Одинцова,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384A43">
        <w:rPr>
          <w:color w:val="000000"/>
          <w:sz w:val="24"/>
          <w:szCs w:val="24"/>
        </w:rPr>
        <w:t>тилистическ</w:t>
      </w:r>
      <w:r>
        <w:rPr>
          <w:color w:val="000000"/>
          <w:sz w:val="24"/>
          <w:szCs w:val="24"/>
        </w:rPr>
        <w:t>ая теория</w:t>
      </w:r>
      <w:r w:rsidRPr="00384A43">
        <w:rPr>
          <w:color w:val="000000"/>
          <w:sz w:val="24"/>
          <w:szCs w:val="24"/>
        </w:rPr>
        <w:t xml:space="preserve"> текста А.И. Горшкова.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</w:rPr>
      </w:pPr>
      <w:r w:rsidRPr="00384A43">
        <w:rPr>
          <w:spacing w:val="-8"/>
          <w:sz w:val="24"/>
          <w:szCs w:val="24"/>
        </w:rPr>
        <w:t>Методологические основы изучения публицистического текста</w:t>
      </w:r>
      <w:r w:rsidRPr="00384A43">
        <w:rPr>
          <w:color w:val="000000"/>
          <w:sz w:val="24"/>
          <w:szCs w:val="24"/>
        </w:rPr>
        <w:t xml:space="preserve"> как средства массовой коммуникации.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</w:rPr>
      </w:pPr>
      <w:r w:rsidRPr="00384A43">
        <w:rPr>
          <w:color w:val="000000"/>
          <w:sz w:val="24"/>
          <w:szCs w:val="24"/>
        </w:rPr>
        <w:t xml:space="preserve">Публицистика и публицистичность.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</w:rPr>
      </w:pPr>
      <w:r w:rsidRPr="00384A43">
        <w:rPr>
          <w:color w:val="000000"/>
          <w:sz w:val="24"/>
          <w:szCs w:val="24"/>
        </w:rPr>
        <w:t xml:space="preserve">Публицистика как тип творчества.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</w:rPr>
      </w:pPr>
      <w:r w:rsidRPr="00384A43">
        <w:rPr>
          <w:color w:val="000000"/>
          <w:sz w:val="24"/>
          <w:szCs w:val="24"/>
        </w:rPr>
        <w:t xml:space="preserve">Функция воздействия на читателя в публицистическом тексте.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</w:rPr>
      </w:pPr>
      <w:r w:rsidRPr="00384A43">
        <w:rPr>
          <w:color w:val="000000"/>
          <w:sz w:val="24"/>
          <w:szCs w:val="24"/>
        </w:rPr>
        <w:t xml:space="preserve">Композиционно речевая структура публицистических текстов.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</w:t>
      </w:r>
      <w:r w:rsidRPr="00384A43">
        <w:rPr>
          <w:color w:val="000000"/>
          <w:sz w:val="24"/>
          <w:szCs w:val="24"/>
        </w:rPr>
        <w:t>ингвистическ</w:t>
      </w:r>
      <w:r>
        <w:rPr>
          <w:color w:val="000000"/>
          <w:sz w:val="24"/>
          <w:szCs w:val="24"/>
        </w:rPr>
        <w:t>ая</w:t>
      </w:r>
      <w:r w:rsidRPr="00384A43">
        <w:rPr>
          <w:color w:val="000000"/>
          <w:sz w:val="24"/>
          <w:szCs w:val="24"/>
        </w:rPr>
        <w:t xml:space="preserve"> эффективност</w:t>
      </w:r>
      <w:r>
        <w:rPr>
          <w:color w:val="000000"/>
          <w:sz w:val="24"/>
          <w:szCs w:val="24"/>
        </w:rPr>
        <w:t>ь</w:t>
      </w:r>
      <w:r w:rsidRPr="00384A43">
        <w:rPr>
          <w:color w:val="000000"/>
          <w:sz w:val="24"/>
          <w:szCs w:val="24"/>
        </w:rPr>
        <w:t xml:space="preserve"> жанров современной публицистики.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</w:rPr>
      </w:pPr>
      <w:r w:rsidRPr="00384A43">
        <w:rPr>
          <w:color w:val="000000"/>
          <w:sz w:val="24"/>
          <w:szCs w:val="24"/>
        </w:rPr>
        <w:t xml:space="preserve">Публицистика и жанры периодической печати.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</w:rPr>
      </w:pPr>
      <w:r w:rsidRPr="00384A43">
        <w:rPr>
          <w:color w:val="000000"/>
          <w:sz w:val="24"/>
          <w:szCs w:val="24"/>
        </w:rPr>
        <w:t xml:space="preserve">Газетная публицистика.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</w:rPr>
      </w:pPr>
      <w:r w:rsidRPr="00384A43">
        <w:rPr>
          <w:color w:val="000000"/>
          <w:sz w:val="24"/>
          <w:szCs w:val="24"/>
        </w:rPr>
        <w:t xml:space="preserve">Журнальная публицистика. 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</w:rPr>
      </w:pPr>
      <w:r w:rsidRPr="00384A43">
        <w:rPr>
          <w:color w:val="000000"/>
          <w:sz w:val="24"/>
          <w:szCs w:val="24"/>
        </w:rPr>
        <w:t>Содержательные категории текста и лингвистические средства.</w:t>
      </w:r>
    </w:p>
    <w:p w:rsidR="00D54196" w:rsidRPr="00384A43" w:rsidRDefault="00D54196" w:rsidP="00D54196">
      <w:pPr>
        <w:pStyle w:val="ad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200" w:line="276" w:lineRule="auto"/>
        <w:rPr>
          <w:color w:val="000000"/>
          <w:sz w:val="24"/>
          <w:szCs w:val="24"/>
          <w:shd w:val="clear" w:color="auto" w:fill="FFFFFF"/>
        </w:rPr>
      </w:pPr>
      <w:r w:rsidRPr="00384A43">
        <w:rPr>
          <w:color w:val="000000"/>
          <w:sz w:val="24"/>
          <w:szCs w:val="24"/>
          <w:shd w:val="clear" w:color="auto" w:fill="FFFFFF"/>
        </w:rPr>
        <w:t xml:space="preserve">Позиция автора как центр эстетической и лингвистической системы публицистического текста. 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lastRenderedPageBreak/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DC12F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C12F5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5D77A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D77A0" w:rsidRPr="003C0E55" w:rsidTr="005D77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A0" w:rsidRPr="003C0E55" w:rsidRDefault="005D77A0" w:rsidP="005D77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A0" w:rsidRPr="005D77A0" w:rsidRDefault="005D77A0" w:rsidP="005D77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77A0">
              <w:rPr>
                <w:sz w:val="22"/>
                <w:szCs w:val="22"/>
              </w:rPr>
              <w:t xml:space="preserve">Стилистика и литературное редактирование рекламных и PR-текстов : учебное пособие /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Pr="005D77A0" w:rsidRDefault="005D77A0" w:rsidP="005D77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77A0">
              <w:rPr>
                <w:sz w:val="22"/>
                <w:szCs w:val="22"/>
              </w:rPr>
              <w:t>Руженцева, Н.Б.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Pr="005D77A0" w:rsidRDefault="005D77A0" w:rsidP="005D77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77A0">
              <w:rPr>
                <w:sz w:val="22"/>
                <w:szCs w:val="22"/>
              </w:rPr>
              <w:t xml:space="preserve"> М. : Флинта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Pr="005D77A0" w:rsidRDefault="005D77A0" w:rsidP="005D77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77A0">
              <w:rPr>
                <w:sz w:val="22"/>
                <w:szCs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D77A0" w:rsidRPr="00C43718" w:rsidRDefault="005D77A0" w:rsidP="005D77A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7A0" w:rsidRPr="00C43718" w:rsidRDefault="00000000" w:rsidP="005D77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5D77A0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5D77A0" w:rsidRPr="00C43718">
              <w:rPr>
                <w:sz w:val="22"/>
                <w:szCs w:val="22"/>
              </w:rPr>
              <w:t xml:space="preserve"> </w:t>
            </w:r>
          </w:p>
          <w:p w:rsidR="005D77A0" w:rsidRPr="00C43718" w:rsidRDefault="005D77A0" w:rsidP="005D77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D77A0" w:rsidRPr="003C0E55" w:rsidTr="00C27FD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A0" w:rsidRPr="005D77A0" w:rsidRDefault="005D77A0" w:rsidP="005D77A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D77A0">
              <w:rPr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Pr="005D77A0" w:rsidRDefault="005D77A0" w:rsidP="005D77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77A0">
              <w:rPr>
                <w:sz w:val="22"/>
                <w:szCs w:val="22"/>
              </w:rPr>
              <w:t xml:space="preserve">Композиционная поэтика публицистики: учебное пособие /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A0" w:rsidRPr="005D77A0" w:rsidRDefault="005D77A0" w:rsidP="005D77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77A0">
              <w:rPr>
                <w:sz w:val="22"/>
                <w:szCs w:val="22"/>
              </w:rPr>
              <w:t>Кайда,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Pr="008E12EA" w:rsidRDefault="005D77A0" w:rsidP="005D77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 xml:space="preserve">Москва; </w:t>
            </w:r>
            <w:r>
              <w:rPr>
                <w:sz w:val="22"/>
                <w:szCs w:val="22"/>
              </w:rPr>
              <w:t>Флинта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7A0" w:rsidRPr="00C43718" w:rsidRDefault="005D77A0" w:rsidP="005D77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7A0" w:rsidRPr="00C43718" w:rsidRDefault="005D77A0" w:rsidP="005D77A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7A0" w:rsidRDefault="00000000" w:rsidP="005D77A0">
            <w:pPr>
              <w:spacing w:line="240" w:lineRule="auto"/>
              <w:ind w:left="0" w:firstLine="0"/>
            </w:pPr>
            <w:hyperlink r:id="rId6" w:history="1">
              <w:r w:rsidR="005D77A0" w:rsidRPr="008E12EA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5D77A0" w:rsidRPr="008E12EA">
              <w:rPr>
                <w:sz w:val="22"/>
                <w:szCs w:val="22"/>
              </w:rPr>
              <w:t xml:space="preserve"> </w:t>
            </w:r>
          </w:p>
        </w:tc>
      </w:tr>
      <w:tr w:rsidR="00C27FD4" w:rsidRPr="003C0E55" w:rsidTr="00C27FD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7FD4" w:rsidRDefault="00C27FD4" w:rsidP="00C27FD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27FD4" w:rsidRDefault="00C27FD4" w:rsidP="00C27FD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27FD4" w:rsidRDefault="00C27FD4" w:rsidP="00C27FD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4" w:rsidRPr="00C27FD4" w:rsidRDefault="00C27FD4" w:rsidP="00C27F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27FD4">
              <w:rPr>
                <w:sz w:val="22"/>
                <w:szCs w:val="22"/>
              </w:rPr>
              <w:t xml:space="preserve">Стилистика и литературное редактирование: учебное пособие/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4" w:rsidRPr="00C27FD4" w:rsidRDefault="00C27FD4" w:rsidP="00C27F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27FD4">
              <w:rPr>
                <w:sz w:val="22"/>
                <w:szCs w:val="22"/>
              </w:rPr>
              <w:t>Дымова,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4" w:rsidRPr="00C27FD4" w:rsidRDefault="00C27FD4" w:rsidP="00C27F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27FD4">
              <w:rPr>
                <w:sz w:val="22"/>
                <w:szCs w:val="22"/>
              </w:rPr>
              <w:t>Оренбург : ОГУ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27FD4" w:rsidRPr="000D77A2" w:rsidRDefault="00C27FD4" w:rsidP="00C27FD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4" w:rsidRPr="0037777B" w:rsidRDefault="00C27FD4" w:rsidP="00C27F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4" w:rsidRPr="0037777B" w:rsidRDefault="00000000" w:rsidP="00C27F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C27FD4" w:rsidRPr="0037777B">
                <w:rPr>
                  <w:rStyle w:val="a4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DC12F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4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4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C12F5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0282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D8B3FBA"/>
    <w:multiLevelType w:val="hybridMultilevel"/>
    <w:tmpl w:val="2C5E6E36"/>
    <w:lvl w:ilvl="0" w:tplc="784693F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244725721">
    <w:abstractNumId w:val="0"/>
  </w:num>
  <w:num w:numId="2" w16cid:durableId="1278945158">
    <w:abstractNumId w:val="1"/>
  </w:num>
  <w:num w:numId="3" w16cid:durableId="1916552655">
    <w:abstractNumId w:val="3"/>
  </w:num>
  <w:num w:numId="4" w16cid:durableId="641424183">
    <w:abstractNumId w:val="5"/>
  </w:num>
  <w:num w:numId="5" w16cid:durableId="517431296">
    <w:abstractNumId w:val="4"/>
  </w:num>
  <w:num w:numId="6" w16cid:durableId="150085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71B9"/>
    <w:rsid w:val="00120B49"/>
    <w:rsid w:val="00153AEB"/>
    <w:rsid w:val="00180109"/>
    <w:rsid w:val="00182DFC"/>
    <w:rsid w:val="00251F53"/>
    <w:rsid w:val="002668FA"/>
    <w:rsid w:val="00275F79"/>
    <w:rsid w:val="00281527"/>
    <w:rsid w:val="002825CF"/>
    <w:rsid w:val="0029029C"/>
    <w:rsid w:val="002F7CAD"/>
    <w:rsid w:val="00343BD7"/>
    <w:rsid w:val="0037777B"/>
    <w:rsid w:val="00377F30"/>
    <w:rsid w:val="00452B21"/>
    <w:rsid w:val="004626FB"/>
    <w:rsid w:val="00555F6C"/>
    <w:rsid w:val="0056393A"/>
    <w:rsid w:val="005B5E17"/>
    <w:rsid w:val="005D77A0"/>
    <w:rsid w:val="00622EAB"/>
    <w:rsid w:val="006E7CAD"/>
    <w:rsid w:val="00831D8D"/>
    <w:rsid w:val="00880556"/>
    <w:rsid w:val="008E12EA"/>
    <w:rsid w:val="00920D08"/>
    <w:rsid w:val="0095632D"/>
    <w:rsid w:val="009A100C"/>
    <w:rsid w:val="00A65CAD"/>
    <w:rsid w:val="00A87C29"/>
    <w:rsid w:val="00AD3CA3"/>
    <w:rsid w:val="00AF286E"/>
    <w:rsid w:val="00C0282E"/>
    <w:rsid w:val="00C27FD4"/>
    <w:rsid w:val="00C305B3"/>
    <w:rsid w:val="00D54196"/>
    <w:rsid w:val="00D61501"/>
    <w:rsid w:val="00DC12F5"/>
    <w:rsid w:val="00DD252A"/>
    <w:rsid w:val="00E14041"/>
    <w:rsid w:val="00E25C1C"/>
    <w:rsid w:val="00E74620"/>
    <w:rsid w:val="00E92C8F"/>
    <w:rsid w:val="00EA119B"/>
    <w:rsid w:val="00F00DC2"/>
    <w:rsid w:val="00F600F1"/>
    <w:rsid w:val="00F60CF5"/>
    <w:rsid w:val="00F836FE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7">
    <w:name w:val="heading 7"/>
    <w:basedOn w:val="a"/>
    <w:next w:val="a0"/>
    <w:link w:val="70"/>
    <w:qFormat/>
    <w:rsid w:val="00D54196"/>
    <w:pPr>
      <w:widowControl/>
      <w:tabs>
        <w:tab w:val="clear" w:pos="788"/>
        <w:tab w:val="left" w:pos="0"/>
        <w:tab w:val="num" w:pos="5040"/>
      </w:tabs>
      <w:spacing w:before="240" w:after="60" w:line="100" w:lineRule="atLeast"/>
      <w:ind w:left="5040" w:hanging="720"/>
      <w:jc w:val="left"/>
      <w:outlineLvl w:val="6"/>
    </w:pPr>
    <w:rPr>
      <w:rFonts w:ascii="Calibri" w:hAnsi="Calibri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0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1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1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8E12EA"/>
    <w:rPr>
      <w:color w:val="605E5C"/>
      <w:shd w:val="clear" w:color="auto" w:fill="E1DFDD"/>
    </w:rPr>
  </w:style>
  <w:style w:type="character" w:customStyle="1" w:styleId="70">
    <w:name w:val="Заголовок 7 Знак"/>
    <w:basedOn w:val="a1"/>
    <w:link w:val="7"/>
    <w:rsid w:val="00D54196"/>
    <w:rPr>
      <w:rFonts w:ascii="Calibri" w:eastAsia="Times New Roman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2021-03-11T11:38:00Z</dcterms:created>
  <dcterms:modified xsi:type="dcterms:W3CDTF">2023-05-25T12:00:00Z</dcterms:modified>
</cp:coreProperties>
</file>