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6527"/>
      </w:tblGrid>
      <w:tr w:rsidR="00FC2059" w:rsidRPr="00433FC9" w:rsidTr="00B63D95">
        <w:trPr>
          <w:cantSplit/>
          <w:trHeight w:val="1211"/>
        </w:trPr>
        <w:tc>
          <w:tcPr>
            <w:tcW w:w="4560" w:type="dxa"/>
          </w:tcPr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FC2059" w:rsidRPr="00433FC9" w:rsidRDefault="009D37CA" w:rsidP="009D37CA">
            <w:pPr>
              <w:widowControl w:val="0"/>
              <w:jc w:val="both"/>
            </w:pPr>
            <w:r w:rsidRPr="00433FC9">
              <w:t>УТВЕРЖДАЮ</w:t>
            </w:r>
            <w:r w:rsidR="00FC2059" w:rsidRPr="00433FC9">
              <w:t>: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Проректор по учебно-методической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работе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___________</w:t>
            </w:r>
            <w:proofErr w:type="gramStart"/>
            <w:r>
              <w:t xml:space="preserve">_  </w:t>
            </w:r>
            <w:proofErr w:type="spellStart"/>
            <w:r>
              <w:t>С.Н.Большаков</w:t>
            </w:r>
            <w:proofErr w:type="spellEnd"/>
            <w:proofErr w:type="gramEnd"/>
          </w:p>
          <w:p w:rsidR="009D37CA" w:rsidRDefault="009D37CA" w:rsidP="009D37CA">
            <w:pPr>
              <w:tabs>
                <w:tab w:val="left" w:pos="1530"/>
              </w:tabs>
            </w:pPr>
          </w:p>
          <w:p w:rsidR="009D37CA" w:rsidRDefault="009D37CA" w:rsidP="009D37C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:rsidR="00FC2059" w:rsidRPr="00433FC9" w:rsidRDefault="00FC2059" w:rsidP="009D37CA">
            <w:pPr>
              <w:widowControl w:val="0"/>
              <w:ind w:firstLine="709"/>
              <w:jc w:val="both"/>
            </w:pPr>
          </w:p>
        </w:tc>
      </w:tr>
      <w:tr w:rsidR="00FC2059" w:rsidRPr="00433FC9" w:rsidTr="00B63D95">
        <w:trPr>
          <w:trHeight w:val="713"/>
        </w:trPr>
        <w:tc>
          <w:tcPr>
            <w:tcW w:w="4560" w:type="dxa"/>
          </w:tcPr>
          <w:p w:rsidR="00FC2059" w:rsidRPr="00433FC9" w:rsidRDefault="00FC2059" w:rsidP="00B63D95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9D37CA" w:rsidP="00FC2059">
      <w:pPr>
        <w:widowControl w:val="0"/>
        <w:spacing w:before="960"/>
        <w:jc w:val="center"/>
      </w:pPr>
      <w:r>
        <w:t>н</w:t>
      </w:r>
      <w:r w:rsidR="00FC2059" w:rsidRPr="00433FC9">
        <w:t>аправление подготовк</w:t>
      </w:r>
      <w:bookmarkEnd w:id="2"/>
      <w:bookmarkEnd w:id="3"/>
      <w:r w:rsidR="00FC2059" w:rsidRPr="00433FC9">
        <w:t>и</w:t>
      </w:r>
    </w:p>
    <w:p w:rsidR="009D37CA" w:rsidRDefault="009D37CA" w:rsidP="009D37CA">
      <w:pPr>
        <w:jc w:val="center"/>
        <w:rPr>
          <w:b/>
          <w:sz w:val="32"/>
          <w:szCs w:val="32"/>
        </w:rPr>
      </w:pPr>
    </w:p>
    <w:p w:rsidR="009D37CA" w:rsidRDefault="00FC4C68" w:rsidP="009D37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38</w:t>
      </w:r>
      <w:r w:rsidR="009D37CA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4</w:t>
      </w:r>
      <w:r w:rsidR="009D37CA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</w:t>
      </w:r>
      <w:r w:rsidR="009D37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Менеджмент</w:t>
      </w:r>
    </w:p>
    <w:p w:rsidR="009D37CA" w:rsidRDefault="009D37CA" w:rsidP="009D37CA">
      <w:pPr>
        <w:spacing w:line="360" w:lineRule="auto"/>
        <w:jc w:val="center"/>
        <w:rPr>
          <w:i/>
          <w:iCs/>
          <w:u w:val="single"/>
        </w:rPr>
      </w:pPr>
      <w:r>
        <w:rPr>
          <w:bCs/>
        </w:rPr>
        <w:t>направленность (профиль)</w:t>
      </w:r>
      <w:r>
        <w:t xml:space="preserve"> </w:t>
      </w:r>
      <w:r w:rsidR="00FC4C68">
        <w:rPr>
          <w:b/>
          <w:iCs/>
        </w:rPr>
        <w:t>Стратегический менеджмент и бизнес администрирование</w:t>
      </w:r>
    </w:p>
    <w:p w:rsidR="009D37CA" w:rsidRDefault="009D37CA" w:rsidP="009D37CA">
      <w:pPr>
        <w:jc w:val="center"/>
      </w:pPr>
    </w:p>
    <w:p w:rsidR="009D37CA" w:rsidRDefault="009D37CA" w:rsidP="009D37CA">
      <w:pPr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 xml:space="preserve">квалификация выпускника </w:t>
      </w:r>
      <w:r w:rsidR="00FC4C68">
        <w:rPr>
          <w:b/>
          <w:bCs/>
        </w:rPr>
        <w:t>Магистр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183396">
        <w:t>я</w:t>
      </w:r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</w:t>
      </w:r>
      <w:r w:rsidR="00E774F3">
        <w:rPr>
          <w:rFonts w:eastAsia="Times New Roman"/>
          <w:b/>
          <w:color w:val="auto"/>
          <w:szCs w:val="28"/>
          <w:lang w:eastAsia="ru-RU"/>
        </w:rPr>
        <w:t xml:space="preserve">ени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9D37CA" w:rsidRDefault="00FC2059" w:rsidP="009D37CA">
      <w:pPr>
        <w:widowControl w:val="0"/>
        <w:tabs>
          <w:tab w:val="left" w:pos="851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9D37CA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FC4C68">
        <w:rPr>
          <w:lang w:eastAsia="en-US"/>
        </w:rPr>
        <w:t>магистратуры</w:t>
      </w:r>
      <w:r w:rsidRPr="009D37CA">
        <w:rPr>
          <w:lang w:eastAsia="en-US"/>
        </w:rPr>
        <w:t xml:space="preserve">, реализуемая в </w:t>
      </w:r>
      <w:r w:rsidR="009D37CA" w:rsidRPr="009D37CA">
        <w:t xml:space="preserve">Государственном автономном образовательном учреждении высшего образования Ленинградской области </w:t>
      </w:r>
      <w:r w:rsidRPr="009D37CA">
        <w:rPr>
          <w:lang w:eastAsia="en-US"/>
        </w:rPr>
        <w:t xml:space="preserve">«Ленинградский государственный университет имени А.С. Пушкина» по направлению подготовки </w:t>
      </w:r>
      <w:r w:rsidR="00FC4C68" w:rsidRPr="00FC4C68">
        <w:rPr>
          <w:b/>
          <w:lang w:eastAsia="en-US"/>
        </w:rPr>
        <w:t>38</w:t>
      </w:r>
      <w:r w:rsidR="009D37CA">
        <w:rPr>
          <w:b/>
        </w:rPr>
        <w:t>.0</w:t>
      </w:r>
      <w:r w:rsidR="00FC4C68">
        <w:rPr>
          <w:b/>
        </w:rPr>
        <w:t>4</w:t>
      </w:r>
      <w:r w:rsidR="009D37CA">
        <w:rPr>
          <w:b/>
        </w:rPr>
        <w:t>.0</w:t>
      </w:r>
      <w:r w:rsidR="00FC4C68">
        <w:rPr>
          <w:b/>
        </w:rPr>
        <w:t>2</w:t>
      </w:r>
      <w:r w:rsidR="009D37CA">
        <w:rPr>
          <w:b/>
        </w:rPr>
        <w:t xml:space="preserve"> </w:t>
      </w:r>
      <w:r w:rsidR="00FC4C68">
        <w:rPr>
          <w:b/>
        </w:rPr>
        <w:t>Менеджмент</w:t>
      </w:r>
      <w:r w:rsidR="009D37CA">
        <w:t>, направленность (профиль)</w:t>
      </w:r>
      <w:r w:rsidR="00FC4C68">
        <w:t xml:space="preserve"> </w:t>
      </w:r>
      <w:r w:rsidR="00FC4C68" w:rsidRPr="00FC4C68">
        <w:rPr>
          <w:b/>
        </w:rPr>
        <w:t>Стратегический менеджмент и бизнес администрирование</w:t>
      </w:r>
      <w:r w:rsidR="009D37CA">
        <w:t>, представляет</w:t>
      </w:r>
      <w:r w:rsidR="009D37CA" w:rsidRPr="009D37CA">
        <w:rPr>
          <w:lang w:eastAsia="en-US"/>
        </w:rPr>
        <w:t xml:space="preserve"> </w:t>
      </w:r>
      <w:r w:rsidRPr="009D37CA">
        <w:rPr>
          <w:lang w:eastAsia="en-US"/>
        </w:rPr>
        <w:t>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9D37CA">
        <w:t xml:space="preserve"> </w:t>
      </w:r>
      <w:r w:rsidRPr="009D37CA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C4C68">
        <w:t>38.04.02 Менеджмент</w:t>
      </w:r>
      <w:r w:rsidR="009D37CA">
        <w:t>, утвержденного приказом Министерства образования и</w:t>
      </w:r>
      <w:r w:rsidR="00FC4C68">
        <w:t xml:space="preserve"> науки Российской Федерации от 30</w:t>
      </w:r>
      <w:r w:rsidR="009D37CA">
        <w:t xml:space="preserve"> </w:t>
      </w:r>
      <w:r w:rsidR="00FC4C68">
        <w:t>марта</w:t>
      </w:r>
      <w:r w:rsidR="009D37CA">
        <w:t xml:space="preserve"> 201</w:t>
      </w:r>
      <w:r w:rsidR="00FC4C68">
        <w:t>5</w:t>
      </w:r>
      <w:r w:rsidR="009D37CA">
        <w:t xml:space="preserve"> г. № </w:t>
      </w:r>
      <w:r w:rsidR="00FC4C68">
        <w:t>322</w:t>
      </w:r>
      <w:r w:rsidR="009D37CA">
        <w:t xml:space="preserve"> (далее – ФГОС ВО).</w:t>
      </w:r>
    </w:p>
    <w:p w:rsidR="009D37CA" w:rsidRDefault="00FC2059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 w:rsidRPr="009D37CA">
        <w:rPr>
          <w:lang w:eastAsia="en-US"/>
        </w:rPr>
        <w:tab/>
        <w:t>Образовательная программа определя</w:t>
      </w:r>
      <w:r w:rsidR="00FC4C68">
        <w:rPr>
          <w:lang w:eastAsia="en-US"/>
        </w:rPr>
        <w:t>е</w:t>
      </w:r>
      <w:r w:rsidRPr="009D37CA">
        <w:rPr>
          <w:lang w:eastAsia="en-US"/>
        </w:rPr>
        <w:t xml:space="preserve">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FC2059" w:rsidRPr="009D37CA" w:rsidRDefault="009D37CA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>
        <w:rPr>
          <w:lang w:eastAsia="en-US"/>
        </w:rPr>
        <w:tab/>
      </w:r>
      <w:r w:rsidR="00FC2059" w:rsidRPr="009D37CA">
        <w:rPr>
          <w:lang w:eastAsia="en-US"/>
        </w:rPr>
        <w:t>Нормативные</w:t>
      </w:r>
      <w:r w:rsidR="00FC2059" w:rsidRPr="009D37CA">
        <w:rPr>
          <w:spacing w:val="-6"/>
          <w:lang w:eastAsia="en-US"/>
        </w:rPr>
        <w:t xml:space="preserve"> </w:t>
      </w:r>
      <w:r w:rsidR="00FC2059" w:rsidRPr="009D37CA">
        <w:rPr>
          <w:lang w:eastAsia="en-US"/>
        </w:rPr>
        <w:t>документы.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color w:val="222222"/>
          <w:lang w:eastAsia="en-US"/>
        </w:rPr>
      </w:pPr>
      <w:r w:rsidRPr="009D37CA">
        <w:rPr>
          <w:lang w:eastAsia="en-US"/>
        </w:rPr>
        <w:t>Федеральный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закон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от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29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декабря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2012 года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№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273-ФЗ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«Об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образовании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в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Российской</w:t>
      </w:r>
      <w:r w:rsidRPr="009D37CA">
        <w:rPr>
          <w:spacing w:val="-1"/>
          <w:lang w:eastAsia="en-US"/>
        </w:rPr>
        <w:t xml:space="preserve"> </w:t>
      </w:r>
      <w:r w:rsidRPr="009D37CA">
        <w:rPr>
          <w:lang w:eastAsia="en-US"/>
        </w:rPr>
        <w:t>Федерации»;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jc w:val="both"/>
        <w:rPr>
          <w:rFonts w:ascii="Calibri" w:hAnsi="Calibri"/>
          <w:color w:val="222222"/>
          <w:lang w:eastAsia="en-US"/>
        </w:rPr>
      </w:pPr>
      <w:r w:rsidRPr="009D37CA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9D37CA">
        <w:rPr>
          <w:color w:val="222222"/>
          <w:spacing w:val="-67"/>
          <w:lang w:eastAsia="en-US"/>
        </w:rPr>
        <w:t xml:space="preserve"> </w:t>
      </w:r>
      <w:r w:rsidR="00FC4C68">
        <w:rPr>
          <w:color w:val="222222"/>
          <w:lang w:eastAsia="en-US"/>
        </w:rPr>
        <w:t xml:space="preserve"> магистратуры</w:t>
      </w:r>
      <w:r w:rsidRPr="009D37CA">
        <w:rPr>
          <w:color w:val="222222"/>
          <w:lang w:eastAsia="en-US"/>
        </w:rPr>
        <w:t xml:space="preserve"> по направлению подготовки </w:t>
      </w:r>
      <w:r w:rsidR="00FC4C68">
        <w:t>38.04.02 Менеджмент</w:t>
      </w:r>
      <w:r w:rsidRPr="009D37CA">
        <w:rPr>
          <w:color w:val="222222"/>
          <w:lang w:eastAsia="en-US"/>
        </w:rPr>
        <w:t>, утвержденный приказом Министерства образования и</w:t>
      </w:r>
      <w:r w:rsidR="00FC4C68">
        <w:rPr>
          <w:color w:val="222222"/>
          <w:lang w:eastAsia="en-US"/>
        </w:rPr>
        <w:t xml:space="preserve"> науки Российской Федерации от 30</w:t>
      </w:r>
      <w:r w:rsidRPr="009D37CA">
        <w:rPr>
          <w:color w:val="222222"/>
          <w:lang w:eastAsia="en-US"/>
        </w:rPr>
        <w:t xml:space="preserve"> </w:t>
      </w:r>
      <w:r w:rsidR="00FC4C68">
        <w:rPr>
          <w:color w:val="222222"/>
          <w:lang w:eastAsia="en-US"/>
        </w:rPr>
        <w:t>марта</w:t>
      </w:r>
      <w:r w:rsidRPr="009D37CA">
        <w:rPr>
          <w:color w:val="222222"/>
          <w:lang w:eastAsia="en-US"/>
        </w:rPr>
        <w:t xml:space="preserve"> 201</w:t>
      </w:r>
      <w:r w:rsidR="00FC4C68">
        <w:rPr>
          <w:color w:val="222222"/>
          <w:lang w:eastAsia="en-US"/>
        </w:rPr>
        <w:t>5</w:t>
      </w:r>
      <w:r w:rsidRPr="009D37CA">
        <w:rPr>
          <w:color w:val="222222"/>
          <w:lang w:eastAsia="en-US"/>
        </w:rPr>
        <w:t xml:space="preserve"> г. N </w:t>
      </w:r>
      <w:r w:rsidR="00FC4C68">
        <w:rPr>
          <w:color w:val="222222"/>
          <w:lang w:eastAsia="en-US"/>
        </w:rPr>
        <w:t>322</w:t>
      </w:r>
      <w:r w:rsidRPr="009D37CA">
        <w:rPr>
          <w:color w:val="222222"/>
          <w:lang w:eastAsia="en-US"/>
        </w:rPr>
        <w:t xml:space="preserve"> </w:t>
      </w:r>
      <w:r w:rsidRPr="009D37CA">
        <w:rPr>
          <w:lang w:eastAsia="en-US"/>
        </w:rPr>
        <w:t>(далее –</w:t>
      </w:r>
      <w:r w:rsidRPr="009D37CA">
        <w:rPr>
          <w:spacing w:val="-67"/>
          <w:lang w:eastAsia="en-US"/>
        </w:rPr>
        <w:t xml:space="preserve"> </w:t>
      </w:r>
      <w:r w:rsidRPr="009D37CA">
        <w:rPr>
          <w:lang w:eastAsia="en-US"/>
        </w:rPr>
        <w:t xml:space="preserve">ФГОС ВО); 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lang w:eastAsia="en-US"/>
        </w:rPr>
      </w:pPr>
      <w:r w:rsidRPr="009D37CA">
        <w:rPr>
          <w:lang w:eastAsia="en-US"/>
        </w:rPr>
        <w:t>Порядок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осуществления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деятельности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по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9D37CA">
        <w:rPr>
          <w:lang w:eastAsia="en-US"/>
        </w:rPr>
        <w:t>бакалавриата</w:t>
      </w:r>
      <w:proofErr w:type="spellEnd"/>
      <w:r w:rsidRPr="009D37CA">
        <w:rPr>
          <w:lang w:eastAsia="en-US"/>
        </w:rPr>
        <w:t>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специалитета</w:t>
      </w:r>
      <w:proofErr w:type="spellEnd"/>
      <w:r w:rsidRPr="009D37CA">
        <w:rPr>
          <w:lang w:eastAsia="en-US"/>
        </w:rPr>
        <w:t xml:space="preserve">, </w:t>
      </w:r>
      <w:r w:rsidR="002D2947" w:rsidRPr="009D37CA">
        <w:rPr>
          <w:lang w:eastAsia="en-US"/>
        </w:rPr>
        <w:t>программам</w:t>
      </w:r>
      <w:r w:rsidR="002D2947" w:rsidRPr="009D37CA">
        <w:rPr>
          <w:spacing w:val="1"/>
          <w:lang w:eastAsia="en-US"/>
        </w:rPr>
        <w:t xml:space="preserve"> </w:t>
      </w:r>
      <w:r w:rsidR="002D2947" w:rsidRPr="009D37CA">
        <w:rPr>
          <w:lang w:eastAsia="en-US"/>
        </w:rPr>
        <w:t>магистратуры,</w:t>
      </w:r>
      <w:r w:rsidR="002D2947"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утвержденный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приказом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</w:t>
      </w:r>
      <w:r w:rsidR="002D2947">
        <w:rPr>
          <w:lang w:eastAsia="en-US"/>
        </w:rPr>
        <w:t>5</w:t>
      </w:r>
      <w:r w:rsidRPr="009D37CA">
        <w:rPr>
          <w:lang w:eastAsia="en-US"/>
        </w:rPr>
        <w:t xml:space="preserve"> апреля 201</w:t>
      </w:r>
      <w:r w:rsidR="002D2947">
        <w:rPr>
          <w:lang w:eastAsia="en-US"/>
        </w:rPr>
        <w:t>7</w:t>
      </w:r>
      <w:r w:rsidRPr="009D37CA">
        <w:rPr>
          <w:lang w:eastAsia="en-US"/>
        </w:rPr>
        <w:t xml:space="preserve"> года №</w:t>
      </w:r>
      <w:r w:rsidR="002D2947">
        <w:rPr>
          <w:lang w:eastAsia="en-US"/>
        </w:rPr>
        <w:t>301</w:t>
      </w:r>
      <w:r w:rsidRPr="009D37CA">
        <w:rPr>
          <w:lang w:eastAsia="en-US"/>
        </w:rPr>
        <w:t xml:space="preserve"> (далее – Порядок 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-3"/>
          <w:lang w:eastAsia="en-US"/>
        </w:rPr>
        <w:t xml:space="preserve"> </w:t>
      </w:r>
      <w:r w:rsidRPr="009D37CA">
        <w:rPr>
          <w:lang w:eastAsia="en-US"/>
        </w:rPr>
        <w:t>деятельности);</w:t>
      </w:r>
    </w:p>
    <w:p w:rsidR="00FC2059" w:rsidRPr="002D2947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проведения государственной итоговой аттестации по образовательным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r w:rsidRPr="009D37CA">
        <w:t>высшего</w:t>
      </w:r>
      <w:r w:rsidRPr="009D37CA">
        <w:rPr>
          <w:spacing w:val="1"/>
        </w:rPr>
        <w:t xml:space="preserve"> </w:t>
      </w:r>
      <w:r w:rsidRPr="009D37CA">
        <w:t>образования</w:t>
      </w:r>
      <w:r w:rsidRPr="009D37CA">
        <w:rPr>
          <w:spacing w:val="1"/>
        </w:rPr>
        <w:t xml:space="preserve"> </w:t>
      </w:r>
      <w:r w:rsidRPr="009D37CA">
        <w:t>–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бакалавриата</w:t>
      </w:r>
      <w:proofErr w:type="spellEnd"/>
      <w:r w:rsidRPr="009D37CA">
        <w:t>,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специалитета</w:t>
      </w:r>
      <w:proofErr w:type="spellEnd"/>
      <w:r w:rsidRPr="009D37CA">
        <w:rPr>
          <w:spacing w:val="-6"/>
        </w:rPr>
        <w:t xml:space="preserve"> </w:t>
      </w:r>
      <w:r w:rsidRPr="009D37CA">
        <w:t>и</w:t>
      </w:r>
      <w:r w:rsidRPr="009D37CA">
        <w:rPr>
          <w:spacing w:val="-7"/>
        </w:rPr>
        <w:t xml:space="preserve"> </w:t>
      </w:r>
      <w:r w:rsidRPr="009D37CA">
        <w:t>программам</w:t>
      </w:r>
      <w:r w:rsidRPr="009D37CA">
        <w:rPr>
          <w:spacing w:val="-5"/>
        </w:rPr>
        <w:t xml:space="preserve"> </w:t>
      </w:r>
      <w:r w:rsidRPr="009D37CA">
        <w:t>магистратуры,</w:t>
      </w:r>
      <w:r w:rsidRPr="009D37CA">
        <w:rPr>
          <w:spacing w:val="-6"/>
        </w:rPr>
        <w:t xml:space="preserve"> </w:t>
      </w:r>
      <w:r w:rsidRPr="009D37CA">
        <w:t>утвержденный</w:t>
      </w:r>
      <w:r w:rsidRPr="009D37CA">
        <w:rPr>
          <w:spacing w:val="-5"/>
        </w:rPr>
        <w:t xml:space="preserve"> </w:t>
      </w:r>
      <w:r w:rsidRPr="009D37CA">
        <w:t>приказом</w:t>
      </w:r>
      <w:r w:rsidRPr="009D37CA">
        <w:rPr>
          <w:spacing w:val="-4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rPr>
          <w:spacing w:val="-68"/>
        </w:rPr>
        <w:t xml:space="preserve"> </w:t>
      </w:r>
      <w:r w:rsidRPr="009D37CA">
        <w:t>России</w:t>
      </w:r>
      <w:r w:rsidRPr="009D37CA">
        <w:rPr>
          <w:spacing w:val="-2"/>
        </w:rPr>
        <w:t xml:space="preserve"> </w:t>
      </w:r>
      <w:r w:rsidRPr="009D37CA">
        <w:t>от 29</w:t>
      </w:r>
      <w:r w:rsidRPr="009D37CA">
        <w:rPr>
          <w:spacing w:val="1"/>
        </w:rPr>
        <w:t xml:space="preserve"> </w:t>
      </w:r>
      <w:r w:rsidRPr="009D37CA">
        <w:t>июня</w:t>
      </w:r>
      <w:r w:rsidRPr="009D37CA">
        <w:rPr>
          <w:spacing w:val="-2"/>
        </w:rPr>
        <w:t xml:space="preserve"> </w:t>
      </w:r>
      <w:r w:rsidRPr="009D37CA">
        <w:t>2015 г.</w:t>
      </w:r>
      <w:r w:rsidRPr="009D37CA">
        <w:rPr>
          <w:spacing w:val="-2"/>
        </w:rPr>
        <w:t xml:space="preserve"> </w:t>
      </w:r>
      <w:r w:rsidRPr="009D37CA">
        <w:t>№</w:t>
      </w:r>
      <w:r w:rsidRPr="009D37CA">
        <w:rPr>
          <w:spacing w:val="-2"/>
        </w:rPr>
        <w:t xml:space="preserve"> </w:t>
      </w:r>
      <w:r w:rsidR="009D37CA">
        <w:t>636.</w:t>
      </w:r>
    </w:p>
    <w:p w:rsidR="002D2947" w:rsidRDefault="002D2947" w:rsidP="002D2947">
      <w:pPr>
        <w:widowControl w:val="0"/>
        <w:tabs>
          <w:tab w:val="left" w:pos="577"/>
        </w:tabs>
        <w:autoSpaceDE w:val="0"/>
        <w:autoSpaceDN w:val="0"/>
        <w:ind w:right="343"/>
        <w:jc w:val="both"/>
        <w:rPr>
          <w:rFonts w:ascii="Calibri" w:hAnsi="Calibri"/>
        </w:rPr>
      </w:pPr>
    </w:p>
    <w:p w:rsidR="002D2947" w:rsidRDefault="002D2947" w:rsidP="002D2947">
      <w:pPr>
        <w:widowControl w:val="0"/>
        <w:tabs>
          <w:tab w:val="left" w:pos="577"/>
        </w:tabs>
        <w:autoSpaceDE w:val="0"/>
        <w:autoSpaceDN w:val="0"/>
        <w:ind w:right="343"/>
        <w:jc w:val="both"/>
        <w:rPr>
          <w:rFonts w:ascii="Calibri" w:hAnsi="Calibri"/>
        </w:rPr>
      </w:pPr>
    </w:p>
    <w:p w:rsidR="002D2947" w:rsidRDefault="002D2947" w:rsidP="002D2947">
      <w:pPr>
        <w:widowControl w:val="0"/>
        <w:tabs>
          <w:tab w:val="left" w:pos="577"/>
        </w:tabs>
        <w:autoSpaceDE w:val="0"/>
        <w:autoSpaceDN w:val="0"/>
        <w:ind w:right="343"/>
        <w:jc w:val="both"/>
        <w:rPr>
          <w:rFonts w:ascii="Calibri" w:hAnsi="Calibri"/>
        </w:rPr>
      </w:pPr>
    </w:p>
    <w:p w:rsidR="002D2947" w:rsidRPr="002D2947" w:rsidRDefault="002D2947" w:rsidP="002D2947">
      <w:pPr>
        <w:widowControl w:val="0"/>
        <w:tabs>
          <w:tab w:val="left" w:pos="577"/>
        </w:tabs>
        <w:autoSpaceDE w:val="0"/>
        <w:autoSpaceDN w:val="0"/>
        <w:ind w:right="343"/>
        <w:jc w:val="both"/>
        <w:rPr>
          <w:rFonts w:ascii="Calibri" w:hAnsi="Calibri"/>
        </w:rPr>
      </w:pPr>
    </w:p>
    <w:p w:rsidR="00FC2059" w:rsidRPr="009D37CA" w:rsidRDefault="00FC2059" w:rsidP="009D37CA">
      <w:pPr>
        <w:pStyle w:val="a6"/>
      </w:pPr>
    </w:p>
    <w:p w:rsidR="00FC2059" w:rsidRDefault="00FC2059" w:rsidP="009D37CA">
      <w:pPr>
        <w:jc w:val="center"/>
        <w:rPr>
          <w:b/>
        </w:rPr>
      </w:pPr>
      <w:r w:rsidRPr="009D37CA">
        <w:rPr>
          <w:b/>
        </w:rPr>
        <w:t>1.2</w:t>
      </w:r>
      <w:r w:rsidRPr="009D37CA">
        <w:rPr>
          <w:lang w:eastAsia="en-US"/>
        </w:rPr>
        <w:t xml:space="preserve"> </w:t>
      </w:r>
      <w:r w:rsidRPr="009D37CA">
        <w:rPr>
          <w:b/>
        </w:rPr>
        <w:t>ХАРАКТЕРИСТИКА ПРОФЕССИОНАЛЬНОЙ ДЕЯТЕЛЬНОСТИ ВЫПУСКНИКОВ</w:t>
      </w:r>
    </w:p>
    <w:p w:rsidR="001706E8" w:rsidRPr="009D37CA" w:rsidRDefault="001706E8" w:rsidP="009D37CA">
      <w:pPr>
        <w:jc w:val="center"/>
        <w:rPr>
          <w:b/>
        </w:rPr>
      </w:pPr>
    </w:p>
    <w:p w:rsidR="00FC2059" w:rsidRPr="009D37CA" w:rsidRDefault="00FC2059" w:rsidP="009D37CA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A85188">
        <w:rPr>
          <w:sz w:val="24"/>
          <w:szCs w:val="24"/>
          <w:lang w:eastAsia="ru-RU"/>
        </w:rPr>
        <w:t>магистратуры</w:t>
      </w:r>
      <w:r w:rsidRPr="009D37CA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2D2947" w:rsidRDefault="00FC2059" w:rsidP="002D2947">
      <w:pPr>
        <w:widowControl w:val="0"/>
        <w:numPr>
          <w:ilvl w:val="0"/>
          <w:numId w:val="12"/>
        </w:numPr>
        <w:suppressAutoHyphens/>
        <w:ind w:left="0" w:firstLine="709"/>
        <w:jc w:val="both"/>
      </w:pPr>
      <w:r w:rsidRPr="002D2947">
        <w:rPr>
          <w:color w:val="FF0000"/>
        </w:rPr>
        <w:t xml:space="preserve"> </w:t>
      </w:r>
      <w:r w:rsidR="002D2947" w:rsidRPr="002D2947">
        <w:t>управленческую деятельность в организациях любой организационно-правовой формы, в</w:t>
      </w:r>
      <w:r w:rsidR="002D2947">
        <w:t xml:space="preserve"> </w:t>
      </w:r>
      <w:r w:rsidR="002D2947" w:rsidRPr="002D2947">
        <w:t>которых выпускники работают в качестве исполнителей или руководителей в различных службах</w:t>
      </w:r>
      <w:r w:rsidR="002D2947">
        <w:t xml:space="preserve"> </w:t>
      </w:r>
      <w:r w:rsidR="002D2947" w:rsidRPr="002D2947">
        <w:t>аппарата управления;</w:t>
      </w:r>
      <w:r w:rsidR="002D2947">
        <w:t xml:space="preserve"> </w:t>
      </w:r>
    </w:p>
    <w:p w:rsidR="002D2947" w:rsidRDefault="002D2947" w:rsidP="002D2947">
      <w:pPr>
        <w:widowControl w:val="0"/>
        <w:numPr>
          <w:ilvl w:val="0"/>
          <w:numId w:val="12"/>
        </w:numPr>
        <w:suppressAutoHyphens/>
        <w:ind w:left="0" w:firstLine="709"/>
        <w:jc w:val="both"/>
      </w:pPr>
      <w:r w:rsidRPr="002D2947">
        <w:t>управленческую деятельность в органах государственного и муниципального управления;</w:t>
      </w:r>
    </w:p>
    <w:p w:rsidR="00A85188" w:rsidRDefault="002D2947" w:rsidP="002D2947">
      <w:pPr>
        <w:widowControl w:val="0"/>
        <w:numPr>
          <w:ilvl w:val="0"/>
          <w:numId w:val="12"/>
        </w:numPr>
        <w:suppressAutoHyphens/>
        <w:ind w:left="0" w:firstLine="709"/>
        <w:jc w:val="both"/>
      </w:pPr>
      <w:r w:rsidRPr="002D2947">
        <w:t>предпринимательскую и организационную деятельность в структурах, в которых</w:t>
      </w:r>
      <w:r w:rsidR="00A85188">
        <w:t xml:space="preserve"> </w:t>
      </w:r>
      <w:r w:rsidRPr="002D2947">
        <w:t>выпускники являются предпринимателями, создающими и развивающими собственное дело;</w:t>
      </w:r>
      <w:r w:rsidR="00A85188">
        <w:t xml:space="preserve"> </w:t>
      </w:r>
      <w:r w:rsidRPr="002D2947">
        <w:t>научно-исследовательскую деятельность в научных организациях, связанных с решением</w:t>
      </w:r>
      <w:r w:rsidR="00A85188">
        <w:t xml:space="preserve"> </w:t>
      </w:r>
      <w:r w:rsidRPr="002D2947">
        <w:t>управленческих проблем;</w:t>
      </w:r>
      <w:r w:rsidR="00A85188">
        <w:t xml:space="preserve"> </w:t>
      </w:r>
    </w:p>
    <w:p w:rsidR="00A85188" w:rsidRDefault="002D2947" w:rsidP="002D2947">
      <w:pPr>
        <w:widowControl w:val="0"/>
        <w:numPr>
          <w:ilvl w:val="0"/>
          <w:numId w:val="12"/>
        </w:numPr>
        <w:suppressAutoHyphens/>
        <w:ind w:left="0" w:firstLine="709"/>
        <w:jc w:val="both"/>
      </w:pPr>
      <w:r w:rsidRPr="002D2947">
        <w:t>научно-исследовательскую и преподавательскую деятельность в образовательных</w:t>
      </w:r>
      <w:r w:rsidR="00A85188">
        <w:t xml:space="preserve"> </w:t>
      </w:r>
      <w:r w:rsidRPr="002D2947">
        <w:t>организациях высшего образования и организациях дополнительного профессионального</w:t>
      </w:r>
      <w:r w:rsidR="00A85188">
        <w:t xml:space="preserve"> </w:t>
      </w:r>
      <w:r w:rsidRPr="002D2947">
        <w:t>образования</w:t>
      </w:r>
      <w:r w:rsidR="00A85188">
        <w:t>.</w:t>
      </w:r>
    </w:p>
    <w:p w:rsidR="00FC2059" w:rsidRPr="002D2947" w:rsidRDefault="00FC2059" w:rsidP="00A85188">
      <w:pPr>
        <w:widowControl w:val="0"/>
        <w:suppressAutoHyphens/>
        <w:ind w:firstLine="708"/>
        <w:jc w:val="both"/>
      </w:pPr>
      <w:r w:rsidRPr="002D2947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7E2C15" w:rsidRDefault="00FC2059" w:rsidP="00A85188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7E2C15">
        <w:rPr>
          <w:b/>
          <w:lang w:eastAsia="en-US"/>
        </w:rPr>
        <w:t xml:space="preserve"> НАПРАВЛЕННОСТЬ (ПРОФИЛЬ) ОБРАЗОВАТЕЛЬНОЙ ПРОГРАММЫ</w:t>
      </w:r>
    </w:p>
    <w:p w:rsidR="00A85188" w:rsidRDefault="00A85188" w:rsidP="00FC2059">
      <w:pPr>
        <w:widowControl w:val="0"/>
        <w:ind w:firstLine="708"/>
        <w:jc w:val="both"/>
      </w:pPr>
    </w:p>
    <w:p w:rsidR="00FC2059" w:rsidRPr="00502DC2" w:rsidRDefault="00FC2059" w:rsidP="00FC2059">
      <w:pPr>
        <w:widowControl w:val="0"/>
        <w:ind w:firstLine="708"/>
        <w:jc w:val="both"/>
        <w:rPr>
          <w:color w:val="FF0000"/>
        </w:rPr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r w:rsidR="00A85188">
        <w:t>магистратуры</w:t>
      </w:r>
      <w:r>
        <w:t xml:space="preserve"> </w:t>
      </w:r>
      <w:r w:rsidR="00A85188" w:rsidRPr="00A85188">
        <w:rPr>
          <w:lang w:eastAsia="en-US"/>
        </w:rPr>
        <w:t>38</w:t>
      </w:r>
      <w:r w:rsidR="00A85188" w:rsidRPr="00A85188">
        <w:t>.04.02 Менеджмент, направленность (профиль) Стратегический менеджмент и бизнес администрирование</w:t>
      </w:r>
      <w:r w:rsidR="00AC7C90" w:rsidRPr="00AC7C90">
        <w:t>,</w:t>
      </w:r>
      <w:r w:rsidR="00AC7C90"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>отовки в целом и конкретизирует содержание осно</w:t>
      </w:r>
      <w:r w:rsidR="00A85188">
        <w:rPr>
          <w:color w:val="000000" w:themeColor="text1"/>
        </w:rPr>
        <w:t xml:space="preserve">вной образовательной программы </w:t>
      </w:r>
      <w:r w:rsidR="00A85188">
        <w:t>магистратуры.</w:t>
      </w:r>
      <w:r w:rsidRPr="00502DC2">
        <w:rPr>
          <w:color w:val="FF0000"/>
        </w:rPr>
        <w:t xml:space="preserve"> 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Pr="00C912B5" w:rsidRDefault="00FC2059" w:rsidP="00AC7C90">
      <w:pPr>
        <w:widowControl w:val="0"/>
        <w:jc w:val="both"/>
        <w:rPr>
          <w:b/>
        </w:rPr>
      </w:pPr>
      <w:r>
        <w:rPr>
          <w:b/>
        </w:rPr>
        <w:t>1.</w:t>
      </w:r>
      <w:r w:rsidR="00A85188">
        <w:rPr>
          <w:b/>
        </w:rPr>
        <w:t>4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A85188" w:rsidRPr="00A85188">
        <w:rPr>
          <w:lang w:eastAsia="en-US"/>
        </w:rPr>
        <w:t>38</w:t>
      </w:r>
      <w:r w:rsidR="00A85188" w:rsidRPr="00A85188">
        <w:t>.04.02 Менеджмент, направленность (профиль) Стратегический менеджмент и бизнес администрирование</w:t>
      </w:r>
      <w:r w:rsidR="00AC7C90">
        <w:t>.</w:t>
      </w:r>
    </w:p>
    <w:p w:rsidR="00FC2059" w:rsidRPr="00F34239" w:rsidRDefault="00FC2059" w:rsidP="00FC2059">
      <w:pPr>
        <w:widowControl w:val="0"/>
        <w:spacing w:before="240"/>
        <w:ind w:firstLine="709"/>
        <w:jc w:val="both"/>
      </w:pPr>
      <w:r w:rsidRPr="00F34239">
        <w:t xml:space="preserve">Квалификация выпускника – </w:t>
      </w:r>
      <w:r w:rsidR="00A85188">
        <w:t>магистр</w:t>
      </w:r>
      <w:r w:rsidRPr="00F34239">
        <w:t>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lastRenderedPageBreak/>
        <w:t xml:space="preserve">Объем программы </w:t>
      </w:r>
      <w:r w:rsidR="00A85188">
        <w:t>магистратуры</w:t>
      </w:r>
      <w:r w:rsidRPr="00F34239">
        <w:t xml:space="preserve"> </w:t>
      </w:r>
      <w:r w:rsidRPr="00C90F4D">
        <w:t xml:space="preserve">составляет </w:t>
      </w:r>
      <w:r w:rsidR="00A85188">
        <w:t>120</w:t>
      </w:r>
      <w:r w:rsidRPr="00C90F4D">
        <w:t xml:space="preserve">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r w:rsidR="00A85188">
        <w:t>магистратуры</w:t>
      </w:r>
      <w:r w:rsidRPr="00F34239">
        <w:t xml:space="preserve"> с использованием сетевой формы, реализации программы </w:t>
      </w:r>
      <w:r w:rsidR="00A85188">
        <w:t>магистратуры</w:t>
      </w:r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0D5AC5" w:rsidRDefault="00FC2059" w:rsidP="00FC2059">
      <w:pPr>
        <w:widowControl w:val="0"/>
        <w:ind w:firstLine="720"/>
        <w:jc w:val="both"/>
        <w:rPr>
          <w:color w:val="FF0000"/>
        </w:rPr>
      </w:pPr>
      <w:r w:rsidRPr="001430A6">
        <w:t xml:space="preserve">Объем программы </w:t>
      </w:r>
      <w:r w:rsidR="00A85188">
        <w:t>магистратуры</w:t>
      </w:r>
      <w:r w:rsidRPr="001430A6">
        <w:t xml:space="preserve"> за один учебный год составляет </w:t>
      </w:r>
      <w:r w:rsidRPr="00524EEB">
        <w:t xml:space="preserve">не более 70 </w:t>
      </w:r>
      <w:proofErr w:type="spellStart"/>
      <w:r w:rsidRPr="00524EEB">
        <w:t>з.е</w:t>
      </w:r>
      <w:proofErr w:type="spellEnd"/>
      <w:r w:rsidRPr="00524EEB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r w:rsidR="00A85188">
        <w:t>магистратуры</w:t>
      </w:r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обучении </w:t>
      </w:r>
      <w:r w:rsidRPr="00524EEB">
        <w:t xml:space="preserve">– не более 80 </w:t>
      </w:r>
      <w:proofErr w:type="spellStart"/>
      <w:r w:rsidRPr="00524EEB">
        <w:t>з.е</w:t>
      </w:r>
      <w:proofErr w:type="spellEnd"/>
      <w:r w:rsidRPr="00524EEB">
        <w:t>.</w:t>
      </w:r>
    </w:p>
    <w:p w:rsidR="00A85188" w:rsidRDefault="00A85188" w:rsidP="00FC2059">
      <w:pPr>
        <w:widowControl w:val="0"/>
        <w:ind w:firstLine="720"/>
        <w:jc w:val="both"/>
      </w:pPr>
      <w:r w:rsidRPr="00A85188">
        <w:t>Срок получения образования по программе магистратуры:</w:t>
      </w:r>
    </w:p>
    <w:p w:rsidR="00A85188" w:rsidRDefault="00A85188" w:rsidP="00FC2059">
      <w:pPr>
        <w:widowControl w:val="0"/>
        <w:ind w:firstLine="720"/>
        <w:jc w:val="both"/>
      </w:pPr>
      <w:r w:rsidRPr="00A85188">
        <w:t>в очной форме обучения, включая каникулы, предоставляемые после прохождения</w:t>
      </w:r>
      <w:r>
        <w:t xml:space="preserve"> </w:t>
      </w:r>
      <w:r w:rsidRPr="00A85188">
        <w:t>государственной итоговой аттестации, вне зависимости от применяемых образовательных</w:t>
      </w:r>
      <w:r>
        <w:t xml:space="preserve"> </w:t>
      </w:r>
      <w:r w:rsidRPr="00A85188">
        <w:t xml:space="preserve">технологий составляет 2 года. </w:t>
      </w:r>
    </w:p>
    <w:p w:rsidR="00A85188" w:rsidRDefault="00A85188" w:rsidP="00A85188">
      <w:pPr>
        <w:widowControl w:val="0"/>
        <w:ind w:firstLine="720"/>
        <w:jc w:val="both"/>
      </w:pPr>
      <w:r w:rsidRPr="00A85188">
        <w:t>Объем программы магистратуры в очной форме обучения,</w:t>
      </w:r>
      <w:r>
        <w:t xml:space="preserve"> </w:t>
      </w:r>
      <w:r w:rsidRPr="00A85188">
        <w:t xml:space="preserve">реализуемый за один учебный год, составляет 60 </w:t>
      </w:r>
      <w:proofErr w:type="spellStart"/>
      <w:r w:rsidRPr="00A85188">
        <w:t>з.е</w:t>
      </w:r>
      <w:proofErr w:type="spellEnd"/>
      <w:r w:rsidRPr="00A85188">
        <w:t>.;</w:t>
      </w:r>
      <w:r>
        <w:t xml:space="preserve"> </w:t>
      </w:r>
      <w:r w:rsidRPr="00A85188">
        <w:t>в очно-заочной или заочной формах обучения вне зависимости от применяемых</w:t>
      </w:r>
      <w:r>
        <w:t xml:space="preserve"> </w:t>
      </w:r>
      <w:r w:rsidRPr="00A85188">
        <w:t>образовательных технологий увеличивается не менее чем на 3 месяца и не более чем на полгода по</w:t>
      </w:r>
      <w:r>
        <w:t xml:space="preserve"> </w:t>
      </w:r>
      <w:r w:rsidRPr="00A85188">
        <w:t>сравнению со сроком получения образования по очной форме обучения;</w:t>
      </w:r>
      <w:r>
        <w:t xml:space="preserve"> </w:t>
      </w:r>
      <w:r w:rsidRPr="00A85188">
        <w:t>при обучении по индивидуальному учебному плану вне зависимости от формы обучения</w:t>
      </w:r>
      <w:r>
        <w:t xml:space="preserve"> </w:t>
      </w:r>
      <w:r w:rsidRPr="00A85188">
        <w:t>составляет не более срока получения образования, установленного для соответствующей формы</w:t>
      </w:r>
      <w:r>
        <w:t xml:space="preserve"> </w:t>
      </w:r>
      <w:r w:rsidRPr="00A85188">
        <w:t>обучения. При обучении по индивидуальному учебному плану лиц с ограниченными</w:t>
      </w:r>
      <w:r>
        <w:t xml:space="preserve"> </w:t>
      </w:r>
      <w:r w:rsidRPr="00A85188">
        <w:t>возможностями здоровья может быть увеличен по их желанию не более чем на полгода по</w:t>
      </w:r>
      <w:r>
        <w:t xml:space="preserve"> </w:t>
      </w:r>
      <w:r w:rsidRPr="00A85188">
        <w:t>сравнению со сроком, установленным для соответствующей формы обучения. Объем программы</w:t>
      </w:r>
      <w:r>
        <w:t xml:space="preserve"> </w:t>
      </w:r>
      <w:r w:rsidRPr="00A85188">
        <w:t>магистратуры за один учебный год при обучении по индивидуальному учебному плану вне</w:t>
      </w:r>
      <w:r>
        <w:t xml:space="preserve"> </w:t>
      </w:r>
      <w:r w:rsidRPr="00A85188">
        <w:t xml:space="preserve">зависимости от формы обучения не может составлять более 75 </w:t>
      </w:r>
      <w:proofErr w:type="spellStart"/>
      <w:r w:rsidRPr="00A85188">
        <w:t>з.е</w:t>
      </w:r>
      <w:proofErr w:type="spellEnd"/>
      <w:r w:rsidRPr="00A85188">
        <w:t xml:space="preserve">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r w:rsidR="00A85188">
        <w:t>магистратуры</w:t>
      </w:r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A85188" w:rsidRPr="00A85188">
        <w:rPr>
          <w:lang w:eastAsia="en-US"/>
        </w:rPr>
        <w:t>38</w:t>
      </w:r>
      <w:r w:rsidR="00A85188" w:rsidRPr="00A85188">
        <w:t>.04.02 Менеджмент, направленность (профиль) Стратегический менеджмент и бизнес администрирование</w:t>
      </w:r>
      <w:r w:rsidR="00A85188">
        <w:rPr>
          <w:lang w:eastAsia="en-US"/>
        </w:rPr>
        <w:t xml:space="preserve"> </w:t>
      </w:r>
      <w:r>
        <w:rPr>
          <w:lang w:eastAsia="en-US"/>
        </w:rPr>
        <w:t>в</w:t>
      </w:r>
      <w:r w:rsidRPr="00425435">
        <w:rPr>
          <w:lang w:eastAsia="en-US"/>
        </w:rPr>
        <w:t xml:space="preserve">ыпускник, освоивший программу </w:t>
      </w:r>
      <w:r w:rsidR="00A85188">
        <w:t>магистратуры</w:t>
      </w:r>
      <w:r w:rsidRPr="00425435">
        <w:rPr>
          <w:lang w:eastAsia="en-US"/>
        </w:rPr>
        <w:t xml:space="preserve">, должен обладать следующими </w:t>
      </w:r>
      <w:r w:rsidR="00B63D95">
        <w:rPr>
          <w:lang w:eastAsia="en-US"/>
        </w:rPr>
        <w:t>общекультурными</w:t>
      </w:r>
      <w:r>
        <w:rPr>
          <w:lang w:eastAsia="en-US"/>
        </w:rPr>
        <w:t xml:space="preserve"> и общепрофессиональными </w:t>
      </w:r>
      <w:r w:rsidRPr="00425435">
        <w:rPr>
          <w:lang w:eastAsia="en-US"/>
        </w:rPr>
        <w:t>компетенциями:</w:t>
      </w:r>
    </w:p>
    <w:p w:rsid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63D95">
        <w:t>способностью к абстрактному мышлению, анализу, синтезу (ОК-1);</w:t>
      </w:r>
      <w:r>
        <w:t xml:space="preserve"> </w:t>
      </w:r>
    </w:p>
    <w:p w:rsid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63D95">
        <w:t>готовностью действовать в нестандартных ситуациях, нести социальную и этическую</w:t>
      </w:r>
      <w:r>
        <w:t xml:space="preserve"> </w:t>
      </w:r>
      <w:r w:rsidRPr="00B63D95">
        <w:t>ответственность за принятые решения (ОК-2);</w:t>
      </w:r>
    </w:p>
    <w:p w:rsid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63D95">
        <w:t>готовностью к саморазвитию, самореализации, использованию творческого потенциала</w:t>
      </w:r>
      <w:r>
        <w:t xml:space="preserve"> </w:t>
      </w:r>
      <w:r w:rsidRPr="00B63D95">
        <w:t>(ОК-3)</w:t>
      </w:r>
      <w:r>
        <w:t>;</w:t>
      </w:r>
    </w:p>
    <w:p w:rsid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63D95">
        <w:t>готовностью к коммуникации в устной и письменной формах на русском и иностранном</w:t>
      </w:r>
      <w:r>
        <w:t xml:space="preserve"> </w:t>
      </w:r>
      <w:r w:rsidRPr="00B63D95">
        <w:t>языках для решения задач профессиональной деятельности (ОПК-1);</w:t>
      </w:r>
    </w:p>
    <w:p w:rsid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63D95">
        <w:t>готовностью руководить коллективом в сфере своей профессиональной деятельности,</w:t>
      </w:r>
      <w:r>
        <w:t xml:space="preserve"> </w:t>
      </w:r>
      <w:r w:rsidRPr="00B63D95">
        <w:t>толерантно воспринимая социальные, этнические, конфессиональные и культурные различия</w:t>
      </w:r>
      <w:r>
        <w:t xml:space="preserve"> </w:t>
      </w:r>
      <w:r w:rsidRPr="00B63D95">
        <w:t>(ОПК-2);</w:t>
      </w:r>
    </w:p>
    <w:p w:rsidR="00FC2059" w:rsidRP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63D95">
        <w:t>способностью проводить самостоятельные исследования, обосновывать актуальность и</w:t>
      </w:r>
      <w:r>
        <w:t xml:space="preserve"> </w:t>
      </w:r>
      <w:r w:rsidRPr="00B63D95">
        <w:t>практическую значимость избранной темы научного исследования (ОПК-3)</w:t>
      </w:r>
      <w:r>
        <w:t>.</w:t>
      </w:r>
    </w:p>
    <w:p w:rsidR="00B63D95" w:rsidRDefault="00FC2059" w:rsidP="00B63D95">
      <w:pPr>
        <w:tabs>
          <w:tab w:val="left" w:pos="720"/>
        </w:tabs>
        <w:autoSpaceDE w:val="0"/>
        <w:autoSpaceDN w:val="0"/>
        <w:adjustRightInd w:val="0"/>
        <w:jc w:val="both"/>
      </w:pPr>
      <w:r>
        <w:rPr>
          <w:lang w:eastAsia="en-US"/>
        </w:rPr>
        <w:tab/>
      </w:r>
      <w:r w:rsidR="00B63D95" w:rsidRPr="00B63D95">
        <w:t>Выпускник, освоивший программу магистратуры, должен обладать профессиональными</w:t>
      </w:r>
      <w:r w:rsidR="00B63D95">
        <w:t xml:space="preserve"> </w:t>
      </w:r>
      <w:r w:rsidR="00B63D95" w:rsidRPr="00B63D95">
        <w:t>компетенциями, соответствующими виду (видам) профессиональной деятельности, на который</w:t>
      </w:r>
      <w:r w:rsidR="00B63D95">
        <w:t xml:space="preserve"> </w:t>
      </w:r>
      <w:r w:rsidR="00B63D95" w:rsidRPr="00B63D95">
        <w:t>(которые) ориентирована программа магистратуры:</w:t>
      </w:r>
    </w:p>
    <w:p w:rsidR="002C7134" w:rsidRP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63D95">
        <w:rPr>
          <w:b/>
        </w:rPr>
        <w:t>организационно-управленческая деятельность:</w:t>
      </w:r>
    </w:p>
    <w:p w:rsid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63D95">
        <w:t>способностью управлять организациями, подразделениями, группами (командами)</w:t>
      </w:r>
      <w:r>
        <w:t xml:space="preserve"> </w:t>
      </w:r>
      <w:r w:rsidRPr="00B63D95">
        <w:t>сотрудников, проектами и сетями (ПК-1);</w:t>
      </w:r>
    </w:p>
    <w:p w:rsid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63D95">
        <w:t>способностью разрабатывать корпоративную стратегию, программы организационного</w:t>
      </w:r>
      <w:r>
        <w:t xml:space="preserve"> </w:t>
      </w:r>
      <w:r w:rsidRPr="00B63D95">
        <w:t>развития и изменений и обеспечивать их реализацию (ПК-2);</w:t>
      </w:r>
    </w:p>
    <w:p w:rsid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63D95">
        <w:t>способностью использовать современные методы управления корпоративными финансами</w:t>
      </w:r>
      <w:r>
        <w:t xml:space="preserve"> </w:t>
      </w:r>
      <w:r w:rsidRPr="00B63D95">
        <w:t>для решения стратегических задач (ПК-3);</w:t>
      </w:r>
    </w:p>
    <w:p w:rsidR="00B63D95" w:rsidRP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63D95">
        <w:rPr>
          <w:b/>
        </w:rPr>
        <w:t>аналитическая деятельность:</w:t>
      </w:r>
    </w:p>
    <w:p w:rsid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63D95">
        <w:t>способностью использовать количественные и качественные методы для проведения</w:t>
      </w:r>
      <w:r>
        <w:t xml:space="preserve"> </w:t>
      </w:r>
      <w:r w:rsidRPr="00B63D95">
        <w:t>прикладных исследований и управления бизнес-процессами, готовить аналитические материалы по</w:t>
      </w:r>
      <w:r>
        <w:t xml:space="preserve"> </w:t>
      </w:r>
      <w:r w:rsidRPr="00B63D95">
        <w:t>результатам их применения (ПК-4);</w:t>
      </w:r>
    </w:p>
    <w:p w:rsid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63D95">
        <w:t>владением методами экономического и стратегического анализа поведения экономических</w:t>
      </w:r>
      <w:r>
        <w:t xml:space="preserve"> </w:t>
      </w:r>
      <w:r w:rsidRPr="00B63D95">
        <w:t>агентов и рынков в глобальной среде (ПК-5);</w:t>
      </w:r>
    </w:p>
    <w:p w:rsidR="00B63D95" w:rsidRP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63D95">
        <w:rPr>
          <w:b/>
        </w:rPr>
        <w:t>научно-исследовательская деятельность:</w:t>
      </w:r>
    </w:p>
    <w:p w:rsid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63D95">
        <w:t>способностью обобщать и критически оценивать результаты исследований актуальных</w:t>
      </w:r>
      <w:r>
        <w:t xml:space="preserve"> </w:t>
      </w:r>
      <w:r w:rsidRPr="00B63D95">
        <w:t>проблем управления, полученные отечественными и зарубежными исследователями (ПК-6);</w:t>
      </w:r>
    </w:p>
    <w:p w:rsid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63D95">
        <w:t>способностью представлять результаты проведенного исследования в виде научного отчета,</w:t>
      </w:r>
      <w:r>
        <w:t xml:space="preserve"> </w:t>
      </w:r>
      <w:r w:rsidRPr="00B63D95">
        <w:t>статьи или доклада (ПК-7);</w:t>
      </w:r>
    </w:p>
    <w:p w:rsid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63D95">
        <w:t>способностью обосновывать актуальность, теоретическую и практическую значимость</w:t>
      </w:r>
      <w:r>
        <w:t xml:space="preserve"> </w:t>
      </w:r>
      <w:r w:rsidRPr="00B63D95">
        <w:t>избранной темы научного исследования (ПК-8);</w:t>
      </w:r>
    </w:p>
    <w:p w:rsid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63D95">
        <w:t>способностью проводить самостоятельные исследования в соответствии с разработанной</w:t>
      </w:r>
      <w:r>
        <w:t xml:space="preserve"> </w:t>
      </w:r>
      <w:r w:rsidRPr="00B63D95">
        <w:t>программой (ПК-9)</w:t>
      </w:r>
      <w:r>
        <w:t>.</w:t>
      </w:r>
    </w:p>
    <w:p w:rsidR="00B63D95" w:rsidRPr="00B63D95" w:rsidRDefault="00B63D95" w:rsidP="00B63D9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E774F3" w:rsidRDefault="00FC2059" w:rsidP="00FC2059">
      <w:pPr>
        <w:widowControl w:val="0"/>
        <w:ind w:firstLine="720"/>
        <w:jc w:val="both"/>
        <w:rPr>
          <w:iCs/>
        </w:rPr>
      </w:pPr>
      <w:r>
        <w:t xml:space="preserve">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BF1ED2">
        <w:t xml:space="preserve">не менее 40 процентов </w:t>
      </w:r>
      <w:r>
        <w:t xml:space="preserve">общего объема программы </w:t>
      </w:r>
      <w:r w:rsidR="00A85188">
        <w:t>магистратуры</w:t>
      </w:r>
      <w:r>
        <w:t xml:space="preserve"> по направлению подготовки </w:t>
      </w:r>
      <w:r w:rsidR="00B63D95" w:rsidRPr="00A85188">
        <w:rPr>
          <w:lang w:eastAsia="en-US"/>
        </w:rPr>
        <w:t>38</w:t>
      </w:r>
      <w:r w:rsidR="00B63D95" w:rsidRPr="00A85188">
        <w:t>.04.02 Менеджмент, направленность (профиль) Стратегический менеджмент и бизнес администрирование</w:t>
      </w:r>
      <w:r w:rsidR="00E774F3">
        <w:rPr>
          <w:iCs/>
        </w:rP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B63D95" w:rsidRPr="00A85188">
        <w:rPr>
          <w:lang w:eastAsia="en-US"/>
        </w:rPr>
        <w:t>38</w:t>
      </w:r>
      <w:r w:rsidR="00B63D95" w:rsidRPr="00A85188">
        <w:t>.04.02 Менеджмент, направленность (профиль) Стратегический менеджмент и бизнес администрирование</w:t>
      </w:r>
      <w:r w:rsidR="00BF1ED2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r w:rsidR="00A85188">
        <w:t>магистратуры</w:t>
      </w:r>
      <w:r>
        <w:rPr>
          <w:szCs w:val="28"/>
        </w:rPr>
        <w:t xml:space="preserve"> по направлению подготовки </w:t>
      </w:r>
      <w:r w:rsidR="00B63D95" w:rsidRPr="00A85188">
        <w:rPr>
          <w:lang w:eastAsia="en-US"/>
        </w:rPr>
        <w:t>38</w:t>
      </w:r>
      <w:r w:rsidR="00B63D95" w:rsidRPr="00A85188">
        <w:t>.04.02 Менеджмент, направленность (профиль) Стратегический менеджмент и бизнес администрирование</w:t>
      </w:r>
      <w:r w:rsidR="00B63D95">
        <w:rPr>
          <w:szCs w:val="28"/>
        </w:rPr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r w:rsidR="00A85188">
        <w:t>магистратуры</w:t>
      </w:r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 учебных занятий, непосредственно ориентированных на профессионально-практи</w:t>
      </w:r>
      <w:r w:rsidR="00B63D95">
        <w:rPr>
          <w:szCs w:val="28"/>
        </w:rPr>
        <w:t>чес</w:t>
      </w:r>
      <w:r>
        <w:rPr>
          <w:szCs w:val="28"/>
        </w:rPr>
        <w:t>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</w:t>
      </w:r>
      <w:r w:rsidR="00B63D95">
        <w:t xml:space="preserve"> 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E010FF" w:rsidRPr="00A85188">
        <w:rPr>
          <w:lang w:eastAsia="en-US"/>
        </w:rPr>
        <w:t>38</w:t>
      </w:r>
      <w:r w:rsidR="00E010FF" w:rsidRPr="00A85188">
        <w:t>.04.02 Менеджмент, направленность (профиль) Стратегический менеджмент и бизнес администрирование</w:t>
      </w:r>
      <w:r w:rsidR="00E010FF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r w:rsidR="00A85188">
        <w:t>магистратуры</w:t>
      </w:r>
      <w:r>
        <w:t xml:space="preserve"> </w:t>
      </w:r>
      <w:r w:rsidR="00E010FF" w:rsidRPr="00A85188">
        <w:rPr>
          <w:lang w:eastAsia="en-US"/>
        </w:rPr>
        <w:t>38</w:t>
      </w:r>
      <w:r w:rsidR="00E010FF" w:rsidRPr="00A85188">
        <w:t>.04.02 Менеджмент, направленность (профиль) Стратегический менеджмент и бизнес администрирование</w:t>
      </w:r>
      <w:r w:rsidR="00E010FF" w:rsidRPr="00920B83">
        <w:t xml:space="preserve"> </w:t>
      </w:r>
      <w:r w:rsidRPr="00920B83">
        <w:t xml:space="preserve">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r w:rsidR="00A85188">
        <w:t>магистратуры</w:t>
      </w:r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FC1385">
        <w:t xml:space="preserve">70 процентов </w:t>
      </w:r>
      <w:r>
        <w:t>численности педагогических работников, учас</w:t>
      </w:r>
      <w:r w:rsidR="00A85188">
        <w:t>твующих в реализации программы магистратуры</w:t>
      </w:r>
      <w:r>
        <w:t xml:space="preserve">, и лица, привлекаемые к реализации программы </w:t>
      </w:r>
      <w:r w:rsidR="00A85188">
        <w:t>магистратуры</w:t>
      </w:r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FC1385">
        <w:t>1</w:t>
      </w:r>
      <w:r w:rsidR="00E010FF">
        <w:t>5</w:t>
      </w:r>
      <w:bookmarkStart w:id="6" w:name="_GoBack"/>
      <w:bookmarkEnd w:id="6"/>
      <w:r w:rsidRPr="0078743A">
        <w:rPr>
          <w:color w:val="FF0000"/>
        </w:rPr>
        <w:t xml:space="preserve"> </w:t>
      </w:r>
      <w:r w:rsidRPr="00FC1385">
        <w:t>процентов</w:t>
      </w:r>
      <w:r w:rsidRPr="0078743A">
        <w:rPr>
          <w:color w:val="FF0000"/>
        </w:rPr>
        <w:t xml:space="preserve"> </w:t>
      </w:r>
      <w:r>
        <w:t xml:space="preserve">численности педагогических работников, участвующих в реализации программы </w:t>
      </w:r>
      <w:r w:rsidR="00A85188">
        <w:t>магистратуры</w:t>
      </w:r>
      <w:r>
        <w:t xml:space="preserve">, и лица, привлекаемые к реализации программы </w:t>
      </w:r>
      <w:r w:rsidR="00A85188">
        <w:t>магистратуры</w:t>
      </w:r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E010FF">
        <w:t>80</w:t>
      </w:r>
      <w:r w:rsidRPr="00FC1385">
        <w:t xml:space="preserve">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</w:t>
      </w:r>
      <w:proofErr w:type="gramStart"/>
      <w:r w:rsidR="00FC1385">
        <w:t>ГАОУ  ВО</w:t>
      </w:r>
      <w:proofErr w:type="gramEnd"/>
      <w:r w:rsidR="00FC1385">
        <w:t xml:space="preserve">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r w:rsidRPr="00271370">
        <w:t>доступ</w:t>
      </w:r>
      <w:r>
        <w:t>а</w:t>
      </w:r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</w:t>
      </w:r>
      <w:proofErr w:type="gramStart"/>
      <w:r w:rsidR="00FC1385">
        <w:t>ГАОУ  ВО</w:t>
      </w:r>
      <w:proofErr w:type="gramEnd"/>
      <w:r w:rsidR="00FC1385">
        <w:t xml:space="preserve">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A85188">
        <w:t>магистратуры</w:t>
      </w:r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1385" w:rsidP="00FC2059">
      <w:pPr>
        <w:tabs>
          <w:tab w:val="left" w:pos="720"/>
        </w:tabs>
        <w:ind w:firstLine="709"/>
        <w:jc w:val="both"/>
      </w:pPr>
      <w:proofErr w:type="gramStart"/>
      <w:r>
        <w:t>ГАОУ  ВО</w:t>
      </w:r>
      <w:proofErr w:type="gramEnd"/>
      <w:r>
        <w:t xml:space="preserve">  ЛО «ЛГУ имени </w:t>
      </w:r>
      <w:proofErr w:type="spellStart"/>
      <w:r>
        <w:t>А.С.Пушкина</w:t>
      </w:r>
      <w:proofErr w:type="spellEnd"/>
      <w:r>
        <w:t>»</w:t>
      </w:r>
      <w:r w:rsidR="00FC2059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r w:rsidR="00A85188">
        <w:t>магистратуры</w:t>
      </w:r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>Помещения для самостоятельной работы обучающихся оснащены компьютерной техникой с в</w:t>
      </w:r>
      <w:r w:rsidR="00FC1385">
        <w:t>озможностью подключения к сети «</w:t>
      </w:r>
      <w:r w:rsidRPr="00271370">
        <w:t>Интернет</w:t>
      </w:r>
      <w:r w:rsidR="00FC1385">
        <w:t>»</w:t>
      </w:r>
      <w:r w:rsidRPr="00271370">
        <w:t xml:space="preserve">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Default="00FC2059" w:rsidP="00FC2059"/>
    <w:p w:rsidR="00FC1385" w:rsidRDefault="00FC1385" w:rsidP="00FC2059"/>
    <w:p w:rsidR="00FC1385" w:rsidRDefault="00FC1385" w:rsidP="00FC2059"/>
    <w:p w:rsidR="00FC1385" w:rsidRPr="00271370" w:rsidRDefault="00FC1385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</w:t>
      </w:r>
      <w:r w:rsidR="00FC1385">
        <w:rPr>
          <w:rFonts w:eastAsia="Times New Roman"/>
          <w:b/>
          <w:caps/>
          <w:color w:val="auto"/>
          <w:szCs w:val="28"/>
          <w:lang w:eastAsia="ru-RU"/>
        </w:rPr>
        <w:t>ени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>в ГАОУ ВО ЛО «ЛГУ им</w:t>
      </w:r>
      <w:r w:rsidR="00FC1385">
        <w:rPr>
          <w:rFonts w:eastAsia="Times New Roman"/>
          <w:color w:val="auto"/>
          <w:szCs w:val="28"/>
          <w:lang w:eastAsia="ru-RU"/>
        </w:rPr>
        <w:t xml:space="preserve">ени </w:t>
      </w:r>
      <w:proofErr w:type="spellStart"/>
      <w:r>
        <w:rPr>
          <w:rFonts w:eastAsia="Times New Roman"/>
          <w:color w:val="auto"/>
          <w:szCs w:val="28"/>
          <w:lang w:eastAsia="ru-RU"/>
        </w:rPr>
        <w:t>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B63D9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95" w:rsidRDefault="00B63D95">
      <w:r>
        <w:separator/>
      </w:r>
    </w:p>
  </w:endnote>
  <w:endnote w:type="continuationSeparator" w:id="0">
    <w:p w:rsidR="00B63D95" w:rsidRDefault="00B6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95" w:rsidRDefault="00B63D95" w:rsidP="00B63D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63D95" w:rsidRDefault="00B63D95" w:rsidP="00B63D9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Content>
      <w:p w:rsidR="00B63D95" w:rsidRDefault="00B63D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0FF">
          <w:rPr>
            <w:noProof/>
          </w:rPr>
          <w:t>10</w:t>
        </w:r>
        <w:r>
          <w:fldChar w:fldCharType="end"/>
        </w:r>
      </w:p>
    </w:sdtContent>
  </w:sdt>
  <w:p w:rsidR="00B63D95" w:rsidRDefault="00B63D95" w:rsidP="00B63D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95" w:rsidRDefault="00B63D95">
      <w:r>
        <w:separator/>
      </w:r>
    </w:p>
  </w:footnote>
  <w:footnote w:type="continuationSeparator" w:id="0">
    <w:p w:rsidR="00B63D95" w:rsidRDefault="00B6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BAA7E80"/>
    <w:multiLevelType w:val="multilevel"/>
    <w:tmpl w:val="91CA92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706E8"/>
    <w:rsid w:val="00183396"/>
    <w:rsid w:val="001D7272"/>
    <w:rsid w:val="002C7134"/>
    <w:rsid w:val="002D2947"/>
    <w:rsid w:val="00502DC2"/>
    <w:rsid w:val="00524EEB"/>
    <w:rsid w:val="005D1B6B"/>
    <w:rsid w:val="0088266F"/>
    <w:rsid w:val="0092263E"/>
    <w:rsid w:val="009D37CA"/>
    <w:rsid w:val="00A22B17"/>
    <w:rsid w:val="00A85188"/>
    <w:rsid w:val="00AC7C90"/>
    <w:rsid w:val="00B63D95"/>
    <w:rsid w:val="00BF1ED2"/>
    <w:rsid w:val="00C81CA1"/>
    <w:rsid w:val="00C90F4D"/>
    <w:rsid w:val="00E010FF"/>
    <w:rsid w:val="00E774F3"/>
    <w:rsid w:val="00F83EA8"/>
    <w:rsid w:val="00FC1385"/>
    <w:rsid w:val="00FC2059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0B45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13</cp:revision>
  <dcterms:created xsi:type="dcterms:W3CDTF">2023-05-11T08:58:00Z</dcterms:created>
  <dcterms:modified xsi:type="dcterms:W3CDTF">2023-05-25T10:41:00Z</dcterms:modified>
</cp:coreProperties>
</file>