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9A7E" w14:textId="77777777" w:rsidR="003B2D67" w:rsidRPr="003B2D67" w:rsidRDefault="003B2D67" w:rsidP="003B2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02"/>
      </w:tblGrid>
      <w:tr w:rsidR="005C00DE" w:rsidRPr="00517B9C" w14:paraId="3A41D1AC" w14:textId="77777777" w:rsidTr="005C00DE">
        <w:trPr>
          <w:trHeight w:val="12754"/>
          <w:tblCellSpacing w:w="0" w:type="dxa"/>
        </w:trPr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1352" w14:textId="77777777" w:rsidR="006359D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584775FB" w14:textId="3A8CCE38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  <w:r w:rsidR="006359DC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14:paraId="48860EF3" w14:textId="77777777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86847" w14:textId="77777777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29C54A21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10B9A1C4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A482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17E56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6916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EF41B2E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65C3714D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15DE93A8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____________ С.Н. Большаков</w:t>
            </w:r>
          </w:p>
          <w:p w14:paraId="16D3511A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0758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59DF3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B7DC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5F0C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327506F5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4E98B64D" w14:textId="77777777" w:rsidR="00517B9C" w:rsidRPr="00517B9C" w:rsidRDefault="00517B9C" w:rsidP="00517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684E2" w14:textId="77777777" w:rsidR="00517B9C" w:rsidRPr="003275D2" w:rsidRDefault="009A4E3E" w:rsidP="009A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ФТД.03 </w:t>
            </w:r>
            <w:r w:rsidRPr="003275D2">
              <w:rPr>
                <w:rFonts w:ascii="Times New Roman Полужирный" w:hAnsi="Times New Roman Полужирный" w:cs="Times New Roman"/>
                <w:b/>
                <w:bCs/>
                <w:caps/>
                <w:sz w:val="24"/>
                <w:szCs w:val="24"/>
              </w:rPr>
              <w:t>Литературно-художественные журналы</w:t>
            </w:r>
          </w:p>
          <w:p w14:paraId="5074B4EE" w14:textId="0FD72A79" w:rsidR="00517B9C" w:rsidRDefault="00517B9C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518DB" w14:textId="29176C8A" w:rsidR="003B2D67" w:rsidRDefault="003B2D67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BC1F4" w14:textId="77777777" w:rsidR="003B2D67" w:rsidRPr="00517B9C" w:rsidRDefault="003B2D67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177A4" w14:textId="348CA450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51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44.03.0</w:t>
            </w:r>
            <w:r w:rsidR="006359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Педагогическое образование </w:t>
            </w:r>
          </w:p>
          <w:p w14:paraId="6AC799BB" w14:textId="773B42FF" w:rsidR="00517B9C" w:rsidRPr="00517B9C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аправленность </w:t>
            </w:r>
            <w:r w:rsidR="00517B9C"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рофиль</w:t>
            </w:r>
            <w:r w:rsidR="00517B9C"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62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r w:rsidR="00517B9C"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6617BE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DAB577" w14:textId="11905711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(год начала подготовки – 20</w:t>
            </w:r>
            <w:r w:rsidR="00533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5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57075B1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FCA83" w14:textId="77777777" w:rsidR="00517B9C" w:rsidRPr="00517B9C" w:rsidRDefault="00517B9C" w:rsidP="00517B9C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E8DACF" w14:textId="77777777" w:rsidR="00517B9C" w:rsidRPr="00517B9C" w:rsidRDefault="00517B9C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1EFB28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2412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87A6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E596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961D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9C29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A51E" w14:textId="0610B34E" w:rsid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759A" w14:textId="6D19BDD8" w:rsidR="00D80A11" w:rsidRDefault="00D80A11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EA4D" w14:textId="5EED55E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49A7" w14:textId="56445C5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4DAE" w14:textId="48E8C348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88E67" w14:textId="0B9BD8D1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83C4" w14:textId="57A0FF19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3686" w14:textId="50A3A7B8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0D0B" w14:textId="330F389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9BCD" w14:textId="7494ED39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972D" w14:textId="77777777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D6BAE" w14:textId="6E74D245" w:rsid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5BBD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402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52CA6998" w14:textId="7770A0A3" w:rsidR="005C00DE" w:rsidRPr="00517B9C" w:rsidRDefault="00517B9C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C36152" w14:textId="123C5CA0" w:rsidR="005C00DE" w:rsidRPr="00237490" w:rsidRDefault="005C00DE" w:rsidP="003B2D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49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3B2D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797036" w14:textId="432D4288" w:rsidR="009A4E3E" w:rsidRDefault="005C00DE" w:rsidP="003B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90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A5E401C" w14:textId="77777777" w:rsidR="003B2D67" w:rsidRDefault="003B2D67" w:rsidP="003B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9A4E3E" w:rsidRPr="007723E4" w14:paraId="11350299" w14:textId="77777777" w:rsidTr="000108FC">
        <w:trPr>
          <w:trHeight w:val="858"/>
        </w:trPr>
        <w:tc>
          <w:tcPr>
            <w:tcW w:w="993" w:type="dxa"/>
            <w:shd w:val="clear" w:color="auto" w:fill="auto"/>
          </w:tcPr>
          <w:p w14:paraId="5CD2B742" w14:textId="77777777" w:rsidR="009A4E3E" w:rsidRPr="009A4E3E" w:rsidRDefault="009A4E3E" w:rsidP="009A4E3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9A4E3E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ACD518B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rPr>
                <w:color w:val="000000"/>
              </w:rPr>
              <w:t xml:space="preserve">Содержание компетенции </w:t>
            </w:r>
          </w:p>
          <w:p w14:paraId="51BE10EB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039BF5E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Индикаторы компетенций (код и содержание)</w:t>
            </w:r>
          </w:p>
        </w:tc>
      </w:tr>
      <w:tr w:rsidR="00CA14AE" w14:paraId="68751126" w14:textId="77777777" w:rsidTr="000108FC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65F3499E" w14:textId="77777777" w:rsidR="00CA14AE" w:rsidRPr="009A4E3E" w:rsidRDefault="00CA14AE" w:rsidP="00CA14A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15C17A0" w14:textId="77777777" w:rsidR="00CA14AE" w:rsidRPr="009A4E3E" w:rsidRDefault="00CA14AE" w:rsidP="00CA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5033E2E" w14:textId="7A3A89A8" w:rsidR="00CA14AE" w:rsidRPr="00CA14AE" w:rsidRDefault="00CA14AE" w:rsidP="00CA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E">
              <w:rPr>
                <w:rFonts w:ascii="Times New Roman" w:hAnsi="Times New Roman" w:cs="Times New Roman"/>
                <w:sz w:val="24"/>
                <w:szCs w:val="24"/>
              </w:rPr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CA14AE" w14:paraId="63C7C18D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E1FBF9C" w14:textId="77777777" w:rsidR="00CA14AE" w:rsidRPr="009A4E3E" w:rsidRDefault="00CA14AE" w:rsidP="00CA14A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06B796" w14:textId="77777777" w:rsidR="00CA14AE" w:rsidRPr="009A4E3E" w:rsidRDefault="00CA14AE" w:rsidP="00CA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DCF55" w14:textId="0963720C" w:rsidR="00CA14AE" w:rsidRPr="00CA14AE" w:rsidRDefault="00CA14AE" w:rsidP="00CA14A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E">
              <w:rPr>
                <w:rFonts w:ascii="Times New Roman" w:hAnsi="Times New Roman" w:cs="Times New Roman"/>
                <w:sz w:val="24"/>
                <w:szCs w:val="24"/>
              </w:rPr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CA14AE" w14:paraId="03B3CD1D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0623DEDD" w14:textId="77777777" w:rsidR="00CA14AE" w:rsidRPr="009A4E3E" w:rsidRDefault="00CA14AE" w:rsidP="00CA14A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2981F4" w14:textId="77777777" w:rsidR="00CA14AE" w:rsidRPr="009A4E3E" w:rsidRDefault="00CA14AE" w:rsidP="00CA1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86B33ED" w14:textId="471AE783" w:rsidR="00CA14AE" w:rsidRPr="00CA14AE" w:rsidRDefault="00CA14AE" w:rsidP="00CA14A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14AE">
              <w:rPr>
                <w:rFonts w:ascii="Times New Roman" w:hAnsi="Times New Roman" w:cs="Times New Roman"/>
                <w:sz w:val="24"/>
                <w:szCs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9A4E3E" w:rsidRPr="00FC1060" w14:paraId="791D5E28" w14:textId="77777777" w:rsidTr="000108FC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0159179E" w14:textId="77777777" w:rsidR="009A4E3E" w:rsidRPr="009A4E3E" w:rsidRDefault="009A4E3E" w:rsidP="009A4E3E">
            <w:pPr>
              <w:pStyle w:val="a9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1EBB042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59D5C618" w14:textId="77777777" w:rsidR="009A4E3E" w:rsidRPr="009A4E3E" w:rsidRDefault="009A4E3E" w:rsidP="009A4E3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9A4E3E" w14:paraId="1CFE744A" w14:textId="77777777" w:rsidTr="000108F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6B223C2" w14:textId="77777777" w:rsidR="009A4E3E" w:rsidRPr="009A4E3E" w:rsidRDefault="009A4E3E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B12B3CD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7888FBA" w14:textId="77777777" w:rsidR="009A4E3E" w:rsidRPr="009A4E3E" w:rsidRDefault="009A4E3E" w:rsidP="009A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9A4E3E" w14:paraId="78A7300A" w14:textId="77777777" w:rsidTr="000108FC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68C00AAE" w14:textId="77777777" w:rsidR="009A4E3E" w:rsidRPr="009A4E3E" w:rsidRDefault="009A4E3E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66A036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1CF9C8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</w:tbl>
    <w:p w14:paraId="0F9DFAE4" w14:textId="7FF21253" w:rsidR="005C00DE" w:rsidRPr="008E35CE" w:rsidRDefault="005C00DE" w:rsidP="003B2D6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147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4147A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3B2D6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AEA97C" w14:textId="0D623671" w:rsidR="005C00DE" w:rsidRPr="004147A9" w:rsidRDefault="005C00DE" w:rsidP="005C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E4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1956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47A9">
        <w:rPr>
          <w:rFonts w:ascii="Times New Roman" w:hAnsi="Times New Roman" w:cs="Times New Roman"/>
          <w:sz w:val="24"/>
          <w:szCs w:val="24"/>
        </w:rPr>
        <w:t xml:space="preserve"> 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</w:t>
      </w:r>
      <w:r w:rsidR="003B2D67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 системное представление </w:t>
      </w:r>
      <w:r w:rsidRPr="004147A9">
        <w:rPr>
          <w:rFonts w:ascii="Times New Roman" w:hAnsi="Times New Roman" w:cs="Times New Roman"/>
          <w:sz w:val="24"/>
          <w:szCs w:val="24"/>
        </w:rPr>
        <w:t>о многообразии взаимосвязей литературы и живописи, а также о взаимодействии этих видов искусства в разные исторические эпохи.</w:t>
      </w:r>
    </w:p>
    <w:p w14:paraId="59A8DDC6" w14:textId="77777777" w:rsidR="005C00DE" w:rsidRPr="001956E4" w:rsidRDefault="005C00DE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6E4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1956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0EC11" w14:textId="1A623823" w:rsidR="005C00DE" w:rsidRPr="004147A9" w:rsidRDefault="005C00DE" w:rsidP="001956E4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3B2D67">
        <w:rPr>
          <w:rFonts w:ascii="Times New Roman" w:hAnsi="Times New Roman" w:cs="Times New Roman"/>
          <w:sz w:val="24"/>
          <w:szCs w:val="24"/>
        </w:rPr>
        <w:t>обучающихся</w:t>
      </w:r>
      <w:r w:rsidRPr="004147A9">
        <w:rPr>
          <w:rFonts w:ascii="Times New Roman" w:hAnsi="Times New Roman" w:cs="Times New Roman"/>
          <w:sz w:val="24"/>
          <w:szCs w:val="24"/>
        </w:rPr>
        <w:t xml:space="preserve"> с ведущими литературно-художественными журналами </w:t>
      </w:r>
      <w:r w:rsidRPr="004147A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147A9">
        <w:rPr>
          <w:rFonts w:ascii="Times New Roman" w:hAnsi="Times New Roman" w:cs="Times New Roman"/>
          <w:sz w:val="24"/>
          <w:szCs w:val="24"/>
        </w:rPr>
        <w:t>–</w:t>
      </w:r>
      <w:r w:rsidRPr="004147A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147A9">
        <w:rPr>
          <w:rFonts w:ascii="Times New Roman" w:hAnsi="Times New Roman" w:cs="Times New Roman"/>
          <w:sz w:val="24"/>
          <w:szCs w:val="24"/>
        </w:rPr>
        <w:t xml:space="preserve"> веков; показать уникальность явления «толстых» журналов в русском литературном процессе; сформировать представление о журнале как о тексте и сверхтексте;</w:t>
      </w:r>
    </w:p>
    <w:p w14:paraId="417D1AAC" w14:textId="77777777" w:rsidR="005C00DE" w:rsidRPr="004147A9" w:rsidRDefault="005C00DE" w:rsidP="001956E4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 xml:space="preserve">  проанализировать важнейшие теоретические источники, касающиеся содержания дисциплины; выработать навыки ориентации и оценки современных литературных журналов;</w:t>
      </w:r>
    </w:p>
    <w:p w14:paraId="777511CC" w14:textId="1DD581A5" w:rsidR="005C00DE" w:rsidRPr="004147A9" w:rsidRDefault="005C00DE" w:rsidP="001956E4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 xml:space="preserve">  </w:t>
      </w:r>
      <w:r w:rsidRPr="004147A9">
        <w:rPr>
          <w:rFonts w:ascii="Times New Roman" w:hAnsi="Times New Roman" w:cs="Times New Roman"/>
          <w:color w:val="1D1B11"/>
          <w:sz w:val="24"/>
          <w:szCs w:val="24"/>
        </w:rPr>
        <w:t>примен</w:t>
      </w:r>
      <w:r w:rsidR="003B2D67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4147A9">
        <w:rPr>
          <w:rFonts w:ascii="Times New Roman" w:hAnsi="Times New Roman" w:cs="Times New Roman"/>
          <w:color w:val="1D1B11"/>
          <w:sz w:val="24"/>
          <w:szCs w:val="24"/>
        </w:rPr>
        <w:t xml:space="preserve">ть знания в области русской литературы для характеристики 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художественного своеобразия и гуманистического значения выдающихся произведений литературы </w:t>
      </w:r>
      <w:r w:rsidRPr="004147A9">
        <w:rPr>
          <w:rFonts w:ascii="Times New Roman" w:hAnsi="Times New Roman" w:cs="Times New Roman"/>
          <w:spacing w:val="-3"/>
          <w:sz w:val="24"/>
          <w:szCs w:val="24"/>
          <w:lang w:val="en-US"/>
        </w:rPr>
        <w:t>XIX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 -</w:t>
      </w:r>
      <w:r w:rsidRPr="004147A9">
        <w:rPr>
          <w:rFonts w:ascii="Times New Roman" w:hAnsi="Times New Roman" w:cs="Times New Roman"/>
          <w:sz w:val="24"/>
          <w:szCs w:val="24"/>
        </w:rPr>
        <w:t>ХХ веков</w:t>
      </w:r>
      <w:r w:rsidRPr="004147A9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6138ACBA" w14:textId="14470FEF" w:rsidR="005C00DE" w:rsidRDefault="001956E4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E4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1956E4">
        <w:rPr>
          <w:rFonts w:ascii="Times New Roman" w:hAnsi="Times New Roman" w:cs="Times New Roman"/>
          <w:sz w:val="24"/>
          <w:szCs w:val="24"/>
        </w:rPr>
        <w:t xml:space="preserve"> д</w:t>
      </w:r>
      <w:r w:rsidR="005C00DE" w:rsidRPr="004147A9">
        <w:rPr>
          <w:rFonts w:ascii="Times New Roman" w:hAnsi="Times New Roman" w:cs="Times New Roman"/>
          <w:sz w:val="24"/>
          <w:szCs w:val="24"/>
        </w:rPr>
        <w:t>исциплина является факультативной дисциплиной ОПОП ВО.</w:t>
      </w:r>
      <w:r w:rsidR="005C00DE" w:rsidRPr="00414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DE" w:rsidRPr="004147A9">
        <w:rPr>
          <w:rFonts w:ascii="Times New Roman" w:hAnsi="Times New Roman" w:cs="Times New Roman"/>
          <w:sz w:val="24"/>
          <w:szCs w:val="24"/>
        </w:rPr>
        <w:t>Изучение этой дисциплины осуществляется в тесно</w:t>
      </w:r>
      <w:r w:rsidR="003B2D67">
        <w:rPr>
          <w:rFonts w:ascii="Times New Roman" w:hAnsi="Times New Roman" w:cs="Times New Roman"/>
          <w:sz w:val="24"/>
          <w:szCs w:val="24"/>
        </w:rPr>
        <w:t xml:space="preserve">й связи с такими дисциплинами, 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как «Введение в литературоведение», «Русская литература </w:t>
      </w:r>
      <w:r w:rsidR="005C00DE" w:rsidRPr="004147A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 века», «Русская литература </w:t>
      </w:r>
      <w:r w:rsidR="005C00DE" w:rsidRPr="004147A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 века», «Теория литературы», «Современный литературный процесс».</w:t>
      </w:r>
    </w:p>
    <w:p w14:paraId="7CD3FB23" w14:textId="77777777" w:rsidR="003B2D67" w:rsidRPr="003B2D67" w:rsidRDefault="003B2D67" w:rsidP="0091151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B2D6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091D1DAD" w14:textId="502958D4" w:rsidR="005C00DE" w:rsidRPr="009D0CE2" w:rsidRDefault="005C00DE" w:rsidP="0091151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91151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D082FC5" w14:textId="77777777" w:rsidR="005C00DE" w:rsidRPr="004147A9" w:rsidRDefault="005C00DE" w:rsidP="0091151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часов</w:t>
      </w:r>
      <w:r w:rsidRPr="004147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5FE8AF4" w14:textId="77777777" w:rsidR="00911517" w:rsidRDefault="00911517" w:rsidP="009115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0FE1CB" w14:textId="2F9AF039" w:rsidR="009A4E3E" w:rsidRDefault="009A4E3E" w:rsidP="009115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3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9A4E3E" w:rsidRPr="009A4E3E" w14:paraId="3E2144FB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256323D" w14:textId="77777777" w:rsidR="009A4E3E" w:rsidRPr="009A4E3E" w:rsidRDefault="009A4E3E" w:rsidP="009A4E3E">
            <w:pPr>
              <w:pStyle w:val="a6"/>
              <w:jc w:val="center"/>
              <w:rPr>
                <w:i/>
                <w:iCs/>
              </w:rPr>
            </w:pPr>
            <w:r w:rsidRPr="009A4E3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D233FC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Трудоемкость в акад.час</w:t>
            </w:r>
          </w:p>
        </w:tc>
      </w:tr>
      <w:tr w:rsidR="009A4E3E" w:rsidRPr="009A4E3E" w14:paraId="7ECD6E70" w14:textId="77777777" w:rsidTr="00911517">
        <w:trPr>
          <w:trHeight w:val="257"/>
        </w:trPr>
        <w:tc>
          <w:tcPr>
            <w:tcW w:w="6540" w:type="dxa"/>
            <w:shd w:val="clear" w:color="auto" w:fill="auto"/>
          </w:tcPr>
          <w:p w14:paraId="1D602388" w14:textId="77777777" w:rsidR="009A4E3E" w:rsidRPr="009A4E3E" w:rsidRDefault="009A4E3E" w:rsidP="009A4E3E">
            <w:pPr>
              <w:pStyle w:val="a6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C3FE3CA" w14:textId="77777777" w:rsidR="009A4E3E" w:rsidRPr="009A4E3E" w:rsidRDefault="009A4E3E" w:rsidP="009A4E3E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A126586" w14:textId="77777777" w:rsidR="009A4E3E" w:rsidRPr="009A4E3E" w:rsidRDefault="009A4E3E" w:rsidP="009A4E3E">
            <w:pPr>
              <w:pStyle w:val="a6"/>
              <w:ind w:hanging="3"/>
              <w:jc w:val="center"/>
            </w:pPr>
            <w:r w:rsidRPr="009A4E3E">
              <w:t>Практическая подготовка</w:t>
            </w:r>
          </w:p>
        </w:tc>
      </w:tr>
      <w:tr w:rsidR="009A4E3E" w:rsidRPr="009A4E3E" w14:paraId="3B31EC42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2A12B7B3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1E0EFE" w14:textId="77777777" w:rsidR="009A4E3E" w:rsidRPr="009A4E3E" w:rsidRDefault="00CF7742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4E3E" w:rsidRPr="009A4E3E" w14:paraId="1825DE70" w14:textId="77777777" w:rsidTr="000108FC">
        <w:tc>
          <w:tcPr>
            <w:tcW w:w="6540" w:type="dxa"/>
            <w:shd w:val="clear" w:color="auto" w:fill="auto"/>
          </w:tcPr>
          <w:p w14:paraId="05416C7B" w14:textId="77777777" w:rsidR="009A4E3E" w:rsidRPr="009A4E3E" w:rsidRDefault="009A4E3E" w:rsidP="009A4E3E">
            <w:pPr>
              <w:pStyle w:val="a6"/>
            </w:pPr>
            <w:r w:rsidRPr="009A4E3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B6F9E" w14:textId="77777777" w:rsidR="009A4E3E" w:rsidRPr="009A4E3E" w:rsidRDefault="009A4E3E" w:rsidP="009A4E3E">
            <w:pPr>
              <w:pStyle w:val="a6"/>
              <w:snapToGrid w:val="0"/>
              <w:jc w:val="center"/>
            </w:pPr>
          </w:p>
        </w:tc>
      </w:tr>
      <w:tr w:rsidR="009A4E3E" w:rsidRPr="009A4E3E" w14:paraId="235C0209" w14:textId="77777777" w:rsidTr="00911517">
        <w:tc>
          <w:tcPr>
            <w:tcW w:w="6540" w:type="dxa"/>
            <w:shd w:val="clear" w:color="auto" w:fill="auto"/>
          </w:tcPr>
          <w:p w14:paraId="7FD32096" w14:textId="77777777" w:rsidR="009A4E3E" w:rsidRPr="009A4E3E" w:rsidRDefault="009A4E3E" w:rsidP="009A4E3E">
            <w:pPr>
              <w:pStyle w:val="a6"/>
            </w:pPr>
            <w:r w:rsidRPr="009A4E3E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19619A5" w14:textId="77777777" w:rsidR="009A4E3E" w:rsidRPr="009A4E3E" w:rsidRDefault="00CF7742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62B238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6CEA045F" w14:textId="77777777" w:rsidTr="00911517">
        <w:tc>
          <w:tcPr>
            <w:tcW w:w="6540" w:type="dxa"/>
            <w:shd w:val="clear" w:color="auto" w:fill="auto"/>
          </w:tcPr>
          <w:p w14:paraId="1BC6D822" w14:textId="77777777" w:rsidR="009A4E3E" w:rsidRPr="009A4E3E" w:rsidRDefault="009A4E3E" w:rsidP="009A4E3E">
            <w:pPr>
              <w:pStyle w:val="a6"/>
            </w:pPr>
            <w:r w:rsidRPr="009A4E3E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65E410E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8F29279" w14:textId="58A6965B" w:rsidR="009A4E3E" w:rsidRPr="006359DC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35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638E8C1F" w14:textId="77777777" w:rsidTr="00911517">
        <w:tc>
          <w:tcPr>
            <w:tcW w:w="6540" w:type="dxa"/>
            <w:shd w:val="clear" w:color="auto" w:fill="E0E0E0"/>
          </w:tcPr>
          <w:p w14:paraId="68B6973C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FD4DA33" w14:textId="7A0719A1" w:rsidR="009A4E3E" w:rsidRPr="009A4E3E" w:rsidRDefault="00CF7742" w:rsidP="009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63C3A49A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463B1B96" w14:textId="77777777" w:rsidTr="00911517">
        <w:tc>
          <w:tcPr>
            <w:tcW w:w="6540" w:type="dxa"/>
            <w:shd w:val="clear" w:color="auto" w:fill="D9D9D9"/>
          </w:tcPr>
          <w:p w14:paraId="6EA27BD8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6A75ED99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929089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28871ED8" w14:textId="77777777" w:rsidTr="00911517">
        <w:tc>
          <w:tcPr>
            <w:tcW w:w="6540" w:type="dxa"/>
            <w:shd w:val="clear" w:color="auto" w:fill="auto"/>
          </w:tcPr>
          <w:p w14:paraId="649E3310" w14:textId="77777777" w:rsidR="009A4E3E" w:rsidRPr="009A4E3E" w:rsidRDefault="009A4E3E" w:rsidP="009A4E3E">
            <w:pPr>
              <w:pStyle w:val="a6"/>
            </w:pPr>
            <w:r w:rsidRPr="009A4E3E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419EA6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141E8A8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422C283B" w14:textId="77777777" w:rsidTr="00911517">
        <w:tc>
          <w:tcPr>
            <w:tcW w:w="6540" w:type="dxa"/>
            <w:shd w:val="clear" w:color="auto" w:fill="auto"/>
          </w:tcPr>
          <w:p w14:paraId="62B70594" w14:textId="77777777" w:rsidR="009A4E3E" w:rsidRPr="009A4E3E" w:rsidRDefault="009A4E3E" w:rsidP="009A4E3E">
            <w:pPr>
              <w:pStyle w:val="a6"/>
            </w:pPr>
            <w:r w:rsidRPr="009A4E3E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25DF90D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A282BFC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22A07AFE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3310366D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04C905" w14:textId="77777777" w:rsidR="009A4E3E" w:rsidRPr="009A4E3E" w:rsidRDefault="00CF7742" w:rsidP="009A4E3E">
            <w:pPr>
              <w:pStyle w:val="a6"/>
              <w:jc w:val="center"/>
            </w:pPr>
            <w:r>
              <w:t>36</w:t>
            </w:r>
            <w:r w:rsidR="009A4E3E" w:rsidRPr="009A4E3E">
              <w:t>/</w:t>
            </w:r>
            <w:r>
              <w:t>1</w:t>
            </w:r>
          </w:p>
        </w:tc>
      </w:tr>
    </w:tbl>
    <w:p w14:paraId="01D6745F" w14:textId="41AAE225" w:rsidR="005C00DE" w:rsidRDefault="005C00DE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91151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B3B05AE" w14:textId="77777777" w:rsidR="005C00DE" w:rsidRPr="004147A9" w:rsidRDefault="005C00DE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82E1A8B" w14:textId="77777777" w:rsidR="00911517" w:rsidRDefault="00911517" w:rsidP="00CF7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9331D67" w14:textId="0C2D7D57" w:rsidR="00CF7742" w:rsidRPr="00CF7742" w:rsidRDefault="00CF7742" w:rsidP="00CF7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F7742">
        <w:rPr>
          <w:b/>
          <w:bCs/>
          <w:sz w:val="24"/>
          <w:szCs w:val="24"/>
        </w:rPr>
        <w:t>4.1 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F7742" w:rsidRPr="00CF7742" w14:paraId="71AD74BB" w14:textId="77777777" w:rsidTr="000108FC">
        <w:tc>
          <w:tcPr>
            <w:tcW w:w="693" w:type="dxa"/>
          </w:tcPr>
          <w:p w14:paraId="232AB835" w14:textId="77777777" w:rsidR="00CF7742" w:rsidRPr="00CF7742" w:rsidRDefault="00CF774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8E98559" w14:textId="77777777" w:rsidR="00CF7742" w:rsidRPr="00CF7742" w:rsidRDefault="00CF774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742" w:rsidRPr="00CF7742" w14:paraId="7F431FCC" w14:textId="77777777" w:rsidTr="000108FC">
        <w:tc>
          <w:tcPr>
            <w:tcW w:w="693" w:type="dxa"/>
          </w:tcPr>
          <w:p w14:paraId="26641C20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6997CA92" w14:textId="77777777" w:rsidR="00CF7742" w:rsidRPr="00E1717A" w:rsidRDefault="00CF7742" w:rsidP="00CF7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84">
              <w:rPr>
                <w:rFonts w:ascii="Times New Roman" w:eastAsia="Arial-BoldItalicMT" w:hAnsi="Times New Roman" w:cs="Times New Roman"/>
                <w:sz w:val="24"/>
                <w:szCs w:val="24"/>
              </w:rPr>
              <w:t>Теория литературно-художественного журнала</w:t>
            </w:r>
          </w:p>
        </w:tc>
      </w:tr>
      <w:tr w:rsidR="00CF7742" w:rsidRPr="00CF7742" w14:paraId="1B22ABC7" w14:textId="77777777" w:rsidTr="000108FC">
        <w:tc>
          <w:tcPr>
            <w:tcW w:w="693" w:type="dxa"/>
          </w:tcPr>
          <w:p w14:paraId="4D27D05E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B717859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«Вестник Европы» как матрица литературно-художественного журнала</w:t>
            </w:r>
          </w:p>
        </w:tc>
      </w:tr>
      <w:tr w:rsidR="00CF7742" w:rsidRPr="00CF7742" w14:paraId="3486C79D" w14:textId="77777777" w:rsidTr="000108FC">
        <w:tc>
          <w:tcPr>
            <w:tcW w:w="693" w:type="dxa"/>
          </w:tcPr>
          <w:p w14:paraId="1C24A2AC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44816ED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«Русский вестник» в литературном процессе</w:t>
            </w:r>
          </w:p>
        </w:tc>
      </w:tr>
      <w:tr w:rsidR="00CF7742" w:rsidRPr="00CF7742" w14:paraId="6BFFDA00" w14:textId="77777777" w:rsidTr="000108FC">
        <w:tc>
          <w:tcPr>
            <w:tcW w:w="693" w:type="dxa"/>
          </w:tcPr>
          <w:p w14:paraId="31A495C6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12128833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«Современник» </w:t>
            </w:r>
          </w:p>
        </w:tc>
      </w:tr>
      <w:tr w:rsidR="00CF7742" w:rsidRPr="00CF7742" w14:paraId="057359DB" w14:textId="77777777" w:rsidTr="000108FC">
        <w:tc>
          <w:tcPr>
            <w:tcW w:w="693" w:type="dxa"/>
          </w:tcPr>
          <w:p w14:paraId="515B2B29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319392C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Литературно-художественные журналы Серебряного века </w:t>
            </w:r>
          </w:p>
        </w:tc>
      </w:tr>
      <w:tr w:rsidR="00CF7742" w:rsidRPr="00CF7742" w14:paraId="6C13E54E" w14:textId="77777777" w:rsidTr="000108FC">
        <w:tc>
          <w:tcPr>
            <w:tcW w:w="693" w:type="dxa"/>
          </w:tcPr>
          <w:p w14:paraId="354ACD73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1B872A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Журналистика 1920-х – 1930-х годов</w:t>
            </w:r>
          </w:p>
        </w:tc>
      </w:tr>
      <w:tr w:rsidR="00CF7742" w:rsidRPr="00CF7742" w14:paraId="23C8830F" w14:textId="77777777" w:rsidTr="00F6708A">
        <w:tc>
          <w:tcPr>
            <w:tcW w:w="693" w:type="dxa"/>
          </w:tcPr>
          <w:p w14:paraId="5250E3B6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043C990F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Послевоенная журналистика</w:t>
            </w:r>
          </w:p>
        </w:tc>
      </w:tr>
      <w:tr w:rsidR="00CF7742" w:rsidRPr="00CF7742" w14:paraId="013FAE0E" w14:textId="77777777" w:rsidTr="00F6708A">
        <w:tc>
          <w:tcPr>
            <w:tcW w:w="693" w:type="dxa"/>
          </w:tcPr>
          <w:p w14:paraId="5E58892D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05935C11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периода «оттепели»</w:t>
            </w:r>
          </w:p>
        </w:tc>
      </w:tr>
      <w:tr w:rsidR="00CF7742" w:rsidRPr="00CF7742" w14:paraId="52B51FD9" w14:textId="77777777" w:rsidTr="00F6708A">
        <w:tc>
          <w:tcPr>
            <w:tcW w:w="693" w:type="dxa"/>
          </w:tcPr>
          <w:p w14:paraId="0304F335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6FF2DA7F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Современные литературно-художественные журналы и «сетература»</w:t>
            </w:r>
          </w:p>
        </w:tc>
      </w:tr>
    </w:tbl>
    <w:p w14:paraId="0993B41B" w14:textId="77777777" w:rsidR="005C00DE" w:rsidRPr="00CF7742" w:rsidRDefault="005C00DE" w:rsidP="00911517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7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02713559" w14:textId="77777777" w:rsidR="005C00DE" w:rsidRPr="008E35CE" w:rsidRDefault="005C00DE" w:rsidP="00911517">
      <w:pPr>
        <w:pStyle w:val="a3"/>
        <w:spacing w:after="0" w:line="240" w:lineRule="auto"/>
        <w:ind w:left="0" w:firstLine="502"/>
        <w:rPr>
          <w:rFonts w:ascii="Times New Roman" w:hAnsi="Times New Roman" w:cs="Times New Roman"/>
          <w:sz w:val="24"/>
          <w:szCs w:val="24"/>
          <w:lang w:eastAsia="ru-RU"/>
        </w:rPr>
      </w:pPr>
      <w:r w:rsidRPr="008E35CE">
        <w:rPr>
          <w:rFonts w:ascii="Times New Roman" w:hAnsi="Times New Roman" w:cs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6BB3F7D3" w14:textId="77777777" w:rsidR="00911517" w:rsidRDefault="00911517" w:rsidP="0091151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61342648"/>
    </w:p>
    <w:p w14:paraId="5876D5D7" w14:textId="6D9AEE46" w:rsidR="00CF7742" w:rsidRPr="00CF7742" w:rsidRDefault="00CF7742" w:rsidP="00911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74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F7742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F7742" w:rsidRPr="00CF7742" w14:paraId="4A6F1EE3" w14:textId="77777777" w:rsidTr="00A1182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61B485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157347A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984DDDA" w14:textId="77777777" w:rsidR="00CF7742" w:rsidRPr="00CF7742" w:rsidRDefault="00CF7742" w:rsidP="00CF7742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F774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93FAA24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Практическая подготовка*</w:t>
            </w:r>
          </w:p>
        </w:tc>
      </w:tr>
      <w:tr w:rsidR="00CF7742" w:rsidRPr="00CF7742" w14:paraId="2FEF2CD9" w14:textId="77777777" w:rsidTr="00A1182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400D551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0438A6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FFE294B" w14:textId="77777777" w:rsidR="00CF7742" w:rsidRPr="00CF7742" w:rsidRDefault="00CF7742" w:rsidP="00CF7742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CF774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831F28" w14:textId="77777777" w:rsidR="00CF7742" w:rsidRPr="00CF7742" w:rsidRDefault="00CF7742" w:rsidP="00CF7742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CF774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54EED37" w14:textId="77777777" w:rsidR="00CF7742" w:rsidRPr="00CF7742" w:rsidRDefault="00CF7742" w:rsidP="00CF7742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bookmarkEnd w:id="0"/>
      <w:tr w:rsidR="006359DC" w:rsidRPr="00CF7742" w14:paraId="3E514A90" w14:textId="77777777" w:rsidTr="001C1751">
        <w:trPr>
          <w:trHeight w:val="422"/>
        </w:trPr>
        <w:tc>
          <w:tcPr>
            <w:tcW w:w="709" w:type="dxa"/>
          </w:tcPr>
          <w:p w14:paraId="389A2129" w14:textId="29CDC61A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0BF6FD3C" w14:textId="563597C7" w:rsidR="006359DC" w:rsidRDefault="006359DC" w:rsidP="00911517">
            <w:pPr>
              <w:pStyle w:val="a6"/>
              <w:rPr>
                <w:color w:val="000000"/>
              </w:rPr>
            </w:pPr>
            <w:r w:rsidRPr="007F2A84">
              <w:rPr>
                <w:rFonts w:eastAsia="Arial-BoldItalicMT"/>
              </w:rPr>
              <w:t>Теория литературно-художественного журнала</w:t>
            </w:r>
          </w:p>
        </w:tc>
        <w:tc>
          <w:tcPr>
            <w:tcW w:w="2409" w:type="dxa"/>
            <w:shd w:val="clear" w:color="auto" w:fill="auto"/>
          </w:tcPr>
          <w:p w14:paraId="1D5DAA62" w14:textId="2397AE3C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D5E454C" w14:textId="0D03E8A0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14954A55" w14:textId="77777777" w:rsidR="006359DC" w:rsidRDefault="006359DC" w:rsidP="006359DC">
            <w:pPr>
              <w:pStyle w:val="a6"/>
            </w:pPr>
          </w:p>
        </w:tc>
      </w:tr>
      <w:tr w:rsidR="006359DC" w:rsidRPr="00CF7742" w14:paraId="5F1F5463" w14:textId="77777777" w:rsidTr="001C1751">
        <w:trPr>
          <w:trHeight w:val="422"/>
        </w:trPr>
        <w:tc>
          <w:tcPr>
            <w:tcW w:w="709" w:type="dxa"/>
          </w:tcPr>
          <w:p w14:paraId="09150692" w14:textId="610CA04E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14:paraId="06A9B88E" w14:textId="3C6EC99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«Вестник Европы» как матрица литературно-художественного журнала</w:t>
            </w:r>
          </w:p>
        </w:tc>
        <w:tc>
          <w:tcPr>
            <w:tcW w:w="2409" w:type="dxa"/>
            <w:shd w:val="clear" w:color="auto" w:fill="auto"/>
          </w:tcPr>
          <w:p w14:paraId="3819C4D3" w14:textId="69FFF7C5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A0B70E" w14:textId="1BD142DF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639B7D35" w14:textId="77777777" w:rsidR="006359DC" w:rsidRDefault="006359DC" w:rsidP="006359DC">
            <w:pPr>
              <w:pStyle w:val="a6"/>
            </w:pPr>
          </w:p>
        </w:tc>
      </w:tr>
      <w:tr w:rsidR="006359DC" w:rsidRPr="00CF7742" w14:paraId="438D1128" w14:textId="77777777" w:rsidTr="001C1751">
        <w:trPr>
          <w:trHeight w:val="422"/>
        </w:trPr>
        <w:tc>
          <w:tcPr>
            <w:tcW w:w="709" w:type="dxa"/>
          </w:tcPr>
          <w:p w14:paraId="53ACED7F" w14:textId="0137BBD6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14:paraId="2C2011FB" w14:textId="522DB365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«Русский вестник» в литературном процессе</w:t>
            </w:r>
          </w:p>
        </w:tc>
        <w:tc>
          <w:tcPr>
            <w:tcW w:w="2409" w:type="dxa"/>
            <w:shd w:val="clear" w:color="auto" w:fill="auto"/>
          </w:tcPr>
          <w:p w14:paraId="655E92CA" w14:textId="45FF139E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322998" w14:textId="65A06D7C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3772A0BC" w14:textId="77777777" w:rsidR="006359DC" w:rsidRDefault="006359DC" w:rsidP="006359DC">
            <w:pPr>
              <w:pStyle w:val="a6"/>
            </w:pPr>
          </w:p>
        </w:tc>
      </w:tr>
      <w:tr w:rsidR="006359DC" w:rsidRPr="00CF7742" w14:paraId="5431F2BA" w14:textId="77777777" w:rsidTr="001C1751">
        <w:trPr>
          <w:trHeight w:val="422"/>
        </w:trPr>
        <w:tc>
          <w:tcPr>
            <w:tcW w:w="709" w:type="dxa"/>
          </w:tcPr>
          <w:p w14:paraId="44C42BE0" w14:textId="3E47FB71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4</w:t>
            </w:r>
          </w:p>
        </w:tc>
        <w:tc>
          <w:tcPr>
            <w:tcW w:w="2552" w:type="dxa"/>
            <w:vAlign w:val="center"/>
          </w:tcPr>
          <w:p w14:paraId="34D3FF47" w14:textId="6A85E38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 xml:space="preserve">Журнал «Современник» </w:t>
            </w:r>
          </w:p>
        </w:tc>
        <w:tc>
          <w:tcPr>
            <w:tcW w:w="2409" w:type="dxa"/>
            <w:shd w:val="clear" w:color="auto" w:fill="auto"/>
          </w:tcPr>
          <w:p w14:paraId="43F50489" w14:textId="56952D20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9BBC906" w14:textId="33F100DD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241BA913" w14:textId="77777777" w:rsidR="006359DC" w:rsidRDefault="006359DC" w:rsidP="006359DC">
            <w:pPr>
              <w:pStyle w:val="a6"/>
            </w:pPr>
          </w:p>
        </w:tc>
      </w:tr>
      <w:tr w:rsidR="006359DC" w:rsidRPr="00CF7742" w14:paraId="46C58641" w14:textId="77777777" w:rsidTr="001C1751">
        <w:trPr>
          <w:trHeight w:val="422"/>
        </w:trPr>
        <w:tc>
          <w:tcPr>
            <w:tcW w:w="709" w:type="dxa"/>
          </w:tcPr>
          <w:p w14:paraId="48929A01" w14:textId="2D75DAAE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2552" w:type="dxa"/>
            <w:vAlign w:val="center"/>
          </w:tcPr>
          <w:p w14:paraId="3B2AFBCB" w14:textId="1D5300A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 xml:space="preserve">Литературно-художественные журналы Серебряного века </w:t>
            </w:r>
          </w:p>
        </w:tc>
        <w:tc>
          <w:tcPr>
            <w:tcW w:w="2409" w:type="dxa"/>
            <w:shd w:val="clear" w:color="auto" w:fill="auto"/>
          </w:tcPr>
          <w:p w14:paraId="7B0A7601" w14:textId="3FBAE8C4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B5E0DB5" w14:textId="00806FD0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4240B0A5" w14:textId="77777777" w:rsidR="006359DC" w:rsidRDefault="006359DC" w:rsidP="006359DC">
            <w:pPr>
              <w:pStyle w:val="a6"/>
            </w:pPr>
          </w:p>
        </w:tc>
      </w:tr>
      <w:tr w:rsidR="006359DC" w:rsidRPr="00CF7742" w14:paraId="19612FB6" w14:textId="77777777" w:rsidTr="001C1751">
        <w:trPr>
          <w:trHeight w:val="422"/>
        </w:trPr>
        <w:tc>
          <w:tcPr>
            <w:tcW w:w="709" w:type="dxa"/>
          </w:tcPr>
          <w:p w14:paraId="059860D2" w14:textId="420B9779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14:paraId="41C6FF8D" w14:textId="1FB95380" w:rsidR="006359DC" w:rsidRPr="0077416A" w:rsidRDefault="006359DC" w:rsidP="00911517">
            <w:pPr>
              <w:pStyle w:val="a6"/>
              <w:rPr>
                <w:color w:val="000000"/>
              </w:rPr>
            </w:pPr>
            <w:r w:rsidRPr="00E1717A">
              <w:t>Журналистика 1920-х – 1930-х годов</w:t>
            </w:r>
          </w:p>
        </w:tc>
        <w:tc>
          <w:tcPr>
            <w:tcW w:w="2409" w:type="dxa"/>
            <w:shd w:val="clear" w:color="auto" w:fill="auto"/>
          </w:tcPr>
          <w:p w14:paraId="0A46A4F5" w14:textId="77777777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3331196" w14:textId="77777777" w:rsidR="006359DC" w:rsidRPr="00CF7742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6BA7A491" w14:textId="17B08847" w:rsidR="006359DC" w:rsidRPr="00CF7742" w:rsidRDefault="006359DC" w:rsidP="006359DC">
            <w:pPr>
              <w:pStyle w:val="a6"/>
            </w:pPr>
          </w:p>
        </w:tc>
      </w:tr>
      <w:tr w:rsidR="006359DC" w:rsidRPr="00CF7742" w14:paraId="471979BF" w14:textId="77777777" w:rsidTr="001C1751">
        <w:trPr>
          <w:trHeight w:val="446"/>
        </w:trPr>
        <w:tc>
          <w:tcPr>
            <w:tcW w:w="709" w:type="dxa"/>
          </w:tcPr>
          <w:p w14:paraId="2186F312" w14:textId="23C52407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5127C3F1" w14:textId="5D03E1CE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Послевоенная журналистика</w:t>
            </w:r>
          </w:p>
        </w:tc>
        <w:tc>
          <w:tcPr>
            <w:tcW w:w="2409" w:type="dxa"/>
            <w:shd w:val="clear" w:color="auto" w:fill="auto"/>
          </w:tcPr>
          <w:p w14:paraId="7D94DC8C" w14:textId="218C0AD6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DDEB8E" w14:textId="148867F8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26A29ACD" w14:textId="77777777" w:rsidR="006359DC" w:rsidRPr="00CF7742" w:rsidRDefault="006359DC" w:rsidP="006359DC">
            <w:pPr>
              <w:pStyle w:val="a6"/>
            </w:pPr>
          </w:p>
        </w:tc>
      </w:tr>
      <w:tr w:rsidR="006359DC" w:rsidRPr="00CF7742" w14:paraId="3D80048C" w14:textId="77777777" w:rsidTr="001C1751">
        <w:trPr>
          <w:trHeight w:val="446"/>
        </w:trPr>
        <w:tc>
          <w:tcPr>
            <w:tcW w:w="709" w:type="dxa"/>
          </w:tcPr>
          <w:p w14:paraId="014DBA60" w14:textId="78FA7DB0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2552" w:type="dxa"/>
            <w:vAlign w:val="center"/>
          </w:tcPr>
          <w:p w14:paraId="1DF3A505" w14:textId="3CB4D1AF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rPr>
                <w:color w:val="000000"/>
              </w:rPr>
              <w:t>Журналистика периода «оттепели»</w:t>
            </w:r>
          </w:p>
        </w:tc>
        <w:tc>
          <w:tcPr>
            <w:tcW w:w="2409" w:type="dxa"/>
            <w:shd w:val="clear" w:color="auto" w:fill="auto"/>
          </w:tcPr>
          <w:p w14:paraId="270E6C20" w14:textId="50095FB9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F56D0E7" w14:textId="12AA12C1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7099207B" w14:textId="77777777" w:rsidR="006359DC" w:rsidRPr="00CF7742" w:rsidRDefault="006359DC" w:rsidP="006359DC">
            <w:pPr>
              <w:pStyle w:val="a6"/>
            </w:pPr>
          </w:p>
        </w:tc>
      </w:tr>
      <w:tr w:rsidR="006359DC" w:rsidRPr="00CF7742" w14:paraId="43FD8EDF" w14:textId="77777777" w:rsidTr="001C1751">
        <w:trPr>
          <w:trHeight w:val="446"/>
        </w:trPr>
        <w:tc>
          <w:tcPr>
            <w:tcW w:w="709" w:type="dxa"/>
          </w:tcPr>
          <w:p w14:paraId="40701549" w14:textId="5980158B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14:paraId="26ED65E4" w14:textId="7A46395A" w:rsidR="006359DC" w:rsidRPr="0077416A" w:rsidRDefault="006359DC" w:rsidP="00911517">
            <w:pPr>
              <w:pStyle w:val="a6"/>
              <w:rPr>
                <w:color w:val="000000"/>
              </w:rPr>
            </w:pPr>
            <w:r w:rsidRPr="00E1717A">
              <w:t>Современные литературно-художественные журналы и «сетература»</w:t>
            </w:r>
          </w:p>
        </w:tc>
        <w:tc>
          <w:tcPr>
            <w:tcW w:w="2409" w:type="dxa"/>
            <w:shd w:val="clear" w:color="auto" w:fill="auto"/>
          </w:tcPr>
          <w:p w14:paraId="7C6AA388" w14:textId="77777777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2109218" w14:textId="77777777" w:rsidR="006359DC" w:rsidRPr="00CF7742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70C15598" w14:textId="6A68D5D2" w:rsidR="006359DC" w:rsidRPr="00CF7742" w:rsidRDefault="006359DC" w:rsidP="006359DC">
            <w:pPr>
              <w:pStyle w:val="a6"/>
            </w:pPr>
          </w:p>
        </w:tc>
      </w:tr>
    </w:tbl>
    <w:p w14:paraId="715ED527" w14:textId="77777777" w:rsidR="005C00DE" w:rsidRDefault="005C00DE" w:rsidP="006B33F6">
      <w:pPr>
        <w:pStyle w:val="a3"/>
        <w:shd w:val="clear" w:color="auto" w:fill="FFFFFF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E2438B2" w14:textId="21E43439" w:rsidR="005C00DE" w:rsidRPr="006B33F6" w:rsidRDefault="005C00DE" w:rsidP="006B33F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6B33F6"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70DC230" w14:textId="77777777" w:rsidR="00CF7742" w:rsidRPr="00CF7742" w:rsidRDefault="00CF7742" w:rsidP="006B33F6">
      <w:pPr>
        <w:pStyle w:val="ab"/>
        <w:spacing w:after="0"/>
        <w:ind w:left="142"/>
      </w:pPr>
      <w:bookmarkStart w:id="1" w:name="_Hlk61342736"/>
      <w:r w:rsidRPr="00CF7742">
        <w:rPr>
          <w:b/>
          <w:bCs/>
        </w:rPr>
        <w:t>5.1. Темы для творческой самостоятельной работы обучающегося</w:t>
      </w:r>
    </w:p>
    <w:p w14:paraId="75DF9469" w14:textId="77777777" w:rsidR="00CF7742" w:rsidRPr="00CF7742" w:rsidRDefault="00CF7742" w:rsidP="006B33F6">
      <w:pPr>
        <w:pStyle w:val="ab"/>
        <w:spacing w:after="0"/>
        <w:ind w:left="142"/>
        <w:jc w:val="both"/>
      </w:pPr>
      <w:r w:rsidRPr="00CF7742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4D6C58" w14:textId="77777777" w:rsidR="00CF7742" w:rsidRPr="00CF7742" w:rsidRDefault="00CF7742" w:rsidP="006B33F6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422A89" w14:textId="77777777" w:rsidR="00CF7742" w:rsidRPr="00CF7742" w:rsidRDefault="00CF7742" w:rsidP="006B33F6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1"/>
    <w:p w14:paraId="0B6696F3" w14:textId="77777777" w:rsidR="005C00DE" w:rsidRPr="00CF7742" w:rsidRDefault="005C00DE" w:rsidP="006B33F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Теория «толстого» журнала.</w:t>
      </w:r>
    </w:p>
    <w:p w14:paraId="79B99F32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 и литературный процесс.</w:t>
      </w:r>
    </w:p>
    <w:p w14:paraId="611D46D6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Функционирование критики в журнале.</w:t>
      </w:r>
    </w:p>
    <w:p w14:paraId="3B335B61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Теоретическое обоснование модернистских течений в литературно-художественных журналах «Серебряного века».</w:t>
      </w:r>
    </w:p>
    <w:p w14:paraId="3C4577B3" w14:textId="77777777" w:rsidR="005C00DE" w:rsidRDefault="005C00DE" w:rsidP="00CF774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Некрасов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редакторская стратегия журнала «Современник».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0DD13D" w14:textId="77777777" w:rsidR="005C00DE" w:rsidRPr="008E35CE" w:rsidRDefault="005C00DE" w:rsidP="00CF774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Ф.М. Достоевский как редактор: </w:t>
      </w:r>
    </w:p>
    <w:p w14:paraId="3D20E861" w14:textId="77777777" w:rsidR="005C00DE" w:rsidRPr="008E35CE" w:rsidRDefault="005C00DE" w:rsidP="006B33F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А.Т. 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Твардовский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судьба журнала «Новый мир».</w:t>
      </w:r>
    </w:p>
    <w:p w14:paraId="638B95B3" w14:textId="4C3E4D46" w:rsidR="005C00DE" w:rsidRDefault="005C00DE" w:rsidP="006B33F6">
      <w:pPr>
        <w:pStyle w:val="a3"/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ОЦЕНОЧНЫЕ СРЕДСТВА ДЛЯ ТЕКУЩЕГО КОНТРОЛЯ </w:t>
      </w:r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</w:t>
      </w: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СПЕВАЕМОСТИ</w:t>
      </w:r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4B419337" w14:textId="77777777" w:rsidR="006B33F6" w:rsidRDefault="006B33F6" w:rsidP="006B33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DB80" w14:textId="5BBBCE10" w:rsidR="005C00DE" w:rsidRPr="00CF7742" w:rsidRDefault="006B33F6" w:rsidP="006B33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B33F6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C00DE" w:rsidRPr="00E1717A" w14:paraId="0458E43F" w14:textId="77777777" w:rsidTr="00CF7742">
        <w:trPr>
          <w:trHeight w:val="582"/>
        </w:trPr>
        <w:tc>
          <w:tcPr>
            <w:tcW w:w="675" w:type="dxa"/>
            <w:vAlign w:val="center"/>
          </w:tcPr>
          <w:p w14:paraId="3EC3B7C9" w14:textId="77777777" w:rsidR="005C00DE" w:rsidRDefault="005C00DE" w:rsidP="005C00DE">
            <w:pPr>
              <w:pStyle w:val="a6"/>
              <w:jc w:val="center"/>
            </w:pPr>
            <w:r>
              <w:lastRenderedPageBreak/>
              <w:t>№</w:t>
            </w:r>
          </w:p>
          <w:p w14:paraId="756E5E47" w14:textId="77777777" w:rsidR="005C00DE" w:rsidRPr="007F18F6" w:rsidRDefault="005C00DE" w:rsidP="005C00DE">
            <w:pPr>
              <w:pStyle w:val="a6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623B5D7" w14:textId="77777777" w:rsidR="005C00DE" w:rsidRPr="007F18F6" w:rsidRDefault="005C00DE" w:rsidP="005C00DE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303D03F" w14:textId="77777777" w:rsidR="005C00DE" w:rsidRPr="007F18F6" w:rsidRDefault="005C00DE" w:rsidP="005C00DE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C00DE" w:rsidRPr="00E1717A" w14:paraId="73663C77" w14:textId="77777777" w:rsidTr="00CF7742">
        <w:tc>
          <w:tcPr>
            <w:tcW w:w="675" w:type="dxa"/>
          </w:tcPr>
          <w:p w14:paraId="6138F2D1" w14:textId="77777777" w:rsidR="005C00DE" w:rsidRPr="007F18F6" w:rsidRDefault="005C00DE" w:rsidP="005C00DE">
            <w:pPr>
              <w:pStyle w:val="a6"/>
            </w:pPr>
            <w:r>
              <w:t>1</w:t>
            </w:r>
          </w:p>
        </w:tc>
        <w:tc>
          <w:tcPr>
            <w:tcW w:w="5264" w:type="dxa"/>
          </w:tcPr>
          <w:p w14:paraId="60C82307" w14:textId="53E6DDE4" w:rsidR="005C00DE" w:rsidRDefault="006359DC" w:rsidP="005C00DE">
            <w:pPr>
              <w:pStyle w:val="a6"/>
              <w:tabs>
                <w:tab w:val="left" w:pos="538"/>
              </w:tabs>
              <w:jc w:val="center"/>
            </w:pPr>
            <w:r>
              <w:t>№ 1-9</w:t>
            </w:r>
          </w:p>
        </w:tc>
        <w:tc>
          <w:tcPr>
            <w:tcW w:w="3827" w:type="dxa"/>
          </w:tcPr>
          <w:p w14:paraId="78F49AFB" w14:textId="77777777" w:rsidR="005C00DE" w:rsidRDefault="005C00DE" w:rsidP="005C00DE">
            <w:pPr>
              <w:pStyle w:val="a6"/>
              <w:jc w:val="center"/>
            </w:pPr>
            <w:r>
              <w:t xml:space="preserve">устный опрос, </w:t>
            </w:r>
          </w:p>
          <w:p w14:paraId="5AEA8E69" w14:textId="77777777" w:rsidR="005C00DE" w:rsidRDefault="005C00DE" w:rsidP="005C00DE">
            <w:pPr>
              <w:pStyle w:val="a6"/>
              <w:jc w:val="center"/>
            </w:pPr>
            <w:r>
              <w:t xml:space="preserve">мини-тест </w:t>
            </w:r>
          </w:p>
        </w:tc>
      </w:tr>
    </w:tbl>
    <w:p w14:paraId="3B5DF98C" w14:textId="77777777" w:rsidR="006B33F6" w:rsidRDefault="006B33F6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9ADF9" w14:textId="4C503069" w:rsidR="005C00DE" w:rsidRPr="002258CF" w:rsidRDefault="005C00DE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2258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6B33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0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575"/>
        <w:gridCol w:w="1843"/>
        <w:gridCol w:w="1134"/>
        <w:gridCol w:w="850"/>
        <w:gridCol w:w="851"/>
        <w:gridCol w:w="1282"/>
      </w:tblGrid>
      <w:tr w:rsidR="005C00DE" w:rsidRPr="00E1717A" w14:paraId="7CC22772" w14:textId="77777777" w:rsidTr="00A11824">
        <w:trPr>
          <w:cantSplit/>
          <w:trHeight w:val="600"/>
        </w:trPr>
        <w:tc>
          <w:tcPr>
            <w:tcW w:w="537" w:type="dxa"/>
            <w:vMerge w:val="restart"/>
            <w:vAlign w:val="center"/>
          </w:tcPr>
          <w:p w14:paraId="14FC40E7" w14:textId="77777777" w:rsidR="005C00DE" w:rsidRPr="00E1717A" w:rsidRDefault="005C00DE" w:rsidP="005C00DE">
            <w:pPr>
              <w:spacing w:after="0" w:line="240" w:lineRule="auto"/>
              <w:jc w:val="center"/>
            </w:pPr>
            <w:r w:rsidRPr="00E1717A">
              <w:t>№ п/п</w:t>
            </w:r>
          </w:p>
        </w:tc>
        <w:tc>
          <w:tcPr>
            <w:tcW w:w="2575" w:type="dxa"/>
            <w:vMerge w:val="restart"/>
            <w:vAlign w:val="center"/>
          </w:tcPr>
          <w:p w14:paraId="2C52A613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79B9FDAB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456FFF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E6729C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133" w:type="dxa"/>
            <w:gridSpan w:val="2"/>
            <w:vAlign w:val="center"/>
          </w:tcPr>
          <w:p w14:paraId="04C7B6F2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C00DE" w:rsidRPr="00E1717A" w14:paraId="1C768D9F" w14:textId="77777777" w:rsidTr="00A11824">
        <w:trPr>
          <w:cantSplit/>
          <w:trHeight w:val="519"/>
        </w:trPr>
        <w:tc>
          <w:tcPr>
            <w:tcW w:w="537" w:type="dxa"/>
            <w:vMerge/>
          </w:tcPr>
          <w:p w14:paraId="3F702FD5" w14:textId="77777777" w:rsidR="005C00DE" w:rsidRPr="00E1717A" w:rsidRDefault="005C00DE" w:rsidP="005C00DE">
            <w:pPr>
              <w:spacing w:after="0" w:line="240" w:lineRule="auto"/>
              <w:jc w:val="center"/>
            </w:pPr>
          </w:p>
        </w:tc>
        <w:tc>
          <w:tcPr>
            <w:tcW w:w="2575" w:type="dxa"/>
            <w:vMerge/>
          </w:tcPr>
          <w:p w14:paraId="4DE7DC1D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2F4274A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B942B27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E487F3C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61B9B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82" w:type="dxa"/>
          </w:tcPr>
          <w:p w14:paraId="229DD80F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ЭБС (адрес в сети Интернет)</w:t>
            </w:r>
          </w:p>
        </w:tc>
      </w:tr>
      <w:tr w:rsidR="00A11824" w:rsidRPr="00E1717A" w14:paraId="038FBF51" w14:textId="77777777" w:rsidTr="00A11824">
        <w:tc>
          <w:tcPr>
            <w:tcW w:w="537" w:type="dxa"/>
          </w:tcPr>
          <w:p w14:paraId="0B23BBE5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14:paraId="74EBFD54" w14:textId="77777777" w:rsidR="00A11824" w:rsidRPr="00CF7742" w:rsidRDefault="00A11824" w:rsidP="00A1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 журналистики. Учебный комплект (Учебное пособие, хрестоматия) (1917-2000):</w:t>
            </w:r>
          </w:p>
        </w:tc>
        <w:tc>
          <w:tcPr>
            <w:tcW w:w="1843" w:type="dxa"/>
          </w:tcPr>
          <w:p w14:paraId="1C62881D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Кузнецов И.В.</w:t>
            </w:r>
          </w:p>
        </w:tc>
        <w:tc>
          <w:tcPr>
            <w:tcW w:w="1134" w:type="dxa"/>
          </w:tcPr>
          <w:p w14:paraId="0B0C791C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М.: Флинта: Наука</w:t>
            </w:r>
          </w:p>
        </w:tc>
        <w:tc>
          <w:tcPr>
            <w:tcW w:w="850" w:type="dxa"/>
          </w:tcPr>
          <w:p w14:paraId="788EDFF7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14:paraId="1C32FACC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6ACC2585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4C84F1C" w14:textId="77777777" w:rsidR="00A11824" w:rsidRDefault="00000000" w:rsidP="00A11824">
            <w:hyperlink r:id="rId5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1B1DE460" w14:textId="77777777" w:rsidTr="00A11824">
        <w:tc>
          <w:tcPr>
            <w:tcW w:w="537" w:type="dxa"/>
          </w:tcPr>
          <w:p w14:paraId="3CAB273F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14:paraId="0D0D64C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Литература и общество: введение в социологию литературы.</w:t>
            </w:r>
          </w:p>
        </w:tc>
        <w:tc>
          <w:tcPr>
            <w:tcW w:w="1843" w:type="dxa"/>
          </w:tcPr>
          <w:p w14:paraId="55E08F78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Гудков Л., Дубин Б., Страда В.</w:t>
            </w:r>
          </w:p>
        </w:tc>
        <w:tc>
          <w:tcPr>
            <w:tcW w:w="1134" w:type="dxa"/>
          </w:tcPr>
          <w:p w14:paraId="22ECD2A0" w14:textId="77777777" w:rsidR="00A11824" w:rsidRPr="00A11824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24">
              <w:rPr>
                <w:rFonts w:ascii="Times New Roman" w:hAnsi="Times New Roman" w:cs="Times New Roman"/>
                <w:sz w:val="24"/>
                <w:szCs w:val="24"/>
              </w:rPr>
              <w:t>М.: МГУ</w:t>
            </w:r>
          </w:p>
        </w:tc>
        <w:tc>
          <w:tcPr>
            <w:tcW w:w="850" w:type="dxa"/>
          </w:tcPr>
          <w:p w14:paraId="72590A68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</w:tcPr>
          <w:p w14:paraId="5CF12028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96B796C" w14:textId="77777777" w:rsidR="00A11824" w:rsidRDefault="00000000" w:rsidP="00A11824">
            <w:hyperlink r:id="rId6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2D4EC402" w14:textId="77777777" w:rsidTr="00A11824">
        <w:tc>
          <w:tcPr>
            <w:tcW w:w="537" w:type="dxa"/>
          </w:tcPr>
          <w:p w14:paraId="64CEFCEE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14:paraId="73CA304B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История русской журналистики (1703-1917)</w:t>
            </w:r>
          </w:p>
        </w:tc>
        <w:tc>
          <w:tcPr>
            <w:tcW w:w="1843" w:type="dxa"/>
          </w:tcPr>
          <w:p w14:paraId="2EAB946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Б.И. Есин</w:t>
            </w:r>
          </w:p>
        </w:tc>
        <w:tc>
          <w:tcPr>
            <w:tcW w:w="1134" w:type="dxa"/>
          </w:tcPr>
          <w:p w14:paraId="0769D1B9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br/>
              <w:t>М.</w:t>
            </w:r>
          </w:p>
        </w:tc>
        <w:tc>
          <w:tcPr>
            <w:tcW w:w="850" w:type="dxa"/>
          </w:tcPr>
          <w:p w14:paraId="019F5B8F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59883D03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5A99818B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E0B948D" w14:textId="77777777" w:rsidR="00A11824" w:rsidRDefault="00000000" w:rsidP="00A11824">
            <w:hyperlink r:id="rId7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0249AC26" w14:textId="77777777" w:rsidTr="00A11824">
        <w:tc>
          <w:tcPr>
            <w:tcW w:w="537" w:type="dxa"/>
          </w:tcPr>
          <w:p w14:paraId="41C251F3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75" w:type="dxa"/>
          </w:tcPr>
          <w:p w14:paraId="56CEAD38" w14:textId="77777777" w:rsidR="00A11824" w:rsidRPr="00CF7742" w:rsidRDefault="00A11824" w:rsidP="00A11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В.Я. Лакшин // Берега культуры Феномен «толстого» журнала в России как феномен национальной культуры</w:t>
            </w:r>
          </w:p>
        </w:tc>
        <w:tc>
          <w:tcPr>
            <w:tcW w:w="1843" w:type="dxa"/>
          </w:tcPr>
          <w:p w14:paraId="51D8244B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>Лакшин В.Я.</w:t>
            </w:r>
          </w:p>
        </w:tc>
        <w:tc>
          <w:tcPr>
            <w:tcW w:w="1134" w:type="dxa"/>
          </w:tcPr>
          <w:p w14:paraId="6BF5411D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>М.</w:t>
            </w:r>
          </w:p>
        </w:tc>
        <w:tc>
          <w:tcPr>
            <w:tcW w:w="850" w:type="dxa"/>
          </w:tcPr>
          <w:p w14:paraId="3ACFD6A5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</w:tcPr>
          <w:p w14:paraId="526A3B00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0665EA4" w14:textId="77777777" w:rsidR="00A11824" w:rsidRDefault="00000000" w:rsidP="00A11824">
            <w:hyperlink r:id="rId8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624DF805" w14:textId="77777777" w:rsidTr="00A11824">
        <w:tc>
          <w:tcPr>
            <w:tcW w:w="537" w:type="dxa"/>
          </w:tcPr>
          <w:p w14:paraId="5F5DD6DD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75" w:type="dxa"/>
          </w:tcPr>
          <w:p w14:paraId="2E08CACF" w14:textId="77777777" w:rsidR="00A11824" w:rsidRPr="00CF7742" w:rsidRDefault="00A11824" w:rsidP="00A11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Библиографическая информация в литературно-художественных и филологических журналах</w:t>
            </w:r>
          </w:p>
        </w:tc>
        <w:tc>
          <w:tcPr>
            <w:tcW w:w="1843" w:type="dxa"/>
          </w:tcPr>
          <w:p w14:paraId="22592E9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Тесля, Е.В.</w:t>
            </w:r>
          </w:p>
        </w:tc>
        <w:tc>
          <w:tcPr>
            <w:tcW w:w="1134" w:type="dxa"/>
          </w:tcPr>
          <w:p w14:paraId="525DCE1E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Омск: Омский государственный университет</w:t>
            </w:r>
          </w:p>
        </w:tc>
        <w:tc>
          <w:tcPr>
            <w:tcW w:w="850" w:type="dxa"/>
          </w:tcPr>
          <w:p w14:paraId="73B93E9F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4A43EEB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C0E793D" w14:textId="77777777" w:rsidR="00A11824" w:rsidRDefault="00000000" w:rsidP="00A11824">
            <w:hyperlink r:id="rId9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</w:tbl>
    <w:p w14:paraId="6430B001" w14:textId="77777777" w:rsidR="00CF7742" w:rsidRDefault="00CF7742" w:rsidP="006B33F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D0E8D" w14:textId="0A31A1E1" w:rsidR="00A11824" w:rsidRPr="00A11824" w:rsidRDefault="005C00DE" w:rsidP="006B33F6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bookmarkStart w:id="2" w:name="_Hlk61342968"/>
      <w:bookmarkStart w:id="3" w:name="_Hlk61374257"/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«ИНТЕРНЕТ»:</w:t>
      </w:r>
    </w:p>
    <w:p w14:paraId="5AD50F6B" w14:textId="77777777" w:rsidR="00A11824" w:rsidRPr="00A11824" w:rsidRDefault="00A11824" w:rsidP="00A11824">
      <w:pPr>
        <w:pStyle w:val="a3"/>
        <w:numPr>
          <w:ilvl w:val="0"/>
          <w:numId w:val="25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1824">
        <w:rPr>
          <w:rFonts w:ascii="Times New Roman" w:hAnsi="Times New Roman" w:cs="Times New Roman"/>
          <w:sz w:val="24"/>
          <w:szCs w:val="24"/>
        </w:rPr>
        <w:t xml:space="preserve">НЭБ». Национальная электронная библиотека. – Режим доступа: </w:t>
      </w:r>
      <w:hyperlink r:id="rId10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3ABD6EBD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104E0D99" w14:textId="77777777" w:rsidR="00A11824" w:rsidRPr="00A11824" w:rsidRDefault="00A11824" w:rsidP="00A11824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 «КиберЛенинка». Научная электронная библиотека. – Режим доступа: </w:t>
      </w:r>
      <w:hyperlink r:id="rId12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1D6C5E42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168BBE1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09FC7F88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54140" w14:textId="2D1BE7FE" w:rsidR="00A11824" w:rsidRPr="00A11824" w:rsidRDefault="00A11824" w:rsidP="006B33F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B33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4FA9B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85EFBA8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EE90C5C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0D8C0555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B55489" w14:textId="77777777" w:rsidR="00A11824" w:rsidRPr="00A11824" w:rsidRDefault="00A11824" w:rsidP="00A118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78F09F" w14:textId="77777777" w:rsidR="00A11824" w:rsidRPr="00A11824" w:rsidRDefault="00A11824" w:rsidP="00A118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CB3F056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E17CE5C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2548554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F8B9C31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49F3D1E0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9C7628E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25777FF9" w14:textId="77777777" w:rsidR="00A11824" w:rsidRPr="00A11824" w:rsidRDefault="00A11824" w:rsidP="00A11824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28A7" w14:textId="77777777" w:rsidR="00A11824" w:rsidRPr="00A11824" w:rsidRDefault="00A11824" w:rsidP="00A118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DA58D85" w14:textId="77777777" w:rsidR="00A11824" w:rsidRPr="00A11824" w:rsidRDefault="00A11824" w:rsidP="00A11824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3331516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CACE" w14:textId="229FB80B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1182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6B33F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056D751" w14:textId="77777777" w:rsidR="00A11824" w:rsidRPr="00A11824" w:rsidRDefault="00A11824" w:rsidP="00A1182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E8F2081" w14:textId="77777777" w:rsidR="00A11824" w:rsidRPr="00A11824" w:rsidRDefault="00A11824" w:rsidP="00A1182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164E3D" w14:textId="64643D62" w:rsidR="00D97B6C" w:rsidRDefault="00A11824" w:rsidP="006B33F6">
      <w:pPr>
        <w:spacing w:after="0" w:line="240" w:lineRule="auto"/>
        <w:ind w:firstLine="527"/>
        <w:jc w:val="both"/>
      </w:pPr>
      <w:r w:rsidRPr="00A11824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2"/>
      <w:r w:rsidRPr="00A11824">
        <w:rPr>
          <w:rFonts w:ascii="Times New Roman" w:hAnsi="Times New Roman" w:cs="Times New Roman"/>
          <w:sz w:val="24"/>
          <w:szCs w:val="24"/>
        </w:rPr>
        <w:t>).</w:t>
      </w:r>
      <w:bookmarkEnd w:id="3"/>
    </w:p>
    <w:sectPr w:rsidR="00D97B6C" w:rsidSect="005C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763365"/>
    <w:multiLevelType w:val="hybridMultilevel"/>
    <w:tmpl w:val="E57C82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376282"/>
    <w:multiLevelType w:val="hybridMultilevel"/>
    <w:tmpl w:val="E78E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7A40"/>
    <w:multiLevelType w:val="hybridMultilevel"/>
    <w:tmpl w:val="3886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890EC1"/>
    <w:multiLevelType w:val="multilevel"/>
    <w:tmpl w:val="83DC08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71E63"/>
    <w:multiLevelType w:val="hybridMultilevel"/>
    <w:tmpl w:val="017C66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A7E2C"/>
    <w:multiLevelType w:val="hybridMultilevel"/>
    <w:tmpl w:val="47BAFA3A"/>
    <w:lvl w:ilvl="0" w:tplc="302A277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1E4A865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5F03A2F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AB37B94"/>
    <w:multiLevelType w:val="hybridMultilevel"/>
    <w:tmpl w:val="062E5220"/>
    <w:lvl w:ilvl="0" w:tplc="D390F2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5D5E49"/>
    <w:multiLevelType w:val="hybridMultilevel"/>
    <w:tmpl w:val="09DA4A2A"/>
    <w:lvl w:ilvl="0" w:tplc="74543F96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953C81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75C1414C"/>
    <w:multiLevelType w:val="hybridMultilevel"/>
    <w:tmpl w:val="CD0A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1817799086">
    <w:abstractNumId w:val="24"/>
  </w:num>
  <w:num w:numId="2" w16cid:durableId="1853295268">
    <w:abstractNumId w:val="27"/>
  </w:num>
  <w:num w:numId="3" w16cid:durableId="584656498">
    <w:abstractNumId w:val="23"/>
  </w:num>
  <w:num w:numId="4" w16cid:durableId="91636146">
    <w:abstractNumId w:val="14"/>
  </w:num>
  <w:num w:numId="5" w16cid:durableId="1834101794">
    <w:abstractNumId w:val="9"/>
  </w:num>
  <w:num w:numId="6" w16cid:durableId="879636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0601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644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8510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110188">
    <w:abstractNumId w:val="3"/>
  </w:num>
  <w:num w:numId="11" w16cid:durableId="573663432">
    <w:abstractNumId w:val="20"/>
  </w:num>
  <w:num w:numId="12" w16cid:durableId="756367137">
    <w:abstractNumId w:val="1"/>
  </w:num>
  <w:num w:numId="13" w16cid:durableId="1946107420">
    <w:abstractNumId w:val="22"/>
  </w:num>
  <w:num w:numId="14" w16cid:durableId="617758804">
    <w:abstractNumId w:val="25"/>
  </w:num>
  <w:num w:numId="15" w16cid:durableId="1568802613">
    <w:abstractNumId w:val="18"/>
  </w:num>
  <w:num w:numId="16" w16cid:durableId="1196117626">
    <w:abstractNumId w:val="7"/>
  </w:num>
  <w:num w:numId="17" w16cid:durableId="2009167904">
    <w:abstractNumId w:val="8"/>
  </w:num>
  <w:num w:numId="18" w16cid:durableId="1964966674">
    <w:abstractNumId w:val="6"/>
  </w:num>
  <w:num w:numId="19" w16cid:durableId="1666930147">
    <w:abstractNumId w:val="5"/>
  </w:num>
  <w:num w:numId="20" w16cid:durableId="727849964">
    <w:abstractNumId w:val="17"/>
  </w:num>
  <w:num w:numId="21" w16cid:durableId="1089306494">
    <w:abstractNumId w:val="10"/>
  </w:num>
  <w:num w:numId="22" w16cid:durableId="1966303969">
    <w:abstractNumId w:val="11"/>
  </w:num>
  <w:num w:numId="23" w16cid:durableId="1472988891">
    <w:abstractNumId w:val="16"/>
  </w:num>
  <w:num w:numId="24" w16cid:durableId="1470973261">
    <w:abstractNumId w:val="0"/>
  </w:num>
  <w:num w:numId="25" w16cid:durableId="1923879672">
    <w:abstractNumId w:val="26"/>
  </w:num>
  <w:num w:numId="26" w16cid:durableId="1682051816">
    <w:abstractNumId w:val="2"/>
  </w:num>
  <w:num w:numId="27" w16cid:durableId="1342976405">
    <w:abstractNumId w:val="19"/>
  </w:num>
  <w:num w:numId="28" w16cid:durableId="55863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DE"/>
    <w:rsid w:val="001956E4"/>
    <w:rsid w:val="003275D2"/>
    <w:rsid w:val="003B2D67"/>
    <w:rsid w:val="00517B9C"/>
    <w:rsid w:val="0053326F"/>
    <w:rsid w:val="005C00DE"/>
    <w:rsid w:val="006359DC"/>
    <w:rsid w:val="006B33F6"/>
    <w:rsid w:val="00862120"/>
    <w:rsid w:val="00911517"/>
    <w:rsid w:val="009553BD"/>
    <w:rsid w:val="009A4E3E"/>
    <w:rsid w:val="00A11824"/>
    <w:rsid w:val="00CA14AE"/>
    <w:rsid w:val="00CF7742"/>
    <w:rsid w:val="00D80A11"/>
    <w:rsid w:val="00D97B6C"/>
    <w:rsid w:val="00D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04CD"/>
  <w15:chartTrackingRefBased/>
  <w15:docId w15:val="{0190CACC-D2C1-4036-9699-12D9FD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D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C00D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5C00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00DE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C00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C00DE"/>
    <w:pPr>
      <w:ind w:left="720"/>
    </w:pPr>
  </w:style>
  <w:style w:type="paragraph" w:styleId="a4">
    <w:name w:val="header"/>
    <w:basedOn w:val="a"/>
    <w:link w:val="a5"/>
    <w:uiPriority w:val="99"/>
    <w:rsid w:val="005C00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00DE"/>
  </w:style>
  <w:style w:type="paragraph" w:customStyle="1" w:styleId="a6">
    <w:name w:val="Для таблиц"/>
    <w:basedOn w:val="a"/>
    <w:rsid w:val="005C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5C00DE"/>
    <w:rPr>
      <w:color w:val="0000FF"/>
      <w:u w:val="single"/>
    </w:rPr>
  </w:style>
  <w:style w:type="paragraph" w:styleId="a8">
    <w:name w:val="Normal (Web)"/>
    <w:basedOn w:val="a"/>
    <w:uiPriority w:val="99"/>
    <w:rsid w:val="005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5C00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C00DE"/>
    <w:rPr>
      <w:rFonts w:ascii="Calibri" w:eastAsia="Calibri" w:hAnsi="Calibri" w:cs="Calibri"/>
      <w:sz w:val="16"/>
      <w:szCs w:val="16"/>
    </w:rPr>
  </w:style>
  <w:style w:type="paragraph" w:customStyle="1" w:styleId="11">
    <w:name w:val="Абзац списка1"/>
    <w:basedOn w:val="a"/>
    <w:rsid w:val="005C00DE"/>
    <w:pPr>
      <w:ind w:left="720"/>
    </w:pPr>
    <w:rPr>
      <w:rFonts w:eastAsia="Times New Roman"/>
    </w:rPr>
  </w:style>
  <w:style w:type="character" w:customStyle="1" w:styleId="ListLabel13">
    <w:name w:val="ListLabel 13"/>
    <w:rsid w:val="00517B9C"/>
    <w:rPr>
      <w:rFonts w:cs="Courier New"/>
    </w:rPr>
  </w:style>
  <w:style w:type="paragraph" w:customStyle="1" w:styleId="a9">
    <w:name w:val="Содержимое таблицы"/>
    <w:basedOn w:val="a"/>
    <w:rsid w:val="009A4E3E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CF7742"/>
    <w:rPr>
      <w:rFonts w:asciiTheme="majorHAnsi" w:eastAsiaTheme="majorEastAsia" w:hAnsiTheme="majorHAnsi" w:cstheme="majorBidi"/>
      <w:color w:val="1F3763" w:themeColor="accent1" w:themeShade="7F"/>
    </w:rPr>
  </w:style>
  <w:style w:type="table" w:styleId="aa">
    <w:name w:val="Table Grid"/>
    <w:basedOn w:val="a1"/>
    <w:uiPriority w:val="39"/>
    <w:rsid w:val="00CF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F774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semiHidden/>
    <w:rsid w:val="00CF77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F7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2021-03-29T07:44:00Z</dcterms:created>
  <dcterms:modified xsi:type="dcterms:W3CDTF">2023-05-07T17:19:00Z</dcterms:modified>
</cp:coreProperties>
</file>