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A5E0" w14:textId="77777777" w:rsidR="00CF17C5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48CCFDF" w14:textId="77777777" w:rsidR="00073E64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0B0E655C" w14:textId="6359BBF7" w:rsidR="00CF17C5" w:rsidRPr="005303FA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073E64" w:rsidRPr="00073E64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2532BE0" w14:textId="77777777" w:rsidR="00CF17C5" w:rsidRPr="005303FA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705B9" w14:textId="77777777" w:rsidR="00CF17C5" w:rsidRPr="005303FA" w:rsidRDefault="00CF17C5" w:rsidP="00CF17C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6D333969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12E5B9E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7D9A95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89D78D7" w14:textId="77777777" w:rsidR="00323211" w:rsidRPr="005303FA" w:rsidRDefault="00323211" w:rsidP="00CF17C5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ED1896D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5791FE8D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16DF4CE7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0F96000E" w14:textId="77777777" w:rsidR="00CF17C5" w:rsidRPr="005303FA" w:rsidRDefault="00CF17C5" w:rsidP="00CF17C5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88CCD2A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CA780F4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09BFB36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B012DA6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740E36A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1F61367F" w14:textId="77777777" w:rsidR="00CF17C5" w:rsidRPr="005303FA" w:rsidRDefault="00CF17C5" w:rsidP="00CF17C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033D7CFF" w14:textId="77777777" w:rsidR="00073E64" w:rsidRDefault="00073E64" w:rsidP="0007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46992" w14:textId="704ADE42" w:rsidR="00CF17C5" w:rsidRPr="00073E64" w:rsidRDefault="00073E64" w:rsidP="00073E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E64">
        <w:rPr>
          <w:rFonts w:ascii="Times New Roman" w:hAnsi="Times New Roman" w:cs="Times New Roman"/>
          <w:b/>
          <w:bCs/>
          <w:sz w:val="24"/>
          <w:szCs w:val="24"/>
        </w:rPr>
        <w:t>Б1.О.04 ПСИХОЛОГО-ПЕДАГОГИЧЕСКИЙ (МОДУЛЬ)</w:t>
      </w:r>
    </w:p>
    <w:p w14:paraId="05631CCF" w14:textId="77777777" w:rsid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4E9">
        <w:rPr>
          <w:rFonts w:ascii="Times New Roman" w:hAnsi="Times New Roman" w:cs="Times New Roman"/>
          <w:b/>
          <w:bCs/>
          <w:sz w:val="24"/>
          <w:szCs w:val="24"/>
        </w:rPr>
        <w:t>Б1.О.0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4E9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C0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ИНКЛЮЗИВНОЕ ОБРАЗОВАНИЕ ДЕТЕЙ </w:t>
      </w:r>
    </w:p>
    <w:p w14:paraId="03FFF25F" w14:textId="73F47CC2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3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ОГРАНИЧЕННЫМИ</w:t>
      </w:r>
      <w:r w:rsidR="00323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ВОМОЖНОСТЯМИ ЗДОРОВЬЯ</w:t>
      </w:r>
    </w:p>
    <w:p w14:paraId="0D01E4A1" w14:textId="382B00E9" w:rsidR="00CF17C5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EC8C1" w14:textId="6BF87358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DF201" w14:textId="77777777" w:rsidR="00BC5C79" w:rsidRP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A39FF" w14:textId="7E16141B" w:rsidR="00CF17C5" w:rsidRPr="005303FA" w:rsidRDefault="00CF17C5" w:rsidP="00CF17C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073E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655FA255" w14:textId="7D0482D7" w:rsidR="00CF17C5" w:rsidRPr="005303FA" w:rsidRDefault="00CF17C5" w:rsidP="00CF17C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5348D9" w:rsidRPr="005348D9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20E387A6" w14:textId="77777777" w:rsidR="00CF17C5" w:rsidRPr="005303FA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277E3" w14:textId="212E99D8" w:rsidR="00CF17C5" w:rsidRPr="005303FA" w:rsidRDefault="00CF17C5" w:rsidP="00CF17C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151944">
        <w:rPr>
          <w:rFonts w:ascii="Times New Roman" w:hAnsi="Times New Roman" w:cs="Times New Roman"/>
          <w:bCs/>
          <w:sz w:val="24"/>
          <w:szCs w:val="24"/>
        </w:rPr>
        <w:t>2</w:t>
      </w:r>
      <w:r w:rsidR="00F971A4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8E0D3E" w14:textId="77777777" w:rsidR="00CF17C5" w:rsidRPr="005303FA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ECBD5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FE68B8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4397A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DE6F8" w14:textId="0CACA541" w:rsidR="00CF17C5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C6190" w14:textId="4B47BEEF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4A6B3" w14:textId="082BECA2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1C0E5" w14:textId="61F1D3F3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D0B6A" w14:textId="2D8B97D5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C944E" w14:textId="17E24A95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3EC3A" w14:textId="319A4C75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3E0C0" w14:textId="0381DABA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0D528" w14:textId="45EE333A" w:rsidR="00BC5C79" w:rsidRDefault="00BC5C79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1C7BC" w14:textId="5D311348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DABF7" w14:textId="0D7AF169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BF1FB" w14:textId="53CF03CC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18C3D" w14:textId="4CFDE5EA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A0F1C" w14:textId="77777777" w:rsidR="00323211" w:rsidRPr="00BC5C79" w:rsidRDefault="00323211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865F7" w14:textId="77777777" w:rsidR="00CF17C5" w:rsidRPr="00BC5C7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C9983" w14:textId="77777777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F5E7" w14:textId="77777777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740B8B69" w14:textId="49A980AB" w:rsidR="00CF17C5" w:rsidRPr="002C04E9" w:rsidRDefault="00CF17C5" w:rsidP="00CF1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20</w:t>
      </w:r>
      <w:r w:rsidR="00151944">
        <w:rPr>
          <w:rFonts w:ascii="Times New Roman" w:hAnsi="Times New Roman" w:cs="Times New Roman"/>
          <w:sz w:val="24"/>
          <w:szCs w:val="24"/>
        </w:rPr>
        <w:t>2</w:t>
      </w:r>
      <w:r w:rsidR="00F971A4">
        <w:rPr>
          <w:rFonts w:ascii="Times New Roman" w:hAnsi="Times New Roman" w:cs="Times New Roman"/>
          <w:sz w:val="24"/>
          <w:szCs w:val="24"/>
        </w:rPr>
        <w:t>2</w:t>
      </w:r>
    </w:p>
    <w:p w14:paraId="65E109D2" w14:textId="748DD06D" w:rsidR="00CF17C5" w:rsidRPr="0043733D" w:rsidRDefault="00CF17C5" w:rsidP="00CF17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BC5C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8F0667" w14:textId="77777777" w:rsidR="00CF17C5" w:rsidRDefault="00CF17C5" w:rsidP="00CF17C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670"/>
      </w:tblGrid>
      <w:tr w:rsidR="00CF17C5" w:rsidRPr="00324767" w14:paraId="3A2C97AA" w14:textId="77777777" w:rsidTr="00211776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3F73" w14:textId="77777777" w:rsidR="00CF17C5" w:rsidRPr="00324767" w:rsidRDefault="00CF17C5" w:rsidP="00211776">
            <w:pPr>
              <w:pStyle w:val="a8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ED28" w14:textId="77777777" w:rsidR="00CF17C5" w:rsidRPr="00324767" w:rsidRDefault="00CF17C5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422FCADB" w14:textId="77777777" w:rsidR="00CF17C5" w:rsidRPr="00324767" w:rsidRDefault="00CF17C5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DA8" w14:textId="77777777" w:rsidR="00CF17C5" w:rsidRPr="00324767" w:rsidRDefault="00CF17C5" w:rsidP="00211776">
            <w:pPr>
              <w:pStyle w:val="a8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CF17C5" w:rsidRPr="00324767" w14:paraId="446218B9" w14:textId="77777777" w:rsidTr="00211776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BC3223B" w14:textId="77777777" w:rsidR="00CF17C5" w:rsidRPr="00CF17C5" w:rsidRDefault="00CF17C5" w:rsidP="00CF17C5">
            <w:pPr>
              <w:pStyle w:val="a9"/>
              <w:jc w:val="center"/>
            </w:pPr>
            <w:r w:rsidRPr="00CF17C5">
              <w:t>ОПК-1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93FD80C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14FFB23" w14:textId="77777777" w:rsidR="00CF17C5" w:rsidRPr="00CF17C5" w:rsidRDefault="00CF17C5" w:rsidP="00344A9E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ИОПК-1.1. Знает нормативно-правовые акты в сфере образования и норм профессиональной этики </w:t>
            </w:r>
          </w:p>
        </w:tc>
      </w:tr>
      <w:tr w:rsidR="00CF17C5" w:rsidRPr="00324767" w14:paraId="596D24FF" w14:textId="77777777" w:rsidTr="00211776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5B5517" w14:textId="77777777" w:rsidR="00CF17C5" w:rsidRPr="00CF17C5" w:rsidRDefault="00CF17C5" w:rsidP="00CF17C5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DC0BB5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8B9C2A7" w14:textId="77777777" w:rsidR="00CF17C5" w:rsidRPr="00CF17C5" w:rsidRDefault="00CF17C5" w:rsidP="00344A9E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ИОПК-1.2.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CF17C5" w:rsidRPr="00324767" w14:paraId="13A185B0" w14:textId="77777777" w:rsidTr="00211776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313F41" w14:textId="77777777" w:rsidR="00CF17C5" w:rsidRPr="00CF17C5" w:rsidRDefault="00CF17C5" w:rsidP="00CF17C5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5473C9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EAB153" w14:textId="77777777" w:rsidR="00CF17C5" w:rsidRPr="00CF17C5" w:rsidRDefault="00CF17C5" w:rsidP="00344A9E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ИОПК-1.3.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CF17C5" w:rsidRPr="00324767" w14:paraId="7F34E6C3" w14:textId="77777777" w:rsidTr="002E3052">
        <w:trPr>
          <w:trHeight w:val="1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6925DD2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14:paraId="28261390" w14:textId="77777777" w:rsidR="00CF17C5" w:rsidRPr="00CF17C5" w:rsidRDefault="00CF17C5" w:rsidP="00CF17C5">
            <w:pPr>
              <w:pStyle w:val="a9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7C93FB9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9E6FD3" w14:textId="77777777" w:rsidR="00CF17C5" w:rsidRPr="00CF17C5" w:rsidRDefault="00344A9E" w:rsidP="00344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7C5" w:rsidRPr="00CF17C5">
              <w:rPr>
                <w:rFonts w:ascii="Times New Roman" w:hAnsi="Times New Roman" w:cs="Times New Roman"/>
                <w:sz w:val="24"/>
                <w:szCs w:val="24"/>
              </w:rPr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CF17C5" w:rsidRPr="00324767" w14:paraId="004D30AA" w14:textId="77777777" w:rsidTr="005A530F">
        <w:trPr>
          <w:trHeight w:val="133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85C35F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5A4E928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916E9C" w14:textId="77777777" w:rsidR="00CF17C5" w:rsidRPr="00CF17C5" w:rsidRDefault="00344A9E" w:rsidP="00344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7C5"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CF17C5" w:rsidRPr="00324767" w14:paraId="1727348F" w14:textId="77777777" w:rsidTr="002E3052">
        <w:trPr>
          <w:trHeight w:val="122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50A301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C8A2E83" w14:textId="77777777" w:rsidR="00CF17C5" w:rsidRPr="00CF17C5" w:rsidRDefault="00CF17C5" w:rsidP="00CF1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2734F3" w14:textId="77777777" w:rsidR="00CF17C5" w:rsidRPr="00CF17C5" w:rsidRDefault="00344A9E" w:rsidP="00344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17C5" w:rsidRPr="00CF17C5">
              <w:rPr>
                <w:rFonts w:ascii="Times New Roman" w:hAnsi="Times New Roman" w:cs="Times New Roman"/>
                <w:sz w:val="24"/>
                <w:szCs w:val="24"/>
              </w:rPr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20EA3" w:rsidRPr="00324767" w14:paraId="62CB4310" w14:textId="77777777" w:rsidTr="00F07DFC">
        <w:trPr>
          <w:trHeight w:val="16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618031A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  <w:p w14:paraId="723BDC47" w14:textId="77777777" w:rsidR="00020EA3" w:rsidRPr="00CF17C5" w:rsidRDefault="00020EA3" w:rsidP="00020EA3">
            <w:pPr>
              <w:pStyle w:val="a9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D7E75D8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77BC897" w14:textId="4ECEB8FE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020EA3" w:rsidRPr="00324767" w14:paraId="1518FFA1" w14:textId="77777777" w:rsidTr="00E01C90">
        <w:trPr>
          <w:trHeight w:val="141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D8A08B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93C545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03BA8F" w14:textId="510E08BC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20EA3" w:rsidRPr="00324767" w14:paraId="12C61D6D" w14:textId="77777777" w:rsidTr="00F07DFC">
        <w:trPr>
          <w:trHeight w:val="1416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47F64F7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65103B7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084EDD" w14:textId="2271E48C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20EA3" w:rsidRPr="00324767" w14:paraId="62687D81" w14:textId="77777777" w:rsidTr="00D53FDE">
        <w:trPr>
          <w:trHeight w:val="1230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0F8F983" w14:textId="6B638FD2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A88D9F3" w14:textId="7E7B0C32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C7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1E246F" w14:textId="21E85296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020EA3" w:rsidRPr="00324767" w14:paraId="1E448667" w14:textId="77777777" w:rsidTr="00020EA3">
        <w:trPr>
          <w:trHeight w:val="841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EDDC424" w14:textId="77777777" w:rsidR="00020EA3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CBA6ECD" w14:textId="77777777" w:rsidR="00020EA3" w:rsidRPr="00CB4C7F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395A27" w14:textId="020411FC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 xml:space="preserve">ИОПК-8.2. Владеет методами научно-педагогического исследования в предметной области </w:t>
            </w:r>
          </w:p>
        </w:tc>
      </w:tr>
      <w:tr w:rsidR="00020EA3" w:rsidRPr="00324767" w14:paraId="7C724D04" w14:textId="77777777" w:rsidTr="00F07DFC">
        <w:trPr>
          <w:trHeight w:val="1515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9256A7D" w14:textId="77777777" w:rsidR="00020EA3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7304D2" w14:textId="77777777" w:rsidR="00020EA3" w:rsidRPr="00CB4C7F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8CA3BD" w14:textId="7132A48B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020EA3" w:rsidRPr="00324767" w14:paraId="5CAE1B74" w14:textId="77777777" w:rsidTr="00287F64">
        <w:trPr>
          <w:trHeight w:val="15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B138ABE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  <w:p w14:paraId="37BE9143" w14:textId="77777777" w:rsidR="00020EA3" w:rsidRPr="00CF17C5" w:rsidRDefault="00020EA3" w:rsidP="00020EA3">
            <w:pPr>
              <w:pStyle w:val="a9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4D78318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7C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7ACCFBB1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E0BC8C" w14:textId="1C0E4966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020EA3" w:rsidRPr="00324767" w14:paraId="6B476344" w14:textId="77777777" w:rsidTr="00020EA3">
        <w:trPr>
          <w:trHeight w:val="87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600DC1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FC6C12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8A2201" w14:textId="26ECA347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020EA3" w:rsidRPr="00324767" w14:paraId="28FAB69A" w14:textId="77777777" w:rsidTr="00B36F21">
        <w:trPr>
          <w:trHeight w:val="876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8CACC07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7021EA1" w14:textId="77777777" w:rsidR="00020EA3" w:rsidRPr="00CF17C5" w:rsidRDefault="00020EA3" w:rsidP="0002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75DEA85" w14:textId="5F409BE7" w:rsidR="00020EA3" w:rsidRPr="00020EA3" w:rsidRDefault="00020EA3" w:rsidP="00020E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A3">
              <w:rPr>
                <w:rFonts w:ascii="Times New Roman" w:hAnsi="Times New Roman" w:cs="Times New Roman"/>
                <w:sz w:val="24"/>
                <w:szCs w:val="24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2CB81EEA" w14:textId="77777777" w:rsidR="00CF17C5" w:rsidRPr="00651430" w:rsidRDefault="00CF17C5" w:rsidP="00CF17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6D08C" w14:textId="3A3B647E" w:rsidR="00CF17C5" w:rsidRPr="00651430" w:rsidRDefault="00CF17C5" w:rsidP="00CF17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CB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AC14B1" w14:textId="656924AE" w:rsidR="00CF17C5" w:rsidRPr="00D351CA" w:rsidRDefault="00CF17C5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71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43271F">
        <w:rPr>
          <w:rFonts w:ascii="Times New Roman" w:hAnsi="Times New Roman" w:cs="Times New Roman"/>
          <w:b/>
          <w:sz w:val="24"/>
          <w:szCs w:val="24"/>
        </w:rPr>
        <w:t>:</w:t>
      </w:r>
      <w:r w:rsidRPr="00344A9E">
        <w:rPr>
          <w:rFonts w:ascii="Times New Roman" w:hAnsi="Times New Roman" w:cs="Times New Roman"/>
          <w:sz w:val="24"/>
          <w:szCs w:val="24"/>
        </w:rPr>
        <w:t xml:space="preserve"> </w:t>
      </w:r>
      <w:r w:rsidR="00344A9E" w:rsidRPr="00344A9E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CB4C7F">
        <w:rPr>
          <w:rFonts w:ascii="Times New Roman" w:hAnsi="Times New Roman" w:cs="Times New Roman"/>
          <w:sz w:val="24"/>
          <w:szCs w:val="24"/>
        </w:rPr>
        <w:t>обучающихся</w:t>
      </w:r>
      <w:r w:rsidR="00344A9E" w:rsidRPr="00344A9E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в области инклюзивного образования детей с ограниченными возможностями здоровья</w:t>
      </w:r>
      <w:r w:rsidRPr="00344A9E">
        <w:rPr>
          <w:rFonts w:ascii="Times New Roman" w:hAnsi="Times New Roman" w:cs="Times New Roman"/>
          <w:sz w:val="24"/>
          <w:szCs w:val="24"/>
        </w:rPr>
        <w:t>.</w:t>
      </w:r>
      <w:r w:rsidRPr="00D351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29707" w14:textId="77777777" w:rsidR="00CF17C5" w:rsidRPr="0043271F" w:rsidRDefault="00CF17C5" w:rsidP="00CF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71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432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88C162" w14:textId="589BE133" w:rsidR="00CF17C5" w:rsidRPr="00D351CA" w:rsidRDefault="00CF17C5" w:rsidP="0043271F">
      <w:pPr>
        <w:pStyle w:val="a3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51CA">
        <w:rPr>
          <w:rFonts w:ascii="Times New Roman" w:hAnsi="Times New Roman" w:cs="Times New Roman"/>
          <w:sz w:val="24"/>
          <w:szCs w:val="24"/>
        </w:rPr>
        <w:t xml:space="preserve">освоение необходимых психолого-педагогических и медико-профилактических знаний; </w:t>
      </w:r>
    </w:p>
    <w:p w14:paraId="5C6F9E46" w14:textId="019C2404" w:rsidR="00CF17C5" w:rsidRPr="00344A9E" w:rsidRDefault="00CF17C5" w:rsidP="0043271F">
      <w:pPr>
        <w:pStyle w:val="a3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44A9E">
        <w:rPr>
          <w:rFonts w:ascii="Times New Roman" w:hAnsi="Times New Roman" w:cs="Times New Roman"/>
          <w:sz w:val="24"/>
          <w:szCs w:val="24"/>
        </w:rPr>
        <w:t xml:space="preserve">овладение современными практическими умениями и навыками по организации деятельности </w:t>
      </w:r>
      <w:r w:rsidR="00344A9E" w:rsidRPr="00344A9E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</w:t>
      </w:r>
      <w:r w:rsidRPr="00344A9E">
        <w:rPr>
          <w:rFonts w:ascii="Times New Roman" w:hAnsi="Times New Roman" w:cs="Times New Roman"/>
          <w:sz w:val="24"/>
          <w:szCs w:val="24"/>
        </w:rPr>
        <w:t>.</w:t>
      </w:r>
    </w:p>
    <w:p w14:paraId="46B39284" w14:textId="6E54CB00" w:rsidR="00CF17C5" w:rsidRPr="002C04E9" w:rsidRDefault="0043271F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43271F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43271F">
        <w:rPr>
          <w:rFonts w:ascii="Times New Roman" w:hAnsi="Times New Roman" w:cs="Times New Roman"/>
          <w:sz w:val="24"/>
          <w:szCs w:val="24"/>
        </w:rPr>
        <w:t xml:space="preserve"> д</w:t>
      </w:r>
      <w:r w:rsidR="00CF17C5" w:rsidRPr="002C04E9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ED30AD">
        <w:rPr>
          <w:rFonts w:ascii="Times New Roman" w:hAnsi="Times New Roman" w:cs="Times New Roman"/>
          <w:sz w:val="24"/>
          <w:szCs w:val="24"/>
        </w:rPr>
        <w:t>обязательной</w:t>
      </w:r>
      <w:r w:rsidR="00CF17C5" w:rsidRPr="002C04E9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72089DB4" w14:textId="77777777" w:rsidR="00CF17C5" w:rsidRPr="002C04E9" w:rsidRDefault="00CF17C5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F96F4BB" w14:textId="77777777" w:rsidR="00CF17C5" w:rsidRPr="00651430" w:rsidRDefault="00CF17C5" w:rsidP="00CF17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378AF7" w14:textId="0DB11030" w:rsidR="00CF17C5" w:rsidRPr="00241747" w:rsidRDefault="00CF17C5" w:rsidP="00CF17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CB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8ABF6E" w14:textId="77777777" w:rsidR="00CB4C7F" w:rsidRDefault="00CB4C7F" w:rsidP="00CB4C7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bookmarkStart w:id="1" w:name="_Hlk61346949"/>
      <w:bookmarkStart w:id="2" w:name="_Hlk61383652"/>
      <w:r w:rsidRPr="00CB4C7F">
        <w:rPr>
          <w:rFonts w:ascii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CB4C7F"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38068B7A" w14:textId="77777777" w:rsidR="00CB4C7F" w:rsidRDefault="00CB4C7F" w:rsidP="00CB4C7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</w:p>
    <w:p w14:paraId="427C48A2" w14:textId="1FDE8E51" w:rsidR="00CF17C5" w:rsidRPr="00056A97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F17C5" w:rsidRPr="00056A97" w14:paraId="4FE90952" w14:textId="77777777" w:rsidTr="00211776">
        <w:trPr>
          <w:trHeight w:val="257"/>
        </w:trPr>
        <w:tc>
          <w:tcPr>
            <w:tcW w:w="6540" w:type="dxa"/>
            <w:shd w:val="clear" w:color="auto" w:fill="auto"/>
          </w:tcPr>
          <w:p w14:paraId="34FB5355" w14:textId="77777777" w:rsidR="00CF17C5" w:rsidRPr="00056A97" w:rsidRDefault="00CF17C5" w:rsidP="00211776">
            <w:pPr>
              <w:pStyle w:val="a8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B8AD9C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Трудоемкость в акад.час</w:t>
            </w:r>
          </w:p>
        </w:tc>
      </w:tr>
      <w:tr w:rsidR="00CF17C5" w:rsidRPr="00056A97" w14:paraId="18E48777" w14:textId="77777777" w:rsidTr="00211776">
        <w:trPr>
          <w:trHeight w:val="257"/>
        </w:trPr>
        <w:tc>
          <w:tcPr>
            <w:tcW w:w="6540" w:type="dxa"/>
            <w:shd w:val="clear" w:color="auto" w:fill="auto"/>
          </w:tcPr>
          <w:p w14:paraId="3A176BDA" w14:textId="77777777" w:rsidR="00CF17C5" w:rsidRPr="00056A97" w:rsidRDefault="00CF17C5" w:rsidP="00211776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91549A" w14:textId="77777777" w:rsidR="00CF17C5" w:rsidRPr="00056A97" w:rsidRDefault="00CF17C5" w:rsidP="00211776">
            <w:pPr>
              <w:pStyle w:val="a8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675994" w14:textId="77777777" w:rsidR="00CF17C5" w:rsidRPr="00056A97" w:rsidRDefault="00CF17C5" w:rsidP="00211776">
            <w:pPr>
              <w:pStyle w:val="a8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CF17C5" w:rsidRPr="00056A97" w14:paraId="1F86C081" w14:textId="77777777" w:rsidTr="00211776">
        <w:trPr>
          <w:trHeight w:val="262"/>
        </w:trPr>
        <w:tc>
          <w:tcPr>
            <w:tcW w:w="6540" w:type="dxa"/>
            <w:shd w:val="clear" w:color="auto" w:fill="E0E0E0"/>
          </w:tcPr>
          <w:p w14:paraId="122DAE16" w14:textId="77777777" w:rsidR="00CF17C5" w:rsidRPr="00056A97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7C2AE6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17C5" w:rsidRPr="00056A97" w14:paraId="7EEF0886" w14:textId="77777777" w:rsidTr="00211776">
        <w:tc>
          <w:tcPr>
            <w:tcW w:w="6540" w:type="dxa"/>
            <w:shd w:val="clear" w:color="auto" w:fill="auto"/>
          </w:tcPr>
          <w:p w14:paraId="0F93CD96" w14:textId="77777777" w:rsidR="00CF17C5" w:rsidRPr="00056A97" w:rsidRDefault="00CF17C5" w:rsidP="00211776">
            <w:pPr>
              <w:pStyle w:val="a8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42BA3A" w14:textId="77777777" w:rsidR="00CF17C5" w:rsidRPr="00056A97" w:rsidRDefault="00CF17C5" w:rsidP="00211776">
            <w:pPr>
              <w:pStyle w:val="a8"/>
              <w:snapToGrid w:val="0"/>
              <w:jc w:val="center"/>
            </w:pPr>
          </w:p>
        </w:tc>
      </w:tr>
      <w:tr w:rsidR="00CF17C5" w:rsidRPr="00056A97" w14:paraId="3174A77C" w14:textId="77777777" w:rsidTr="00211776">
        <w:tc>
          <w:tcPr>
            <w:tcW w:w="6540" w:type="dxa"/>
            <w:shd w:val="clear" w:color="auto" w:fill="auto"/>
          </w:tcPr>
          <w:p w14:paraId="33270B7E" w14:textId="77777777" w:rsidR="00CF17C5" w:rsidRPr="00056A97" w:rsidRDefault="00CF17C5" w:rsidP="00211776">
            <w:pPr>
              <w:pStyle w:val="a8"/>
            </w:pPr>
            <w:r w:rsidRPr="00056A9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F0C2B4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6A5CBD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7C5" w:rsidRPr="00056A97" w14:paraId="678890FF" w14:textId="77777777" w:rsidTr="00211776">
        <w:tc>
          <w:tcPr>
            <w:tcW w:w="6540" w:type="dxa"/>
            <w:shd w:val="clear" w:color="auto" w:fill="auto"/>
          </w:tcPr>
          <w:p w14:paraId="634A1E4E" w14:textId="77777777" w:rsidR="00CF17C5" w:rsidRPr="00056A97" w:rsidRDefault="00CF17C5" w:rsidP="00211776">
            <w:pPr>
              <w:pStyle w:val="a8"/>
            </w:pPr>
            <w:r w:rsidRPr="00056A9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798382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B6DEA8" w14:textId="184AD4EF" w:rsidR="00CF17C5" w:rsidRPr="00056A97" w:rsidRDefault="00CF17C5" w:rsidP="00CB4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CB4C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7C5" w:rsidRPr="00056A97" w14:paraId="7621145C" w14:textId="77777777" w:rsidTr="00211776">
        <w:tc>
          <w:tcPr>
            <w:tcW w:w="6540" w:type="dxa"/>
            <w:shd w:val="clear" w:color="auto" w:fill="E0E0E0"/>
          </w:tcPr>
          <w:p w14:paraId="7D2F68CA" w14:textId="77777777" w:rsidR="00CF17C5" w:rsidRPr="00056A97" w:rsidRDefault="00CF17C5" w:rsidP="00211776">
            <w:pPr>
              <w:pStyle w:val="a8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ED40BA4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7CF489A" w14:textId="77777777" w:rsidR="00CF17C5" w:rsidRPr="00056A97" w:rsidRDefault="00CF17C5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7C5" w:rsidRPr="00056A97" w14:paraId="4714448C" w14:textId="77777777" w:rsidTr="00211776">
        <w:tc>
          <w:tcPr>
            <w:tcW w:w="6540" w:type="dxa"/>
            <w:shd w:val="clear" w:color="auto" w:fill="D9D9D9"/>
          </w:tcPr>
          <w:p w14:paraId="6E16F425" w14:textId="77777777" w:rsidR="00CF17C5" w:rsidRPr="00056A97" w:rsidRDefault="00CF17C5" w:rsidP="00211776">
            <w:pPr>
              <w:pStyle w:val="a8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1A130D9" w14:textId="77777777" w:rsidR="00CF17C5" w:rsidRPr="00056A97" w:rsidRDefault="00CF17C5" w:rsidP="00211776">
            <w:pPr>
              <w:pStyle w:val="a8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FDB9C9F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CF17C5" w:rsidRPr="00056A97" w14:paraId="731750E1" w14:textId="77777777" w:rsidTr="00211776">
        <w:tc>
          <w:tcPr>
            <w:tcW w:w="6540" w:type="dxa"/>
            <w:shd w:val="clear" w:color="auto" w:fill="auto"/>
          </w:tcPr>
          <w:p w14:paraId="6F968A75" w14:textId="77777777" w:rsidR="00CF17C5" w:rsidRPr="00056A97" w:rsidRDefault="00CF17C5" w:rsidP="00211776">
            <w:pPr>
              <w:pStyle w:val="a8"/>
            </w:pPr>
            <w:r w:rsidRPr="00056A9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4A99B2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0,</w:t>
            </w:r>
            <w:r>
              <w:t>2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F730C9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CF17C5" w:rsidRPr="00056A97" w14:paraId="3EA10C03" w14:textId="77777777" w:rsidTr="00211776">
        <w:tc>
          <w:tcPr>
            <w:tcW w:w="6540" w:type="dxa"/>
            <w:shd w:val="clear" w:color="auto" w:fill="auto"/>
          </w:tcPr>
          <w:p w14:paraId="6086BAFA" w14:textId="77777777" w:rsidR="00CF17C5" w:rsidRPr="00056A97" w:rsidRDefault="00CF17C5" w:rsidP="00211776">
            <w:pPr>
              <w:pStyle w:val="a8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BFF0BF" w14:textId="77777777" w:rsidR="00CF17C5" w:rsidRPr="00056A97" w:rsidRDefault="00CF17C5" w:rsidP="00211776">
            <w:pPr>
              <w:pStyle w:val="a8"/>
              <w:jc w:val="center"/>
            </w:pPr>
            <w:r>
              <w:t>3</w:t>
            </w:r>
            <w:r w:rsidRPr="00056A97">
              <w:t>,</w:t>
            </w:r>
            <w:r>
              <w:t>7</w:t>
            </w:r>
            <w:r w:rsidRPr="00056A97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3A6C0" w14:textId="77777777" w:rsidR="00CF17C5" w:rsidRPr="00056A97" w:rsidRDefault="00CF17C5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CF17C5" w:rsidRPr="00056A97" w14:paraId="59B273C3" w14:textId="77777777" w:rsidTr="00211776">
        <w:trPr>
          <w:trHeight w:val="306"/>
        </w:trPr>
        <w:tc>
          <w:tcPr>
            <w:tcW w:w="6540" w:type="dxa"/>
            <w:shd w:val="clear" w:color="auto" w:fill="E0E0E0"/>
          </w:tcPr>
          <w:p w14:paraId="43569719" w14:textId="77777777" w:rsidR="00CF17C5" w:rsidRPr="00056A97" w:rsidRDefault="00CF17C5" w:rsidP="00211776">
            <w:pPr>
              <w:pStyle w:val="a8"/>
            </w:pPr>
            <w:r w:rsidRPr="00056A97">
              <w:rPr>
                <w:b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EF62E9" w14:textId="77777777" w:rsidR="00CF17C5" w:rsidRPr="00056A97" w:rsidRDefault="00CF17C5" w:rsidP="00211776">
            <w:pPr>
              <w:pStyle w:val="a8"/>
              <w:jc w:val="center"/>
            </w:pPr>
            <w:r>
              <w:t>72</w:t>
            </w:r>
            <w:r w:rsidRPr="00056A97">
              <w:t>/</w:t>
            </w:r>
            <w:r>
              <w:t>2</w:t>
            </w:r>
          </w:p>
        </w:tc>
      </w:tr>
      <w:bookmarkEnd w:id="1"/>
      <w:bookmarkEnd w:id="2"/>
    </w:tbl>
    <w:p w14:paraId="3346A10E" w14:textId="77777777" w:rsidR="00CF17C5" w:rsidRPr="00241747" w:rsidRDefault="00CF17C5" w:rsidP="00CB4C7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79D5780" w14:textId="7EF5D95C" w:rsidR="00CF17C5" w:rsidRPr="00854507" w:rsidRDefault="00CF17C5" w:rsidP="00CB4C7F">
      <w:pPr>
        <w:pStyle w:val="a3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CB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3292EE" w14:textId="77777777" w:rsidR="00CF17C5" w:rsidRPr="00651430" w:rsidRDefault="00CF17C5" w:rsidP="00CF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3B8E99" w14:textId="77777777" w:rsidR="00CF17C5" w:rsidRDefault="00CF17C5" w:rsidP="00CF17C5">
      <w:pPr>
        <w:spacing w:line="36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4DA7121" w14:textId="77777777" w:rsidR="00CF17C5" w:rsidRDefault="00CF17C5" w:rsidP="00CF17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CF17C5" w:rsidRPr="0053465B" w14:paraId="5B86EA52" w14:textId="77777777" w:rsidTr="00211776">
        <w:tc>
          <w:tcPr>
            <w:tcW w:w="693" w:type="dxa"/>
          </w:tcPr>
          <w:p w14:paraId="06312BA9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2764A7D2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17C5" w:rsidRPr="0053465B" w14:paraId="07F2525B" w14:textId="77777777" w:rsidTr="00211776">
        <w:tc>
          <w:tcPr>
            <w:tcW w:w="693" w:type="dxa"/>
          </w:tcPr>
          <w:p w14:paraId="61D82D1F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vAlign w:val="center"/>
          </w:tcPr>
          <w:p w14:paraId="3D47D63A" w14:textId="77777777" w:rsidR="00CF17C5" w:rsidRPr="00344A9E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344A9E" w:rsidRPr="00344A9E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инклюзивного образования детей с ОВЗ</w:t>
            </w:r>
          </w:p>
        </w:tc>
      </w:tr>
      <w:tr w:rsidR="00CF17C5" w:rsidRPr="0053465B" w14:paraId="6A7929C6" w14:textId="77777777" w:rsidTr="00211776">
        <w:tc>
          <w:tcPr>
            <w:tcW w:w="693" w:type="dxa"/>
          </w:tcPr>
          <w:p w14:paraId="764E1405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  <w:vAlign w:val="center"/>
          </w:tcPr>
          <w:p w14:paraId="2C62EF0A" w14:textId="77777777" w:rsidR="00CF17C5" w:rsidRPr="00344A9E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344A9E"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 в России </w:t>
            </w:r>
          </w:p>
        </w:tc>
      </w:tr>
      <w:tr w:rsidR="00CF17C5" w:rsidRPr="0053465B" w14:paraId="72495AA9" w14:textId="77777777" w:rsidTr="00211776">
        <w:tc>
          <w:tcPr>
            <w:tcW w:w="693" w:type="dxa"/>
          </w:tcPr>
          <w:p w14:paraId="45447449" w14:textId="77777777" w:rsidR="00CF17C5" w:rsidRPr="0053465B" w:rsidRDefault="00CF17C5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vAlign w:val="center"/>
          </w:tcPr>
          <w:p w14:paraId="6E2DE8D0" w14:textId="77777777" w:rsidR="00CF17C5" w:rsidRPr="00344A9E" w:rsidRDefault="00CF17C5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344A9E" w:rsidRPr="00344A9E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и этические основы управления инклюзивным образованием</w:t>
            </w:r>
          </w:p>
        </w:tc>
      </w:tr>
      <w:tr w:rsidR="00344A9E" w:rsidRPr="0053465B" w14:paraId="3DBF8A60" w14:textId="77777777" w:rsidTr="00211776">
        <w:tc>
          <w:tcPr>
            <w:tcW w:w="693" w:type="dxa"/>
          </w:tcPr>
          <w:p w14:paraId="03280334" w14:textId="77777777" w:rsidR="00344A9E" w:rsidRPr="0053465B" w:rsidRDefault="00344A9E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  <w:vAlign w:val="center"/>
          </w:tcPr>
          <w:p w14:paraId="310F9478" w14:textId="77777777" w:rsidR="00344A9E" w:rsidRPr="00344A9E" w:rsidRDefault="00344A9E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4. Современные подходы, условия и модели инклюзивного образования</w:t>
            </w:r>
          </w:p>
        </w:tc>
      </w:tr>
      <w:tr w:rsidR="00344A9E" w:rsidRPr="0053465B" w14:paraId="0CCCF686" w14:textId="77777777" w:rsidTr="00211776">
        <w:tc>
          <w:tcPr>
            <w:tcW w:w="693" w:type="dxa"/>
          </w:tcPr>
          <w:p w14:paraId="782C59FE" w14:textId="77777777" w:rsidR="00344A9E" w:rsidRPr="0053465B" w:rsidRDefault="00344A9E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6" w:type="dxa"/>
            <w:vAlign w:val="center"/>
          </w:tcPr>
          <w:p w14:paraId="58854C4C" w14:textId="77777777" w:rsidR="00344A9E" w:rsidRPr="00344A9E" w:rsidRDefault="00344A9E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5. Технологии организации и сопровождения инклюзивного образовательного процесса</w:t>
            </w:r>
          </w:p>
        </w:tc>
      </w:tr>
      <w:tr w:rsidR="00344A9E" w:rsidRPr="0053465B" w14:paraId="3D81E185" w14:textId="77777777" w:rsidTr="00211776">
        <w:tc>
          <w:tcPr>
            <w:tcW w:w="693" w:type="dxa"/>
          </w:tcPr>
          <w:p w14:paraId="2E1A3046" w14:textId="77777777" w:rsidR="00344A9E" w:rsidRDefault="00344A9E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6" w:type="dxa"/>
            <w:vAlign w:val="center"/>
          </w:tcPr>
          <w:p w14:paraId="3DBAACBF" w14:textId="77777777" w:rsidR="00344A9E" w:rsidRPr="00344A9E" w:rsidRDefault="00344A9E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6. Проектирование индивидуальных образовательных маршрутов лиц с ОВЗ</w:t>
            </w:r>
          </w:p>
        </w:tc>
      </w:tr>
      <w:bookmarkEnd w:id="3"/>
    </w:tbl>
    <w:p w14:paraId="3AB585C1" w14:textId="77777777" w:rsidR="00CF17C5" w:rsidRPr="00854507" w:rsidRDefault="00CF17C5" w:rsidP="00CF17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9202B" w14:textId="77777777" w:rsidR="00CF17C5" w:rsidRPr="00854507" w:rsidRDefault="00CF17C5" w:rsidP="00CF17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78CD4E59" w14:textId="77777777" w:rsidR="00CB4C7F" w:rsidRPr="00CB4C7F" w:rsidRDefault="00CB4C7F" w:rsidP="00CB4C7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bookmarkStart w:id="4" w:name="_Hlk61342648"/>
      <w:r w:rsidRPr="00CB4C7F">
        <w:rPr>
          <w:rFonts w:ascii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451FD74E" w14:textId="77777777" w:rsidR="00CF17C5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00A21E8" w14:textId="77777777" w:rsidR="00CB4C7F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CB4C7F">
        <w:rPr>
          <w:rFonts w:ascii="Times New Roman" w:hAnsi="Times New Roman" w:cs="Times New Roman"/>
          <w:b/>
          <w:sz w:val="24"/>
          <w:szCs w:val="24"/>
        </w:rPr>
        <w:t>тия решений, лидерских качеств.</w:t>
      </w:r>
    </w:p>
    <w:p w14:paraId="7193B249" w14:textId="65EA63CB" w:rsidR="00CF17C5" w:rsidRPr="00CB03FB" w:rsidRDefault="00CF17C5" w:rsidP="00CB4C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CB4C7F" w:rsidRPr="00CB03FB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CB4C7F">
        <w:rPr>
          <w:rFonts w:ascii="Times New Roman" w:hAnsi="Times New Roman" w:cs="Times New Roman"/>
          <w:b/>
          <w:sz w:val="24"/>
          <w:szCs w:val="24"/>
        </w:rPr>
        <w:t>.</w:t>
      </w:r>
      <w:r w:rsidR="00CB4C7F" w:rsidRPr="00CB03FB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52"/>
      </w:tblGrid>
      <w:tr w:rsidR="00CF17C5" w:rsidRPr="00CB03FB" w14:paraId="0FA3EC0B" w14:textId="77777777" w:rsidTr="0021177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68D927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85F50D5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BACE6E7" w14:textId="77777777" w:rsidR="00CF17C5" w:rsidRPr="00CB03FB" w:rsidRDefault="00CF17C5" w:rsidP="00211776">
            <w:pPr>
              <w:pStyle w:val="a8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52" w:type="dxa"/>
            <w:vMerge w:val="restart"/>
          </w:tcPr>
          <w:p w14:paraId="2322F87F" w14:textId="77777777" w:rsidR="00CF17C5" w:rsidRPr="00CB03FB" w:rsidRDefault="00CF17C5" w:rsidP="00211776">
            <w:pPr>
              <w:pStyle w:val="a8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CF17C5" w:rsidRPr="00CB03FB" w14:paraId="744CC8B6" w14:textId="77777777" w:rsidTr="0021177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EA3158D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17E747F" w14:textId="77777777" w:rsidR="00CF17C5" w:rsidRPr="003C0E55" w:rsidRDefault="00CF17C5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B4827C5" w14:textId="77777777" w:rsidR="00CF17C5" w:rsidRPr="00CB03FB" w:rsidRDefault="00CF17C5" w:rsidP="00211776">
            <w:pPr>
              <w:pStyle w:val="a8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2A7F51" w14:textId="77777777" w:rsidR="00CF17C5" w:rsidRPr="00CB03FB" w:rsidRDefault="00CF17C5" w:rsidP="00211776">
            <w:pPr>
              <w:pStyle w:val="a8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52" w:type="dxa"/>
            <w:vMerge/>
          </w:tcPr>
          <w:p w14:paraId="0B631C99" w14:textId="77777777" w:rsidR="00CF17C5" w:rsidRPr="00CB03FB" w:rsidRDefault="00CF17C5" w:rsidP="00211776">
            <w:pPr>
              <w:pStyle w:val="a8"/>
              <w:jc w:val="center"/>
              <w:rPr>
                <w:b/>
              </w:rPr>
            </w:pPr>
          </w:p>
        </w:tc>
      </w:tr>
      <w:bookmarkEnd w:id="4"/>
      <w:tr w:rsidR="00073E64" w:rsidRPr="003C0E55" w14:paraId="0806B5C1" w14:textId="77777777" w:rsidTr="00B43DEF">
        <w:trPr>
          <w:trHeight w:val="422"/>
        </w:trPr>
        <w:tc>
          <w:tcPr>
            <w:tcW w:w="709" w:type="dxa"/>
          </w:tcPr>
          <w:p w14:paraId="40BCD19F" w14:textId="38D763D6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6C2A2FF" w14:textId="27C69D16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1. Методологические основы инклюзивного образования детей с ОВЗ</w:t>
            </w:r>
          </w:p>
        </w:tc>
        <w:tc>
          <w:tcPr>
            <w:tcW w:w="2409" w:type="dxa"/>
            <w:shd w:val="clear" w:color="auto" w:fill="auto"/>
          </w:tcPr>
          <w:p w14:paraId="13F3C923" w14:textId="0C05ACED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 xml:space="preserve">екционное занятие </w:t>
            </w:r>
            <w:r w:rsidR="00073E64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77F58C" w14:textId="1A1E0A9C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3713A752" w14:textId="77777777" w:rsidR="00073E64" w:rsidRPr="00555F6C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031BD2B1" w14:textId="77777777" w:rsidTr="00B43DEF">
        <w:trPr>
          <w:trHeight w:val="446"/>
        </w:trPr>
        <w:tc>
          <w:tcPr>
            <w:tcW w:w="709" w:type="dxa"/>
          </w:tcPr>
          <w:p w14:paraId="0477731A" w14:textId="53D8A4C4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75875295" w14:textId="6415A1FB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Инклюзивное образование в России </w:t>
            </w:r>
          </w:p>
        </w:tc>
        <w:tc>
          <w:tcPr>
            <w:tcW w:w="2409" w:type="dxa"/>
            <w:shd w:val="clear" w:color="auto" w:fill="auto"/>
          </w:tcPr>
          <w:p w14:paraId="6378096D" w14:textId="78039721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 xml:space="preserve">екционное занятие, </w:t>
            </w:r>
            <w:r w:rsidR="00073E64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F0E78A3" w14:textId="21568AA4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3936B71E" w14:textId="3630FFBC" w:rsidR="00073E64" w:rsidRPr="00555F6C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36E78063" w14:textId="77777777" w:rsidTr="00B43DEF">
        <w:trPr>
          <w:trHeight w:val="514"/>
        </w:trPr>
        <w:tc>
          <w:tcPr>
            <w:tcW w:w="709" w:type="dxa"/>
          </w:tcPr>
          <w:p w14:paraId="50B0698A" w14:textId="2CF3FC0B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1ACDB152" w14:textId="2718EE04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3. Нормативно-правовые и этические основы управления инклюзивным образованием</w:t>
            </w:r>
          </w:p>
        </w:tc>
        <w:tc>
          <w:tcPr>
            <w:tcW w:w="2409" w:type="dxa"/>
            <w:shd w:val="clear" w:color="auto" w:fill="auto"/>
          </w:tcPr>
          <w:p w14:paraId="601856A0" w14:textId="09ACD098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0C02F0A" w14:textId="19F8B9BE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07D9503A" w14:textId="77777777" w:rsidR="00073E64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58BE6E53" w14:textId="77777777" w:rsidTr="00B43DEF">
        <w:trPr>
          <w:trHeight w:val="514"/>
        </w:trPr>
        <w:tc>
          <w:tcPr>
            <w:tcW w:w="709" w:type="dxa"/>
          </w:tcPr>
          <w:p w14:paraId="1DF46B68" w14:textId="026FD5E4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44C93332" w14:textId="176D356B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 xml:space="preserve">Раздел 4. Современные подходы, условия и </w:t>
            </w:r>
            <w:r w:rsidRPr="00344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инклюзивного образования</w:t>
            </w:r>
          </w:p>
        </w:tc>
        <w:tc>
          <w:tcPr>
            <w:tcW w:w="2409" w:type="dxa"/>
            <w:shd w:val="clear" w:color="auto" w:fill="auto"/>
          </w:tcPr>
          <w:p w14:paraId="75BDEAC4" w14:textId="24697B6B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1E446BC" w14:textId="798DC7E4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7D7A5291" w14:textId="77777777" w:rsidR="00073E64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64E05D26" w14:textId="77777777" w:rsidTr="00B43DEF">
        <w:trPr>
          <w:trHeight w:val="514"/>
        </w:trPr>
        <w:tc>
          <w:tcPr>
            <w:tcW w:w="709" w:type="dxa"/>
          </w:tcPr>
          <w:p w14:paraId="008D5248" w14:textId="53A6F615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489A3DAB" w14:textId="473B548D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5. Технологии организации и сопровождения инклюзивного образовательного процесса</w:t>
            </w:r>
          </w:p>
        </w:tc>
        <w:tc>
          <w:tcPr>
            <w:tcW w:w="2409" w:type="dxa"/>
            <w:shd w:val="clear" w:color="auto" w:fill="auto"/>
          </w:tcPr>
          <w:p w14:paraId="603C94B9" w14:textId="0E567F1C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F226D14" w14:textId="4FD1470A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36BF5303" w14:textId="77777777" w:rsidR="00073E64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  <w:tr w:rsidR="00073E64" w:rsidRPr="003C0E55" w14:paraId="5A6D5BAE" w14:textId="77777777" w:rsidTr="00B43DEF">
        <w:trPr>
          <w:trHeight w:val="514"/>
        </w:trPr>
        <w:tc>
          <w:tcPr>
            <w:tcW w:w="709" w:type="dxa"/>
          </w:tcPr>
          <w:p w14:paraId="5D6E8D24" w14:textId="693F4F1A" w:rsidR="00073E64" w:rsidRPr="00555F6C" w:rsidRDefault="00073E64" w:rsidP="00073E6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75298ACC" w14:textId="40A2C8C2" w:rsidR="00073E64" w:rsidRPr="00344A9E" w:rsidRDefault="00073E64" w:rsidP="00073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A9E">
              <w:rPr>
                <w:rFonts w:ascii="Times New Roman" w:hAnsi="Times New Roman" w:cs="Times New Roman"/>
                <w:sz w:val="24"/>
                <w:szCs w:val="24"/>
              </w:rPr>
              <w:t>Раздел 6. Проектирование индивидуальных образовательных маршрутов лиц с ОВЗ</w:t>
            </w:r>
          </w:p>
        </w:tc>
        <w:tc>
          <w:tcPr>
            <w:tcW w:w="2409" w:type="dxa"/>
            <w:shd w:val="clear" w:color="auto" w:fill="auto"/>
          </w:tcPr>
          <w:p w14:paraId="55BEBA74" w14:textId="3558725D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73E64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103E835" w14:textId="29C47923" w:rsidR="00073E64" w:rsidRPr="00555F6C" w:rsidRDefault="00CB4C7F" w:rsidP="00073E64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3E64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5DEFFA97" w14:textId="10CF96EE" w:rsidR="00073E64" w:rsidRPr="008A7F36" w:rsidRDefault="00073E64" w:rsidP="00073E64">
            <w:pPr>
              <w:pStyle w:val="a8"/>
              <w:rPr>
                <w:sz w:val="22"/>
                <w:szCs w:val="22"/>
              </w:rPr>
            </w:pPr>
          </w:p>
        </w:tc>
      </w:tr>
    </w:tbl>
    <w:p w14:paraId="30630079" w14:textId="77777777" w:rsidR="00CF17C5" w:rsidRPr="00073E64" w:rsidRDefault="00CF17C5" w:rsidP="00CB4C7F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073E64">
        <w:rPr>
          <w:rFonts w:ascii="Times New Roman" w:hAnsi="Times New Roman" w:cs="Times New Roman"/>
          <w:b/>
          <w:sz w:val="24"/>
          <w:szCs w:val="24"/>
        </w:rPr>
        <w:t>*</w:t>
      </w:r>
      <w:r w:rsidRPr="00073E64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73E64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115E8C3" w14:textId="601FB531" w:rsidR="00CF17C5" w:rsidRPr="008A7F36" w:rsidRDefault="00CF17C5" w:rsidP="00223CA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223CA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A53CBD1" w14:textId="77777777" w:rsidR="00CF17C5" w:rsidRPr="008A7F36" w:rsidRDefault="00CF17C5" w:rsidP="00223CAC">
      <w:pPr>
        <w:pStyle w:val="a5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5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BBEF315" w14:textId="77777777" w:rsidR="00CF17C5" w:rsidRPr="008A7F36" w:rsidRDefault="00CF17C5" w:rsidP="00323211">
      <w:pPr>
        <w:pStyle w:val="a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7804486" w14:textId="77777777" w:rsidR="00CF17C5" w:rsidRPr="008A7F36" w:rsidRDefault="00CF17C5" w:rsidP="00223CA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D17EA0" w14:textId="77777777" w:rsidR="00CF17C5" w:rsidRPr="008A7F36" w:rsidRDefault="00CF17C5" w:rsidP="00223CAC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p w14:paraId="45F3B7EF" w14:textId="77777777" w:rsidR="004A0814" w:rsidRPr="00A82B80" w:rsidRDefault="004A0814" w:rsidP="00223CA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Основные направления деятельности тьютора в инклюзивном образовании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31E436C0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Социализация ребенка с ОВЗ в условиях инклюзии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B151EF2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Зарубежный опыт реализации инклюзии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450F06D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Принципы инклюзивного образования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0243628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Специальные коррекционные учреждения как ресурс развития инклюзивного образования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83E449F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Динамика развития термина «инклюзия» и его наполнения в истории интегрированного обучения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57DB420E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Международные и Российские документы, регламентирующие развитие инклюзивных процессов в образовании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1820772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Социально-философские основания развития современной образовательной интеграции</w:t>
      </w:r>
      <w:r w:rsidR="00A82B80" w:rsidRPr="00A82B80">
        <w:rPr>
          <w:rFonts w:ascii="Times New Roman" w:hAnsi="Times New Roman" w:cs="Times New Roman"/>
        </w:rPr>
        <w:t>.</w:t>
      </w:r>
    </w:p>
    <w:p w14:paraId="446447FA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Философские проблемы бытия человека с ограниченными возможностями и значение для него образования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562A1810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Права и гарантии инвалидов в свете получения образования</w:t>
      </w:r>
      <w:r w:rsidR="00A82B80" w:rsidRPr="00A82B80">
        <w:rPr>
          <w:rFonts w:ascii="Times New Roman" w:hAnsi="Times New Roman" w:cs="Times New Roman"/>
        </w:rPr>
        <w:t>.</w:t>
      </w:r>
    </w:p>
    <w:p w14:paraId="27E9FA47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Проблемы обеспечения качества инклюзивного образования лиц с ограниченными возможностями</w:t>
      </w:r>
    </w:p>
    <w:p w14:paraId="56332ED0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Специфика образовательных условий для инклюзивного образования детей с расстройствами аутистического спектра</w:t>
      </w:r>
    </w:p>
    <w:p w14:paraId="0497C42C" w14:textId="77777777" w:rsidR="004A0814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Структурно-функциональные модели инклюзивной деятельности образовательных организаций</w:t>
      </w:r>
    </w:p>
    <w:p w14:paraId="4D4D80F5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Интернальная и экстернальная интеграция лиц с ограниченными возможностями</w:t>
      </w:r>
      <w:r w:rsidR="00A82B80" w:rsidRPr="00A82B80">
        <w:rPr>
          <w:rFonts w:ascii="Times New Roman" w:hAnsi="Times New Roman" w:cs="Times New Roman"/>
        </w:rPr>
        <w:t>.</w:t>
      </w:r>
    </w:p>
    <w:p w14:paraId="315920F4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Гендерные аспекты специальных образовательных потребностей</w:t>
      </w:r>
      <w:r w:rsidR="00A82B80" w:rsidRPr="00A82B80">
        <w:rPr>
          <w:rFonts w:ascii="Times New Roman" w:hAnsi="Times New Roman" w:cs="Times New Roman"/>
        </w:rPr>
        <w:t>.</w:t>
      </w:r>
    </w:p>
    <w:p w14:paraId="43520456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Особые образовательные потребности и специальные условия образования</w:t>
      </w:r>
      <w:r w:rsidR="00A82B80" w:rsidRPr="00A82B80">
        <w:rPr>
          <w:rFonts w:ascii="Times New Roman" w:hAnsi="Times New Roman" w:cs="Times New Roman"/>
        </w:rPr>
        <w:t>.</w:t>
      </w:r>
    </w:p>
    <w:p w14:paraId="3C7D2CF6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Общие и специфические закономерности психического развития детей с особыми образовательным потребностями</w:t>
      </w:r>
      <w:r w:rsidR="00A82B80" w:rsidRPr="00A82B80">
        <w:rPr>
          <w:rFonts w:ascii="Times New Roman" w:hAnsi="Times New Roman" w:cs="Times New Roman"/>
        </w:rPr>
        <w:t>.</w:t>
      </w:r>
    </w:p>
    <w:p w14:paraId="2932AB6A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Разработка индивидуального образовательного маршрута</w:t>
      </w:r>
      <w:r w:rsidR="00A82B80" w:rsidRPr="00A82B80">
        <w:rPr>
          <w:rFonts w:ascii="Times New Roman" w:hAnsi="Times New Roman" w:cs="Times New Roman"/>
        </w:rPr>
        <w:t>.</w:t>
      </w:r>
    </w:p>
    <w:p w14:paraId="17E6D761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Психологическое сопровождение образовательной интеграции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DE15DDD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Адаптированная образовательная программа: сущность и компоненты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9DA8E8D" w14:textId="77777777" w:rsid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Специальные образовательные условия обучения детей с тяжелыми нарушениями речи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709B7197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Роль и функции логопеда в междисциплинарной команде специалистов инклюзивного образовательного учреждения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16619ACE" w14:textId="77777777" w:rsid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Междисциплинарное взаимодействие специалистов в инклюзивном образовании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397C8882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lastRenderedPageBreak/>
        <w:t>Взаимодействие образовательного учреждения и семьи ребенка с особыми</w:t>
      </w:r>
      <w:r w:rsidR="00A82B80" w:rsidRPr="00A82B80">
        <w:rPr>
          <w:rFonts w:ascii="Times New Roman" w:hAnsi="Times New Roman" w:cs="Times New Roman"/>
        </w:rPr>
        <w:t xml:space="preserve"> </w:t>
      </w:r>
      <w:r w:rsidRPr="00A82B80">
        <w:rPr>
          <w:rFonts w:ascii="Times New Roman" w:hAnsi="Times New Roman" w:cs="Times New Roman"/>
        </w:rPr>
        <w:t>образовательными потребностями в инклюзивном образовании</w:t>
      </w:r>
      <w:r w:rsidR="00A82B80" w:rsidRPr="00A82B80">
        <w:rPr>
          <w:rFonts w:ascii="Times New Roman" w:hAnsi="Times New Roman" w:cs="Times New Roman"/>
        </w:rPr>
        <w:t>.</w:t>
      </w:r>
    </w:p>
    <w:p w14:paraId="798DBB7D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Роль ПМПК в создании инклюзивной образовательной среды</w:t>
      </w:r>
      <w:r w:rsidR="00A82B80" w:rsidRPr="00A82B80">
        <w:rPr>
          <w:rFonts w:ascii="Times New Roman" w:hAnsi="Times New Roman" w:cs="Times New Roman"/>
        </w:rPr>
        <w:t>.</w:t>
      </w:r>
    </w:p>
    <w:p w14:paraId="4D5EA990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Роль и функции бюро МСЭ в создании инклюзивной образовательной среды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439BDC98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Проблемы реализации инклюзивного образования детей с тяжелыми и множественными нарушениями в развитии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4D6A808B" w14:textId="77777777" w:rsidR="00A82B80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 xml:space="preserve"> Проблема готовности педагога к реализации инклюзивной практики</w:t>
      </w:r>
      <w:r w:rsidR="00A82B80" w:rsidRPr="00A82B80">
        <w:rPr>
          <w:rFonts w:ascii="Times New Roman" w:hAnsi="Times New Roman" w:cs="Times New Roman"/>
        </w:rPr>
        <w:t>.</w:t>
      </w:r>
      <w:r w:rsidRPr="00A82B80">
        <w:rPr>
          <w:rFonts w:ascii="Times New Roman" w:hAnsi="Times New Roman" w:cs="Times New Roman"/>
        </w:rPr>
        <w:t xml:space="preserve"> </w:t>
      </w:r>
    </w:p>
    <w:p w14:paraId="09D23FB9" w14:textId="77777777" w:rsidR="00CF17C5" w:rsidRPr="00A82B80" w:rsidRDefault="004A0814" w:rsidP="00A82B8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82B80">
        <w:rPr>
          <w:rFonts w:ascii="Times New Roman" w:hAnsi="Times New Roman" w:cs="Times New Roman"/>
        </w:rPr>
        <w:t>Формирование межличностных отношений участников инклюзивного образовательного процесса</w:t>
      </w:r>
      <w:r w:rsidR="00A82B80" w:rsidRPr="00A82B80">
        <w:rPr>
          <w:rFonts w:ascii="Times New Roman" w:hAnsi="Times New Roman" w:cs="Times New Roman"/>
        </w:rPr>
        <w:t>.</w:t>
      </w:r>
    </w:p>
    <w:p w14:paraId="61E34CE9" w14:textId="77777777" w:rsidR="00A82B80" w:rsidRPr="00A82B80" w:rsidRDefault="00A82B80" w:rsidP="00A82B8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A6307" w14:textId="1EE61259" w:rsidR="00CF17C5" w:rsidRPr="007954E8" w:rsidRDefault="00CF17C5" w:rsidP="00CF17C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223C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A77AD3" w14:textId="77777777" w:rsidR="00223CAC" w:rsidRDefault="00223CAC" w:rsidP="00CF17C5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EA84" w14:textId="32A644BB" w:rsidR="00CF17C5" w:rsidRPr="007954E8" w:rsidRDefault="00223CAC" w:rsidP="00CF17C5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223CAC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2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845"/>
        <w:gridCol w:w="3827"/>
      </w:tblGrid>
      <w:tr w:rsidR="00CF17C5" w:rsidRPr="00854507" w14:paraId="2F462A55" w14:textId="77777777" w:rsidTr="004A0814">
        <w:trPr>
          <w:trHeight w:val="582"/>
        </w:trPr>
        <w:tc>
          <w:tcPr>
            <w:tcW w:w="655" w:type="dxa"/>
            <w:vAlign w:val="center"/>
          </w:tcPr>
          <w:p w14:paraId="4018A4FE" w14:textId="77777777" w:rsidR="00CF17C5" w:rsidRPr="00854507" w:rsidRDefault="00CF17C5" w:rsidP="00211776">
            <w:pPr>
              <w:pStyle w:val="a8"/>
              <w:jc w:val="center"/>
            </w:pPr>
            <w:r w:rsidRPr="00854507">
              <w:t>№</w:t>
            </w:r>
          </w:p>
          <w:p w14:paraId="0C7E725A" w14:textId="604AF877" w:rsidR="00CF17C5" w:rsidRPr="00854507" w:rsidRDefault="00CF17C5" w:rsidP="00211776">
            <w:pPr>
              <w:pStyle w:val="a8"/>
              <w:jc w:val="center"/>
            </w:pPr>
            <w:r w:rsidRPr="00854507">
              <w:t>п</w:t>
            </w:r>
            <w:r w:rsidR="00073E64">
              <w:t>/</w:t>
            </w:r>
            <w:r w:rsidRPr="00854507">
              <w:t>п</w:t>
            </w:r>
          </w:p>
        </w:tc>
        <w:tc>
          <w:tcPr>
            <w:tcW w:w="4845" w:type="dxa"/>
            <w:vAlign w:val="center"/>
          </w:tcPr>
          <w:p w14:paraId="69F5A482" w14:textId="372ADCF3" w:rsidR="00CF17C5" w:rsidRPr="00854507" w:rsidRDefault="00CF17C5" w:rsidP="00211776">
            <w:pPr>
              <w:pStyle w:val="a8"/>
              <w:jc w:val="center"/>
            </w:pPr>
            <w:r w:rsidRPr="00854507">
              <w:t>№ блока (раздела) дисциплины</w:t>
            </w:r>
          </w:p>
        </w:tc>
        <w:tc>
          <w:tcPr>
            <w:tcW w:w="3827" w:type="dxa"/>
            <w:vAlign w:val="center"/>
          </w:tcPr>
          <w:p w14:paraId="0FB509D0" w14:textId="77777777" w:rsidR="00CF17C5" w:rsidRPr="00854507" w:rsidRDefault="00CF17C5" w:rsidP="00211776">
            <w:pPr>
              <w:pStyle w:val="a8"/>
              <w:jc w:val="center"/>
            </w:pPr>
            <w:r w:rsidRPr="00854507">
              <w:t>Форма текущего контроля</w:t>
            </w:r>
          </w:p>
        </w:tc>
      </w:tr>
      <w:tr w:rsidR="004A0814" w:rsidRPr="00854507" w14:paraId="141E6BDD" w14:textId="77777777" w:rsidTr="004A0814">
        <w:tc>
          <w:tcPr>
            <w:tcW w:w="655" w:type="dxa"/>
          </w:tcPr>
          <w:p w14:paraId="31D2DA71" w14:textId="77777777" w:rsidR="004A0814" w:rsidRPr="00854507" w:rsidRDefault="004A0814" w:rsidP="004A0814">
            <w:pPr>
              <w:pStyle w:val="a8"/>
            </w:pPr>
            <w:r w:rsidRPr="00854507">
              <w:t>1</w:t>
            </w:r>
          </w:p>
        </w:tc>
        <w:tc>
          <w:tcPr>
            <w:tcW w:w="4845" w:type="dxa"/>
            <w:vAlign w:val="center"/>
          </w:tcPr>
          <w:p w14:paraId="0112F98C" w14:textId="63657EF7" w:rsidR="004A0814" w:rsidRPr="00344A9E" w:rsidRDefault="00073E64" w:rsidP="004A0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№1-5</w:t>
            </w:r>
          </w:p>
        </w:tc>
        <w:tc>
          <w:tcPr>
            <w:tcW w:w="3827" w:type="dxa"/>
          </w:tcPr>
          <w:p w14:paraId="4FFC10D4" w14:textId="77777777" w:rsidR="004A0814" w:rsidRPr="00854507" w:rsidRDefault="004A0814" w:rsidP="004A0814">
            <w:pPr>
              <w:pStyle w:val="a8"/>
              <w:jc w:val="center"/>
            </w:pPr>
            <w:r w:rsidRPr="00854507">
              <w:t>Контрольная работа</w:t>
            </w:r>
          </w:p>
        </w:tc>
      </w:tr>
      <w:tr w:rsidR="004A0814" w:rsidRPr="00854507" w14:paraId="70813B49" w14:textId="77777777" w:rsidTr="004A0814">
        <w:tc>
          <w:tcPr>
            <w:tcW w:w="655" w:type="dxa"/>
          </w:tcPr>
          <w:p w14:paraId="4D7E80BB" w14:textId="77777777" w:rsidR="004A0814" w:rsidRPr="00854507" w:rsidRDefault="004A0814" w:rsidP="004A0814">
            <w:pPr>
              <w:pStyle w:val="a8"/>
            </w:pPr>
            <w:r w:rsidRPr="00854507">
              <w:t>3</w:t>
            </w:r>
          </w:p>
        </w:tc>
        <w:tc>
          <w:tcPr>
            <w:tcW w:w="4845" w:type="dxa"/>
            <w:vAlign w:val="center"/>
          </w:tcPr>
          <w:p w14:paraId="091D628C" w14:textId="7DE1F398" w:rsidR="004A0814" w:rsidRPr="00344A9E" w:rsidRDefault="00073E64" w:rsidP="004A0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3827" w:type="dxa"/>
          </w:tcPr>
          <w:p w14:paraId="475A5BD1" w14:textId="77777777" w:rsidR="004A0814" w:rsidRPr="00854507" w:rsidRDefault="004A0814" w:rsidP="004A0814">
            <w:pPr>
              <w:pStyle w:val="a8"/>
              <w:jc w:val="center"/>
            </w:pPr>
            <w:r>
              <w:t>Защита проекта</w:t>
            </w:r>
          </w:p>
        </w:tc>
      </w:tr>
    </w:tbl>
    <w:p w14:paraId="28CC61F9" w14:textId="77777777" w:rsidR="00CF17C5" w:rsidRPr="00854507" w:rsidRDefault="00CF17C5" w:rsidP="00CF17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192B8" w14:textId="471FAFAB" w:rsidR="00CF17C5" w:rsidRPr="007954E8" w:rsidRDefault="00CF17C5" w:rsidP="00223C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223CAC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8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05"/>
        <w:gridCol w:w="1701"/>
        <w:gridCol w:w="1417"/>
        <w:gridCol w:w="851"/>
        <w:gridCol w:w="850"/>
        <w:gridCol w:w="1701"/>
      </w:tblGrid>
      <w:tr w:rsidR="00CF17C5" w:rsidRPr="005A50CB" w14:paraId="680B635F" w14:textId="77777777" w:rsidTr="00211776"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777102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371DD6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078DB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A9226F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AAAA1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C611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F17C5" w:rsidRPr="005A50CB" w14:paraId="2676D6DE" w14:textId="77777777" w:rsidTr="00211776"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F0349E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1F4399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71393F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ADF8AF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2A2067" w14:textId="77777777" w:rsidR="00CF17C5" w:rsidRPr="007954E8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D29C630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5172D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CF17C5" w:rsidRPr="005A50CB" w14:paraId="5E8EE62E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81DBAFF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79B92E3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 и коррекционная психология: учебник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65F0EE4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Неретина, Т.Г.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CB2768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7B38DCE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E540D8C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9B69" w14:textId="77777777" w:rsidR="00CF17C5" w:rsidRDefault="00000000" w:rsidP="00211776">
            <w:hyperlink r:id="rId6" w:history="1">
              <w:r w:rsidR="00CF17C5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DF1B97">
              <w:t xml:space="preserve"> </w:t>
            </w:r>
          </w:p>
        </w:tc>
      </w:tr>
      <w:tr w:rsidR="00CF17C5" w:rsidRPr="005A50CB" w14:paraId="79177766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B216727" w14:textId="77777777" w:rsidR="00CF17C5" w:rsidRPr="007954E8" w:rsidRDefault="00CF17C5" w:rsidP="002117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B7F00FC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Богданова, Тамара Геннадиевна. Педагогика инклюзивного образования: Учебник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25597C5" w14:textId="77777777" w:rsidR="00CF17C5" w:rsidRPr="00A82B80" w:rsidRDefault="004A0814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/ Т. Г. Богданова, Н. М. Назарова, А. А. Гусейнова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8AC1A55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ИНФРА-М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D7B30CD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A0C2779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48AA" w14:textId="77777777" w:rsidR="00CF17C5" w:rsidRDefault="00000000" w:rsidP="00211776">
            <w:hyperlink r:id="rId7" w:history="1">
              <w:r w:rsidR="00CF17C5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DF1B97">
              <w:t xml:space="preserve"> </w:t>
            </w:r>
          </w:p>
        </w:tc>
      </w:tr>
      <w:tr w:rsidR="00CF17C5" w:rsidRPr="005A50CB" w14:paraId="0720D348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44C7580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54446346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педагогика: обучение трудных школьников: учеб. пособие для студентов вузов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EA161F9" w14:textId="77777777" w:rsidR="00CF17C5" w:rsidRPr="00A82B80" w:rsidRDefault="004A0814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Гилленбранд, К 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0387CB9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215BB4B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6BF1046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3A13" w14:textId="77777777" w:rsidR="00CF17C5" w:rsidRDefault="00000000" w:rsidP="00211776">
            <w:hyperlink r:id="rId8" w:history="1">
              <w:r w:rsidR="00CF17C5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DF1B97">
              <w:t xml:space="preserve"> </w:t>
            </w:r>
          </w:p>
        </w:tc>
      </w:tr>
      <w:tr w:rsidR="00CF17C5" w:rsidRPr="005A50CB" w14:paraId="27710B83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15625AF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30F06AB7" w14:textId="77777777" w:rsidR="00CF17C5" w:rsidRPr="00A82B80" w:rsidRDefault="004A0814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Инклюзивное образование: настольная книга педагога, работающего с детьми с ОВЗ: методическое пособие,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23AB48B" w14:textId="77777777" w:rsidR="00CF17C5" w:rsidRPr="00A82B80" w:rsidRDefault="004A0814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под ред. М.С. Староверовой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12CE59A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М.: Гуманитарный издательский центр ВЛАДОС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62712C1F" w14:textId="77777777" w:rsidR="00CF17C5" w:rsidRPr="00A82B80" w:rsidRDefault="004A0814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AB67FBF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9E1A" w14:textId="77777777" w:rsidR="00CF17C5" w:rsidRDefault="00000000" w:rsidP="00211776">
            <w:hyperlink r:id="rId9" w:history="1">
              <w:r w:rsidR="00CF17C5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FD59A5">
              <w:t xml:space="preserve"> </w:t>
            </w:r>
          </w:p>
        </w:tc>
      </w:tr>
      <w:tr w:rsidR="00CF17C5" w:rsidRPr="005A50CB" w14:paraId="41091DDB" w14:textId="77777777" w:rsidTr="00A82B80">
        <w:trPr>
          <w:trHeight w:val="1085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6D35FAE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60A6DCD" w14:textId="77777777" w:rsidR="00CF17C5" w:rsidRPr="00A82B80" w:rsidRDefault="00A82B80" w:rsidP="00A8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Теория и практика инклюзивного образования: учебное пособие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9233846" w14:textId="77777777" w:rsidR="00CF17C5" w:rsidRPr="00A82B80" w:rsidRDefault="0000000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82B80"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Подольская О. А.</w:t>
              </w:r>
            </w:hyperlink>
            <w:r w:rsidR="00A82B80" w:rsidRPr="00A82B80">
              <w:rPr>
                <w:rFonts w:ascii="Times New Roman" w:hAnsi="Times New Roman" w:cs="Times New Roman"/>
                <w:sz w:val="24"/>
                <w:szCs w:val="24"/>
              </w:rPr>
              <w:t> , </w:t>
            </w:r>
            <w:hyperlink r:id="rId11" w:history="1">
              <w:r w:rsidR="00A82B80"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Яковлева И. В.</w:t>
              </w:r>
            </w:hyperlink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32B75D" w14:textId="77777777" w:rsidR="00A82B80" w:rsidRDefault="00A82B80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 Берлин: </w:t>
            </w:r>
          </w:p>
          <w:p w14:paraId="0FB12DC6" w14:textId="77777777" w:rsidR="00CF17C5" w:rsidRPr="00A82B80" w:rsidRDefault="00000000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82B80"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Директ-Медиа</w:t>
              </w:r>
            </w:hyperlink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B35C73E" w14:textId="77777777" w:rsidR="00CF17C5" w:rsidRPr="0071089B" w:rsidRDefault="00CF17C5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82B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92965D8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04E2" w14:textId="77777777" w:rsidR="00CF17C5" w:rsidRDefault="00000000" w:rsidP="00211776">
            <w:hyperlink r:id="rId13" w:history="1">
              <w:r w:rsidR="00CF17C5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FD59A5">
              <w:t xml:space="preserve"> </w:t>
            </w:r>
          </w:p>
        </w:tc>
      </w:tr>
      <w:tr w:rsidR="00CF17C5" w:rsidRPr="00A82B80" w14:paraId="2372FD00" w14:textId="77777777" w:rsidTr="0021177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5CB268A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2D9236A7" w14:textId="77777777" w:rsidR="00CF17C5" w:rsidRPr="00A82B80" w:rsidRDefault="00A82B80" w:rsidP="00211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артпедагогических технологий в </w:t>
            </w:r>
            <w:r w:rsidRPr="00A82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коррекционной работе с детьми с особыми образовательными потребностями. Учебное пособие по коррекционной педагогике: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 3-е изд., стереотип.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D477930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сост. Т.Г. Неретина, С.В. Клевесенкова, </w:t>
            </w:r>
            <w:r w:rsidRPr="00A82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Е.Е. Угринова, Н.Н. Кирилюк и др.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A00FC15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2D37CB5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766405BD" w14:textId="77777777" w:rsidR="00CF17C5" w:rsidRPr="00A82B80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29A1" w14:textId="77777777" w:rsidR="00CF17C5" w:rsidRPr="00A82B80" w:rsidRDefault="00000000" w:rsidP="0021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F17C5" w:rsidRPr="00A82B80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http://biblioclub.ru</w:t>
              </w:r>
            </w:hyperlink>
            <w:r w:rsidR="00CF17C5" w:rsidRPr="00A8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7C5" w:rsidRPr="005A50CB" w14:paraId="72687943" w14:textId="77777777" w:rsidTr="00A82B80">
        <w:trPr>
          <w:trHeight w:val="2005"/>
        </w:trPr>
        <w:tc>
          <w:tcPr>
            <w:tcW w:w="506" w:type="dxa"/>
            <w:tcBorders>
              <w:left w:val="single" w:sz="2" w:space="0" w:color="000000"/>
              <w:bottom w:val="single" w:sz="4" w:space="0" w:color="auto"/>
            </w:tcBorders>
          </w:tcPr>
          <w:p w14:paraId="0D60B80E" w14:textId="77777777" w:rsidR="00CF17C5" w:rsidRPr="0012725C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4" w:space="0" w:color="auto"/>
            </w:tcBorders>
          </w:tcPr>
          <w:p w14:paraId="52819666" w14:textId="77777777" w:rsidR="00CF17C5" w:rsidRPr="00A82B80" w:rsidRDefault="00A82B80" w:rsidP="00A8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Преемственная система инклюзивного образования в 3-х т.: монография. Т. 1. Ретроспектива и теория инклюзивного образования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5073B26D" w14:textId="77777777" w:rsidR="00CF17C5" w:rsidRPr="00A82B80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14:paraId="0190E49B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Казань: </w:t>
            </w:r>
            <w:hyperlink r:id="rId15" w:history="1">
              <w:r w:rsidRPr="00A82B80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Познание (Институт ЭУП)</w:t>
              </w:r>
            </w:hyperlink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14:paraId="2E9EBC17" w14:textId="77777777" w:rsidR="00CF17C5" w:rsidRPr="00A82B80" w:rsidRDefault="00A82B80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8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14:paraId="1AA29786" w14:textId="77777777" w:rsidR="00CF17C5" w:rsidRPr="007954E8" w:rsidRDefault="00CF17C5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9BB480" w14:textId="77777777" w:rsidR="00CF17C5" w:rsidRDefault="00000000" w:rsidP="00211776">
            <w:hyperlink r:id="rId16" w:history="1">
              <w:r w:rsidR="00CF17C5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CF17C5" w:rsidRPr="00FD59A5">
              <w:t xml:space="preserve"> </w:t>
            </w:r>
          </w:p>
        </w:tc>
      </w:tr>
    </w:tbl>
    <w:p w14:paraId="1827C264" w14:textId="77777777" w:rsidR="004A0814" w:rsidRDefault="004A0814" w:rsidP="00CF17C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592755" w14:textId="427C01B5" w:rsidR="00CF17C5" w:rsidRPr="008A7F36" w:rsidRDefault="00CF17C5" w:rsidP="00CF17C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223CA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751CF39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7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1887A5EF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8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26F58EC7" w14:textId="77777777" w:rsidR="00CF17C5" w:rsidRPr="008A7F36" w:rsidRDefault="00CF17C5" w:rsidP="00CF17C5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357330AD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1F1F2229" w14:textId="77777777" w:rsidR="00CF17C5" w:rsidRPr="008A7F36" w:rsidRDefault="00CF17C5" w:rsidP="00CF17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086E330C" w14:textId="77777777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91706" w14:textId="5B4813DC" w:rsidR="00CF17C5" w:rsidRPr="008A7F36" w:rsidRDefault="00CF17C5" w:rsidP="00CF17C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23C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E4F57B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DAA4148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7973993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F88B51C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98E4FD" w14:textId="77777777" w:rsidR="00CF17C5" w:rsidRPr="008A7F36" w:rsidRDefault="00CF17C5" w:rsidP="00CF1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959475" w14:textId="77777777" w:rsidR="00CF17C5" w:rsidRPr="008A7F36" w:rsidRDefault="00CF17C5" w:rsidP="00CF1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bCs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36CF81E" w14:textId="77777777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6773F70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27C9696E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74DE6E36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1436F1E0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1AE9D35A" w14:textId="77777777" w:rsidR="00CF17C5" w:rsidRPr="008A7F36" w:rsidRDefault="00CF17C5" w:rsidP="00CF17C5">
      <w:pPr>
        <w:numPr>
          <w:ilvl w:val="0"/>
          <w:numId w:val="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87E88DB" w14:textId="77777777" w:rsidR="00CF17C5" w:rsidRPr="008A7F36" w:rsidRDefault="00CF17C5" w:rsidP="00CF17C5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4E8E9" w14:textId="77777777" w:rsidR="00CF17C5" w:rsidRPr="008A7F36" w:rsidRDefault="00CF17C5" w:rsidP="00CF17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 xml:space="preserve">   </w:t>
      </w: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9782B0E" w14:textId="77777777" w:rsidR="00CF17C5" w:rsidRPr="008A7F36" w:rsidRDefault="00CF17C5" w:rsidP="00CF17C5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22188E08" w14:textId="77777777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D897F" w14:textId="04607642" w:rsidR="00CF17C5" w:rsidRPr="008A7F36" w:rsidRDefault="00CF17C5" w:rsidP="00CF17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223CA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97FF2AF" w14:textId="77777777" w:rsidR="00CF17C5" w:rsidRPr="008A7F36" w:rsidRDefault="00CF17C5" w:rsidP="00CF17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C8E0CFF" w14:textId="77777777" w:rsidR="00CF17C5" w:rsidRPr="008A7F36" w:rsidRDefault="00CF17C5" w:rsidP="00CF17C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A46516" w14:textId="709456D9" w:rsidR="00324038" w:rsidRDefault="00CF17C5" w:rsidP="00223CAC">
      <w:pPr>
        <w:spacing w:after="0" w:line="240" w:lineRule="auto"/>
        <w:ind w:firstLine="527"/>
        <w:jc w:val="both"/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6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7"/>
    </w:p>
    <w:sectPr w:rsidR="00324038" w:rsidSect="002C0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122"/>
    <w:multiLevelType w:val="hybridMultilevel"/>
    <w:tmpl w:val="3BE2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A7E6FAD"/>
    <w:multiLevelType w:val="hybridMultilevel"/>
    <w:tmpl w:val="FC7A5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636703"/>
    <w:multiLevelType w:val="hybridMultilevel"/>
    <w:tmpl w:val="595475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77BCF"/>
    <w:multiLevelType w:val="hybridMultilevel"/>
    <w:tmpl w:val="FB6646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76167E"/>
    <w:multiLevelType w:val="hybridMultilevel"/>
    <w:tmpl w:val="D19CC5FA"/>
    <w:lvl w:ilvl="0" w:tplc="2B54B7C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707740">
    <w:abstractNumId w:val="3"/>
  </w:num>
  <w:num w:numId="2" w16cid:durableId="284580998">
    <w:abstractNumId w:val="5"/>
  </w:num>
  <w:num w:numId="3" w16cid:durableId="823854597">
    <w:abstractNumId w:val="1"/>
  </w:num>
  <w:num w:numId="4" w16cid:durableId="1875926562">
    <w:abstractNumId w:val="8"/>
  </w:num>
  <w:num w:numId="5" w16cid:durableId="720245917">
    <w:abstractNumId w:val="0"/>
  </w:num>
  <w:num w:numId="6" w16cid:durableId="657852174">
    <w:abstractNumId w:val="6"/>
  </w:num>
  <w:num w:numId="7" w16cid:durableId="1312948673">
    <w:abstractNumId w:val="2"/>
  </w:num>
  <w:num w:numId="8" w16cid:durableId="520894438">
    <w:abstractNumId w:val="7"/>
  </w:num>
  <w:num w:numId="9" w16cid:durableId="94018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C5"/>
    <w:rsid w:val="00020EA3"/>
    <w:rsid w:val="00073E64"/>
    <w:rsid w:val="00151944"/>
    <w:rsid w:val="00223CAC"/>
    <w:rsid w:val="00323211"/>
    <w:rsid w:val="00324038"/>
    <w:rsid w:val="00344A9E"/>
    <w:rsid w:val="0043271F"/>
    <w:rsid w:val="004A0814"/>
    <w:rsid w:val="005348D9"/>
    <w:rsid w:val="00A82B80"/>
    <w:rsid w:val="00B36F21"/>
    <w:rsid w:val="00BC5C79"/>
    <w:rsid w:val="00CB4C7F"/>
    <w:rsid w:val="00CF17C5"/>
    <w:rsid w:val="00ED30AD"/>
    <w:rsid w:val="00F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B2EB"/>
  <w15:chartTrackingRefBased/>
  <w15:docId w15:val="{B8DCAF1F-6D05-40A5-8D26-45123E4F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C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C5"/>
    <w:pPr>
      <w:ind w:left="720"/>
    </w:pPr>
  </w:style>
  <w:style w:type="table" w:styleId="a4">
    <w:name w:val="Table Grid"/>
    <w:basedOn w:val="a1"/>
    <w:uiPriority w:val="39"/>
    <w:rsid w:val="00CF17C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CF17C5"/>
    <w:pPr>
      <w:spacing w:after="12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F17C5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Hyperlink"/>
    <w:rsid w:val="00CF17C5"/>
    <w:rPr>
      <w:color w:val="0000FF"/>
      <w:u w:val="single"/>
    </w:rPr>
  </w:style>
  <w:style w:type="paragraph" w:customStyle="1" w:styleId="a8">
    <w:name w:val="Для таблиц"/>
    <w:basedOn w:val="a"/>
    <w:uiPriority w:val="99"/>
    <w:rsid w:val="00CF17C5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uiPriority w:val="99"/>
    <w:rsid w:val="00CF17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CF17C5"/>
    <w:pPr>
      <w:ind w:left="720"/>
    </w:pPr>
    <w:rPr>
      <w:lang w:eastAsia="en-US"/>
    </w:rPr>
  </w:style>
  <w:style w:type="character" w:customStyle="1" w:styleId="ListLabel13">
    <w:name w:val="ListLabel 13"/>
    <w:rsid w:val="00CF17C5"/>
    <w:rPr>
      <w:rFonts w:cs="Courier New"/>
    </w:rPr>
  </w:style>
  <w:style w:type="paragraph" w:customStyle="1" w:styleId="WW-">
    <w:name w:val="WW-Базовый"/>
    <w:rsid w:val="00CF17C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5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1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2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33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8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3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27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author_red&amp;id=1335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publisher_red&amp;pub_id=168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author_red&amp;id=133502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9B88-BA92-4B95-9B2C-B3D5D9EA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2021-03-25T13:08:00Z</dcterms:created>
  <dcterms:modified xsi:type="dcterms:W3CDTF">2023-05-07T15:22:00Z</dcterms:modified>
</cp:coreProperties>
</file>