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412"/>
      </w:tblGrid>
      <w:tr w:rsidR="00DA10A6" w:rsidRPr="00B50F78" w14:paraId="3B17F7D1" w14:textId="77777777" w:rsidTr="000925B8">
        <w:trPr>
          <w:trHeight w:val="11619"/>
        </w:trPr>
        <w:tc>
          <w:tcPr>
            <w:tcW w:w="9412" w:type="dxa"/>
          </w:tcPr>
          <w:p w14:paraId="3F8F3C54" w14:textId="77777777" w:rsidR="00CF048C" w:rsidRDefault="00CF048C" w:rsidP="00CF048C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750A48F1" w14:textId="77777777" w:rsidR="00CF048C" w:rsidRPr="00D116C5" w:rsidRDefault="00CF048C" w:rsidP="00CF048C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269D2B01" w14:textId="77777777" w:rsidR="00CF048C" w:rsidRPr="00D116C5" w:rsidRDefault="00CF048C" w:rsidP="00CF048C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D116C5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6879D1A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 xml:space="preserve">ИМЕНИ </w:t>
            </w:r>
            <w:r w:rsidRPr="00D116C5">
              <w:rPr>
                <w:b/>
                <w:kern w:val="1"/>
                <w:lang w:eastAsia="zh-CN"/>
              </w:rPr>
              <w:t>А.С. ПУШКИНА»</w:t>
            </w:r>
          </w:p>
          <w:p w14:paraId="4BA2E32F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2F25BEA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6BCF1AD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9907999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453"/>
              <w:jc w:val="both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>УТВЕРЖДАЮ</w:t>
            </w:r>
          </w:p>
          <w:p w14:paraId="3695D72C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453"/>
              <w:jc w:val="both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>Проректор по учебно-методической</w:t>
            </w:r>
          </w:p>
          <w:p w14:paraId="2D6C7EBD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453"/>
              <w:jc w:val="both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 xml:space="preserve">работе </w:t>
            </w:r>
          </w:p>
          <w:p w14:paraId="3646E4A3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>____________ С.Н.Большаков</w:t>
            </w:r>
          </w:p>
          <w:p w14:paraId="58BE2219" w14:textId="77777777" w:rsidR="00CF048C" w:rsidRPr="00D116C5" w:rsidRDefault="00CF048C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112EED9B" w14:textId="77777777" w:rsidR="00CF048C" w:rsidRPr="00D116C5" w:rsidRDefault="00CF048C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505E0296" w14:textId="77777777" w:rsidR="00CF048C" w:rsidRPr="00D116C5" w:rsidRDefault="00CF048C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419625EF" w14:textId="77777777" w:rsidR="00CF048C" w:rsidRPr="00D116C5" w:rsidRDefault="00CF048C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383A1BD0" w14:textId="77777777" w:rsidR="00CF048C" w:rsidRPr="00D116C5" w:rsidRDefault="00CF048C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  <w:r w:rsidRPr="00D116C5">
              <w:rPr>
                <w:caps/>
                <w:kern w:val="1"/>
                <w:lang w:eastAsia="zh-CN"/>
              </w:rPr>
              <w:t>РАБОЧАЯ ПРОГРАММА</w:t>
            </w:r>
          </w:p>
          <w:p w14:paraId="2849DA2C" w14:textId="77777777" w:rsidR="00CF048C" w:rsidRPr="00D116C5" w:rsidRDefault="00CF048C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  <w:r w:rsidRPr="00D116C5">
              <w:rPr>
                <w:kern w:val="1"/>
                <w:lang w:eastAsia="zh-CN"/>
              </w:rPr>
              <w:t>дисциплины</w:t>
            </w:r>
          </w:p>
          <w:p w14:paraId="34439B22" w14:textId="77777777" w:rsidR="00CF048C" w:rsidRPr="00D116C5" w:rsidRDefault="00CF048C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20A33654" w14:textId="77777777" w:rsidR="00CF048C" w:rsidRPr="00D116C5" w:rsidRDefault="00CF048C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</w:p>
          <w:p w14:paraId="3067F93A" w14:textId="77777777" w:rsidR="00CF048C" w:rsidRPr="00D116C5" w:rsidRDefault="00CF048C" w:rsidP="00CF048C">
            <w:pPr>
              <w:widowControl w:val="0"/>
              <w:tabs>
                <w:tab w:val="left" w:pos="788"/>
                <w:tab w:val="left" w:pos="3822"/>
              </w:tabs>
              <w:suppressAutoHyphens/>
              <w:jc w:val="both"/>
              <w:rPr>
                <w:b/>
                <w:color w:val="00000A"/>
                <w:kern w:val="1"/>
                <w:lang w:eastAsia="zh-CN"/>
              </w:rPr>
            </w:pPr>
          </w:p>
          <w:p w14:paraId="1FD0EF34" w14:textId="77777777" w:rsidR="000925B8" w:rsidRPr="000925B8" w:rsidRDefault="000925B8" w:rsidP="000925B8">
            <w:pPr>
              <w:rPr>
                <w:rFonts w:ascii="Times New Roman Полужирный" w:hAnsi="Times New Roman Полужирный"/>
                <w:caps/>
              </w:rPr>
            </w:pPr>
          </w:p>
          <w:p w14:paraId="2D755C28" w14:textId="77777777" w:rsidR="000925B8" w:rsidRPr="00CF048C" w:rsidRDefault="003077D6" w:rsidP="00CF048C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3822"/>
              </w:tabs>
              <w:suppressAutoHyphens/>
              <w:ind w:hanging="40"/>
              <w:jc w:val="center"/>
              <w:rPr>
                <w:kern w:val="1"/>
                <w:lang w:eastAsia="zh-CN"/>
              </w:rPr>
            </w:pPr>
            <w:r w:rsidRPr="00CF048C">
              <w:rPr>
                <w:b/>
                <w:color w:val="000000"/>
                <w:kern w:val="1"/>
                <w:lang w:eastAsia="zh-CN"/>
              </w:rPr>
              <w:t xml:space="preserve">Б1.В.02.01 </w:t>
            </w:r>
            <w:r w:rsidR="00CF048C">
              <w:rPr>
                <w:b/>
                <w:color w:val="000000"/>
                <w:kern w:val="1"/>
                <w:lang w:eastAsia="zh-CN"/>
              </w:rPr>
              <w:t>ЭСТЕТИЧЕСКИЙ</w:t>
            </w:r>
            <w:r w:rsidRPr="00CF048C">
              <w:rPr>
                <w:b/>
                <w:color w:val="000000"/>
                <w:kern w:val="1"/>
                <w:lang w:eastAsia="zh-CN"/>
              </w:rPr>
              <w:t xml:space="preserve"> </w:t>
            </w:r>
            <w:r w:rsidR="00CF048C">
              <w:rPr>
                <w:b/>
                <w:color w:val="000000"/>
                <w:kern w:val="1"/>
                <w:lang w:eastAsia="zh-CN"/>
              </w:rPr>
              <w:t>АНАЛИЗ ПРОИЗВЕДЕНИЙ</w:t>
            </w:r>
            <w:r w:rsidRPr="00CF048C">
              <w:rPr>
                <w:b/>
                <w:color w:val="000000"/>
                <w:kern w:val="1"/>
                <w:lang w:eastAsia="zh-CN"/>
              </w:rPr>
              <w:t xml:space="preserve"> </w:t>
            </w:r>
            <w:r w:rsidR="00CF048C">
              <w:rPr>
                <w:b/>
                <w:color w:val="000000"/>
                <w:kern w:val="1"/>
                <w:lang w:eastAsia="zh-CN"/>
              </w:rPr>
              <w:t>МУЗЫКАЛЬНОГО ИСКУССТВА</w:t>
            </w:r>
          </w:p>
          <w:p w14:paraId="0A5D4233" w14:textId="77777777" w:rsidR="000925B8" w:rsidRPr="000925B8" w:rsidRDefault="000925B8" w:rsidP="000925B8">
            <w:pPr>
              <w:jc w:val="center"/>
              <w:rPr>
                <w:b/>
              </w:rPr>
            </w:pPr>
          </w:p>
          <w:p w14:paraId="36C165EF" w14:textId="77777777" w:rsidR="000925B8" w:rsidRPr="000925B8" w:rsidRDefault="000925B8" w:rsidP="000925B8">
            <w:pPr>
              <w:ind w:left="1152"/>
              <w:jc w:val="center"/>
              <w:rPr>
                <w:b/>
                <w:bCs/>
              </w:rPr>
            </w:pPr>
            <w:r w:rsidRPr="000925B8">
              <w:rPr>
                <w:bCs/>
              </w:rPr>
              <w:t xml:space="preserve">Направление подготовки </w:t>
            </w:r>
            <w:r w:rsidRPr="000925B8">
              <w:rPr>
                <w:b/>
                <w:bCs/>
              </w:rPr>
              <w:t>44.04.01 - Педагогическое образование</w:t>
            </w:r>
            <w:r w:rsidRPr="000925B8">
              <w:rPr>
                <w:bCs/>
              </w:rPr>
              <w:t xml:space="preserve"> </w:t>
            </w:r>
          </w:p>
          <w:p w14:paraId="34705FA3" w14:textId="77777777" w:rsidR="000925B8" w:rsidRDefault="00CF048C" w:rsidP="000925B8">
            <w:pPr>
              <w:ind w:left="1152"/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Направленность (профиль) </w:t>
            </w:r>
            <w:r w:rsidR="00BD6859" w:rsidRPr="00CF048C">
              <w:rPr>
                <w:b/>
                <w:bCs/>
              </w:rPr>
              <w:t>Музыка</w:t>
            </w:r>
          </w:p>
          <w:p w14:paraId="5611B393" w14:textId="77777777" w:rsidR="00C70703" w:rsidRPr="00CF048C" w:rsidRDefault="00C70703" w:rsidP="000925B8">
            <w:pPr>
              <w:ind w:left="1152"/>
              <w:jc w:val="center"/>
              <w:rPr>
                <w:b/>
                <w:bCs/>
              </w:rPr>
            </w:pPr>
          </w:p>
          <w:p w14:paraId="0022F38F" w14:textId="76F72EBE" w:rsidR="000925B8" w:rsidRPr="00BD6859" w:rsidRDefault="00C70703" w:rsidP="00BD6859">
            <w:pPr>
              <w:jc w:val="center"/>
              <w:rPr>
                <w:bCs/>
              </w:rPr>
            </w:pPr>
            <w:r>
              <w:rPr>
                <w:bCs/>
                <w:kern w:val="1"/>
                <w:lang w:eastAsia="zh-CN"/>
              </w:rPr>
              <w:t>(</w:t>
            </w:r>
            <w:r w:rsidR="00CF048C">
              <w:rPr>
                <w:bCs/>
                <w:kern w:val="1"/>
                <w:lang w:eastAsia="zh-CN"/>
              </w:rPr>
              <w:t xml:space="preserve">год начала подготовки </w:t>
            </w:r>
            <w:r w:rsidR="008970F0">
              <w:rPr>
                <w:bCs/>
                <w:kern w:val="1"/>
                <w:lang w:eastAsia="zh-CN"/>
              </w:rPr>
              <w:t>202</w:t>
            </w:r>
            <w:r w:rsidR="008C1268">
              <w:rPr>
                <w:bCs/>
                <w:kern w:val="1"/>
                <w:lang w:eastAsia="zh-CN"/>
              </w:rPr>
              <w:t>2</w:t>
            </w:r>
            <w:r w:rsidR="00CF048C">
              <w:rPr>
                <w:bCs/>
                <w:kern w:val="1"/>
                <w:lang w:eastAsia="zh-CN"/>
              </w:rPr>
              <w:t>)</w:t>
            </w:r>
          </w:p>
          <w:p w14:paraId="57E670AA" w14:textId="77777777" w:rsidR="000925B8" w:rsidRPr="00BD6859" w:rsidRDefault="000925B8" w:rsidP="00BD6859">
            <w:pPr>
              <w:jc w:val="center"/>
              <w:rPr>
                <w:bCs/>
                <w:iCs/>
              </w:rPr>
            </w:pPr>
          </w:p>
          <w:p w14:paraId="3E7D210C" w14:textId="77777777" w:rsidR="000925B8" w:rsidRPr="00BD6859" w:rsidRDefault="000925B8" w:rsidP="00BD6859">
            <w:pPr>
              <w:jc w:val="center"/>
              <w:rPr>
                <w:bCs/>
                <w:iCs/>
              </w:rPr>
            </w:pPr>
          </w:p>
          <w:p w14:paraId="616991D0" w14:textId="77777777" w:rsidR="00672F36" w:rsidRPr="00BD6859" w:rsidRDefault="00672F36" w:rsidP="00672F36">
            <w:pPr>
              <w:jc w:val="center"/>
            </w:pPr>
          </w:p>
          <w:p w14:paraId="2A0BCB34" w14:textId="77777777" w:rsidR="00672F36" w:rsidRPr="00BD6859" w:rsidRDefault="00672F36" w:rsidP="00672F36">
            <w:pPr>
              <w:jc w:val="center"/>
            </w:pPr>
          </w:p>
          <w:p w14:paraId="217F6049" w14:textId="77777777" w:rsidR="00672F36" w:rsidRPr="00BD6859" w:rsidRDefault="00672F36" w:rsidP="00672F36">
            <w:pPr>
              <w:jc w:val="center"/>
            </w:pPr>
          </w:p>
          <w:p w14:paraId="2E9D948E" w14:textId="77777777" w:rsidR="00672F36" w:rsidRPr="00BD6859" w:rsidRDefault="00672F36" w:rsidP="00672F36">
            <w:pPr>
              <w:jc w:val="center"/>
            </w:pPr>
          </w:p>
          <w:p w14:paraId="6E58E2BA" w14:textId="77777777" w:rsidR="00672F36" w:rsidRPr="00BD6859" w:rsidRDefault="00672F36" w:rsidP="00672F36">
            <w:pPr>
              <w:jc w:val="center"/>
            </w:pPr>
          </w:p>
          <w:p w14:paraId="62FEDCEC" w14:textId="77777777" w:rsidR="00672F36" w:rsidRPr="00BD6859" w:rsidRDefault="00672F36" w:rsidP="00672F36">
            <w:pPr>
              <w:jc w:val="center"/>
            </w:pPr>
          </w:p>
          <w:p w14:paraId="666E448A" w14:textId="77777777" w:rsidR="00672F36" w:rsidRPr="00BD6859" w:rsidRDefault="00672F36" w:rsidP="00672F36">
            <w:pPr>
              <w:jc w:val="center"/>
            </w:pPr>
          </w:p>
          <w:p w14:paraId="2F48572C" w14:textId="77777777" w:rsidR="00672F36" w:rsidRPr="00BD6859" w:rsidRDefault="00672F36" w:rsidP="00672F36">
            <w:pPr>
              <w:jc w:val="center"/>
            </w:pPr>
          </w:p>
          <w:p w14:paraId="05450230" w14:textId="77777777" w:rsidR="00672F36" w:rsidRPr="00BD6859" w:rsidRDefault="00672F36" w:rsidP="00672F36">
            <w:pPr>
              <w:jc w:val="center"/>
            </w:pPr>
          </w:p>
          <w:p w14:paraId="43719EB0" w14:textId="77777777" w:rsidR="00672F36" w:rsidRPr="00BD6859" w:rsidRDefault="00672F36" w:rsidP="00672F36">
            <w:pPr>
              <w:jc w:val="center"/>
            </w:pPr>
          </w:p>
          <w:p w14:paraId="78E1A911" w14:textId="77777777" w:rsidR="009A2040" w:rsidRDefault="009A2040" w:rsidP="00672F36">
            <w:pPr>
              <w:jc w:val="center"/>
            </w:pPr>
          </w:p>
          <w:p w14:paraId="041FD6EF" w14:textId="77777777" w:rsidR="00BD6859" w:rsidRDefault="00BD6859" w:rsidP="00672F36">
            <w:pPr>
              <w:jc w:val="center"/>
            </w:pPr>
          </w:p>
          <w:p w14:paraId="548535B6" w14:textId="77777777" w:rsidR="00BD6859" w:rsidRDefault="00BD6859" w:rsidP="00672F36">
            <w:pPr>
              <w:jc w:val="center"/>
            </w:pPr>
          </w:p>
          <w:p w14:paraId="156A6B60" w14:textId="77777777" w:rsidR="00C065FE" w:rsidRDefault="00C065FE" w:rsidP="00672F36">
            <w:pPr>
              <w:jc w:val="center"/>
            </w:pPr>
          </w:p>
          <w:p w14:paraId="2EA5F6B3" w14:textId="77777777" w:rsidR="00C065FE" w:rsidRDefault="00C065FE" w:rsidP="00672F36">
            <w:pPr>
              <w:jc w:val="center"/>
            </w:pPr>
          </w:p>
          <w:p w14:paraId="2FF60D0A" w14:textId="77777777" w:rsidR="009A2040" w:rsidRPr="00BD6859" w:rsidRDefault="009A2040" w:rsidP="00672F36">
            <w:pPr>
              <w:jc w:val="center"/>
            </w:pPr>
          </w:p>
          <w:p w14:paraId="0D5F1493" w14:textId="77777777" w:rsidR="00672F36" w:rsidRDefault="00672F36" w:rsidP="00672F36">
            <w:pPr>
              <w:jc w:val="center"/>
            </w:pPr>
            <w:r>
              <w:t>Санкт-Петербург</w:t>
            </w:r>
          </w:p>
          <w:p w14:paraId="13A4FA03" w14:textId="55991319" w:rsidR="00DA10A6" w:rsidRPr="00242A89" w:rsidRDefault="00BD6859" w:rsidP="008970F0">
            <w:pPr>
              <w:jc w:val="center"/>
            </w:pPr>
            <w:r>
              <w:t>202</w:t>
            </w:r>
            <w:r w:rsidR="008C1268">
              <w:t>2</w:t>
            </w:r>
          </w:p>
        </w:tc>
      </w:tr>
    </w:tbl>
    <w:p w14:paraId="218AE5A5" w14:textId="77777777" w:rsidR="00CF048C" w:rsidRDefault="00CF048C" w:rsidP="00CF048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6898A0D0" w14:textId="77777777" w:rsidR="00CF048C" w:rsidRDefault="00CF048C" w:rsidP="00CF048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425E3C68" w14:textId="77777777" w:rsidR="00CF048C" w:rsidRDefault="00CF048C" w:rsidP="00CF048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34402A63" w14:textId="77777777" w:rsidR="00CF048C" w:rsidRDefault="00CF048C" w:rsidP="00CF048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14:paraId="1CA6F22E" w14:textId="77777777" w:rsidR="00CF048C" w:rsidRPr="00D116C5" w:rsidRDefault="00CF048C" w:rsidP="00CF048C">
      <w:pPr>
        <w:spacing w:line="360" w:lineRule="auto"/>
        <w:jc w:val="both"/>
        <w:rPr>
          <w:b/>
          <w:bCs/>
        </w:rPr>
      </w:pPr>
      <w:r w:rsidRPr="00D116C5">
        <w:rPr>
          <w:b/>
          <w:bCs/>
        </w:rPr>
        <w:t>1. ПЕРЕЧЕНЬ ПЛАНИРУЕМЫХ РЕЗУЛЬТАТОВ ОБУЧЕНИЯ ПО ДИСЦИПЛИНЕ:</w:t>
      </w:r>
    </w:p>
    <w:p w14:paraId="4BA59CDC" w14:textId="77777777" w:rsidR="00CF048C" w:rsidRPr="00D116C5" w:rsidRDefault="00CF048C" w:rsidP="00CF048C">
      <w:pPr>
        <w:tabs>
          <w:tab w:val="num" w:pos="756"/>
        </w:tabs>
        <w:spacing w:line="360" w:lineRule="auto"/>
        <w:ind w:firstLine="709"/>
        <w:jc w:val="both"/>
      </w:pPr>
      <w:r w:rsidRPr="00D116C5">
        <w:t>Процесс изучения дисциплины направлен на формирование следующих компетенций:</w:t>
      </w: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07"/>
        <w:gridCol w:w="4840"/>
      </w:tblGrid>
      <w:tr w:rsidR="00CF048C" w:rsidRPr="00D07B46" w14:paraId="4C05C622" w14:textId="77777777" w:rsidTr="00934A9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F8F12" w14:textId="77777777" w:rsidR="00CF048C" w:rsidRPr="00D07B46" w:rsidRDefault="00CF048C" w:rsidP="00934A93">
            <w:pPr>
              <w:jc w:val="both"/>
              <w:rPr>
                <w:bCs/>
                <w:i/>
                <w:iCs/>
              </w:rPr>
            </w:pPr>
            <w:r w:rsidRPr="00D07B46">
              <w:rPr>
                <w:bCs/>
              </w:rPr>
              <w:t>Индекс компетенции</w:t>
            </w:r>
          </w:p>
        </w:tc>
        <w:tc>
          <w:tcPr>
            <w:tcW w:w="380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A075A3" w14:textId="77777777" w:rsidR="00CF048C" w:rsidRPr="00D07B46" w:rsidRDefault="00CF048C" w:rsidP="00934A93">
            <w:pPr>
              <w:jc w:val="both"/>
              <w:rPr>
                <w:bCs/>
              </w:rPr>
            </w:pPr>
            <w:r w:rsidRPr="00D07B46">
              <w:rPr>
                <w:bCs/>
              </w:rPr>
              <w:t xml:space="preserve">Содержание компетенции </w:t>
            </w:r>
          </w:p>
          <w:p w14:paraId="41CDCEB9" w14:textId="77777777" w:rsidR="00CF048C" w:rsidRPr="00D07B46" w:rsidRDefault="00CF048C" w:rsidP="00934A93">
            <w:pPr>
              <w:jc w:val="both"/>
              <w:rPr>
                <w:bCs/>
              </w:rPr>
            </w:pPr>
            <w:r w:rsidRPr="00D07B46">
              <w:rPr>
                <w:bCs/>
              </w:rPr>
              <w:t>(или ее части)</w:t>
            </w:r>
          </w:p>
        </w:tc>
        <w:tc>
          <w:tcPr>
            <w:tcW w:w="484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806740" w14:textId="77777777" w:rsidR="00CF048C" w:rsidRPr="00D07B46" w:rsidRDefault="00CF048C" w:rsidP="00934A93">
            <w:pPr>
              <w:jc w:val="both"/>
              <w:rPr>
                <w:bCs/>
              </w:rPr>
            </w:pPr>
            <w:r w:rsidRPr="00D07B46">
              <w:rPr>
                <w:bCs/>
              </w:rPr>
              <w:t>Индикаторы компетенций (код и содержание)</w:t>
            </w:r>
          </w:p>
        </w:tc>
      </w:tr>
      <w:tr w:rsidR="00CF048C" w:rsidRPr="007A5C4A" w14:paraId="1A199421" w14:textId="77777777" w:rsidTr="00934A9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8EF5EC" w14:textId="77777777" w:rsidR="00CF048C" w:rsidRPr="003F077C" w:rsidRDefault="00CF048C" w:rsidP="00934A93">
            <w:r>
              <w:t>УК-1</w:t>
            </w:r>
          </w:p>
        </w:tc>
        <w:tc>
          <w:tcPr>
            <w:tcW w:w="3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7D23F8" w14:textId="77777777" w:rsidR="00CF048C" w:rsidRPr="00D116C5" w:rsidRDefault="00CF048C" w:rsidP="00934A93">
            <w:pPr>
              <w:pStyle w:val="a5"/>
            </w:pPr>
            <w:r w:rsidRPr="00705911">
              <w:t xml:space="preserve">Способен осуществлять критический анализ проблемных ситуаций на основе системного подхода, </w:t>
            </w:r>
            <w:r>
              <w:t>вырабатывать стратегию действий</w:t>
            </w:r>
          </w:p>
        </w:tc>
        <w:tc>
          <w:tcPr>
            <w:tcW w:w="4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D9B4A4" w14:textId="77777777" w:rsidR="00CF048C" w:rsidRDefault="00CF048C" w:rsidP="00934A93">
            <w:r w:rsidRPr="00705911">
              <w:t>УК</w:t>
            </w:r>
            <w:r>
              <w:t>-</w:t>
            </w:r>
            <w:r w:rsidRPr="00705911">
              <w:t>1.1</w:t>
            </w:r>
            <w:r>
              <w:t>.</w:t>
            </w:r>
            <w:r w:rsidRPr="00705911">
              <w:t xml:space="preserve">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14:paraId="2CF3BF5C" w14:textId="77777777" w:rsidR="00CF048C" w:rsidRDefault="00CF048C" w:rsidP="00934A93">
            <w:r w:rsidRPr="00705911">
              <w:t>УК</w:t>
            </w:r>
            <w:r>
              <w:t>-</w:t>
            </w:r>
            <w:r w:rsidRPr="00705911">
              <w:t>1.2</w:t>
            </w:r>
            <w:r>
              <w:t>.</w:t>
            </w:r>
            <w:r w:rsidRPr="00705911">
              <w:t xml:space="preserve"> Находит, критически анализирует и выбирает информацию, необходимую для выработки стратегии действий по</w:t>
            </w:r>
            <w:r>
              <w:t xml:space="preserve"> разрешению проблемной ситуации.</w:t>
            </w:r>
            <w:r w:rsidRPr="00705911">
              <w:t xml:space="preserve"> </w:t>
            </w:r>
          </w:p>
          <w:p w14:paraId="1E0106B6" w14:textId="77777777" w:rsidR="00CF048C" w:rsidRDefault="00CF048C" w:rsidP="00934A93">
            <w:r w:rsidRPr="00705911">
              <w:t>УК</w:t>
            </w:r>
            <w:r>
              <w:t>-</w:t>
            </w:r>
            <w:r w:rsidRPr="00705911">
              <w:t>1.3</w:t>
            </w:r>
            <w:r>
              <w:t>.</w:t>
            </w:r>
            <w:r w:rsidRPr="00705911">
              <w:t xml:space="preserve"> Рассматривает различные варианты решения проблемной ситуации на основе системного подхода, оц</w:t>
            </w:r>
            <w:r>
              <w:t>енивает их преимущества и риски.</w:t>
            </w:r>
            <w:r w:rsidRPr="00705911">
              <w:t xml:space="preserve"> </w:t>
            </w:r>
          </w:p>
          <w:p w14:paraId="286B493D" w14:textId="77777777" w:rsidR="00CF048C" w:rsidRDefault="00CF048C" w:rsidP="00934A93">
            <w:r w:rsidRPr="00705911">
              <w:t>УК</w:t>
            </w:r>
            <w:r>
              <w:t>-</w:t>
            </w:r>
            <w:r w:rsidRPr="00705911">
              <w:t>1.4</w:t>
            </w:r>
            <w:r>
              <w:t>.</w:t>
            </w:r>
            <w:r w:rsidRPr="00705911">
              <w:t xml:space="preserve"> Грамотно, логично, </w:t>
            </w:r>
            <w:r w:rsidR="00976A22" w:rsidRPr="00705911">
              <w:t>аргументировано</w:t>
            </w:r>
            <w:r w:rsidRPr="00705911">
              <w:t xml:space="preserve"> формулирует собственные суждения и оценки. Предлагает стратегию дей</w:t>
            </w:r>
            <w:r>
              <w:t>ствий</w:t>
            </w:r>
            <w:r w:rsidRPr="00705911">
              <w:t xml:space="preserve"> </w:t>
            </w:r>
          </w:p>
          <w:p w14:paraId="36E569D3" w14:textId="77777777" w:rsidR="00CF048C" w:rsidRPr="007A5C4A" w:rsidRDefault="00CF048C" w:rsidP="00934A93">
            <w:pPr>
              <w:rPr>
                <w:bCs/>
              </w:rPr>
            </w:pPr>
            <w:r w:rsidRPr="00705911">
              <w:t>УК</w:t>
            </w:r>
            <w:r>
              <w:t>-</w:t>
            </w:r>
            <w:r w:rsidRPr="00705911">
              <w:t>1.5</w:t>
            </w:r>
            <w:r>
              <w:t>.</w:t>
            </w:r>
            <w:r w:rsidRPr="00705911">
              <w:t xml:space="preserve">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976A22" w:rsidRPr="007A5C4A" w14:paraId="29A3B5FC" w14:textId="77777777" w:rsidTr="00934A9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546C9C" w14:textId="77777777" w:rsidR="00976A22" w:rsidRDefault="00976A22" w:rsidP="00934A93">
            <w:r>
              <w:t>ПК-6</w:t>
            </w:r>
          </w:p>
        </w:tc>
        <w:tc>
          <w:tcPr>
            <w:tcW w:w="3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D78678" w14:textId="77777777" w:rsidR="00976A22" w:rsidRPr="00705911" w:rsidRDefault="00976A22" w:rsidP="00C70703">
            <w:pPr>
              <w:pStyle w:val="a5"/>
              <w:jc w:val="both"/>
            </w:pPr>
            <w:r w:rsidRPr="00976A22"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</w:t>
            </w:r>
          </w:p>
        </w:tc>
        <w:tc>
          <w:tcPr>
            <w:tcW w:w="4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4E95B6" w14:textId="77777777" w:rsidR="00976A22" w:rsidRPr="00976A22" w:rsidRDefault="00976A22" w:rsidP="00C70703">
            <w:pPr>
              <w:jc w:val="both"/>
            </w:pPr>
            <w:r w:rsidRPr="00976A22">
              <w:t xml:space="preserve">ПК-6.1. Знает: методологию проведения научных исследований задачи в области теории и истории музыкального искусства, принципы анализа и интерпретации произведений музыкального искусства. </w:t>
            </w:r>
          </w:p>
          <w:p w14:paraId="3FD26B71" w14:textId="77777777" w:rsidR="00976A22" w:rsidRPr="00976A22" w:rsidRDefault="00976A22" w:rsidP="00C70703">
            <w:pPr>
              <w:jc w:val="both"/>
            </w:pPr>
            <w:r w:rsidRPr="00976A22">
              <w:t>ПК-6.2. Умеет: планировать и решать научно-исследовательские задачи в области теории и истории музыкального искусства, представлять результаты научно-исследовательской работы в формах публикаций, докладов, научных проектов</w:t>
            </w:r>
          </w:p>
          <w:p w14:paraId="06709F80" w14:textId="77777777" w:rsidR="00976A22" w:rsidRPr="00705911" w:rsidRDefault="00976A22" w:rsidP="00C70703">
            <w:pPr>
              <w:jc w:val="both"/>
            </w:pPr>
            <w:r w:rsidRPr="00976A22">
              <w:t>ПК-6.3. Владеет: приемами планирования, проведения, оценки, презентации и внедрения результатов научных исследований в области теории и истории музыкального искусства.</w:t>
            </w:r>
          </w:p>
        </w:tc>
      </w:tr>
      <w:tr w:rsidR="00976A22" w:rsidRPr="007A5C4A" w14:paraId="4421A7B9" w14:textId="77777777" w:rsidTr="00934A93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895F24" w14:textId="77777777" w:rsidR="00976A22" w:rsidRDefault="00976A22" w:rsidP="00934A93">
            <w:r w:rsidRPr="00976A22">
              <w:t>ПК-7</w:t>
            </w:r>
          </w:p>
        </w:tc>
        <w:tc>
          <w:tcPr>
            <w:tcW w:w="38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138C59" w14:textId="77777777" w:rsidR="00976A22" w:rsidRPr="00976A22" w:rsidRDefault="00976A22" w:rsidP="00C70703">
            <w:pPr>
              <w:pStyle w:val="a5"/>
              <w:jc w:val="both"/>
            </w:pPr>
            <w:r w:rsidRPr="00976A22">
              <w:t>Способен планировать и осуществлять научные исследования в области теории, истории и методики музыкального образования</w:t>
            </w:r>
          </w:p>
        </w:tc>
        <w:tc>
          <w:tcPr>
            <w:tcW w:w="4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FBE283" w14:textId="77777777" w:rsidR="00976A22" w:rsidRPr="00976A22" w:rsidRDefault="00976A22" w:rsidP="00C70703">
            <w:pPr>
              <w:jc w:val="both"/>
            </w:pPr>
            <w:r w:rsidRPr="00976A22">
              <w:t>ПК-7.1. Знает: специфику и процесс проведения научных исследований в области теории, истории и методики музыкального образования.</w:t>
            </w:r>
          </w:p>
          <w:p w14:paraId="632D8D8F" w14:textId="77777777" w:rsidR="00976A22" w:rsidRPr="00976A22" w:rsidRDefault="00976A22" w:rsidP="00C70703">
            <w:pPr>
              <w:jc w:val="both"/>
            </w:pPr>
            <w:r w:rsidRPr="00976A22">
              <w:t xml:space="preserve"> ПК-7.2. Умеет: планировать и решать научно-исследовательские задачи в области истории, теории и методики музыкального </w:t>
            </w:r>
            <w:r w:rsidRPr="00976A22">
              <w:lastRenderedPageBreak/>
              <w:t xml:space="preserve">образования, проводить педагогические научные эксперименты и представлять результаты научной работы в формах публикаций, докладов, научных проектов. </w:t>
            </w:r>
          </w:p>
          <w:p w14:paraId="659C9C36" w14:textId="77777777" w:rsidR="00976A22" w:rsidRPr="00976A22" w:rsidRDefault="00976A22" w:rsidP="00C70703">
            <w:pPr>
              <w:jc w:val="both"/>
            </w:pPr>
            <w:r w:rsidRPr="00976A22">
              <w:t>ПК-7.3. Владеет: приемами планирования, проведения, оценки, презентации и внедрения результатов научных исследований в области истории, теории и методики музыкального образования.</w:t>
            </w:r>
          </w:p>
        </w:tc>
      </w:tr>
    </w:tbl>
    <w:p w14:paraId="5A2C3175" w14:textId="77777777" w:rsidR="009D21BD" w:rsidRPr="009944C1" w:rsidRDefault="009D21BD" w:rsidP="009D21BD">
      <w:pPr>
        <w:jc w:val="both"/>
        <w:rPr>
          <w:b/>
          <w:bCs/>
        </w:rPr>
      </w:pPr>
    </w:p>
    <w:p w14:paraId="6C7239C1" w14:textId="77777777"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751EA2A9" w14:textId="77777777" w:rsidR="00F805BC" w:rsidRPr="00F805BC" w:rsidRDefault="00B71438" w:rsidP="00F805B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8970F0">
        <w:rPr>
          <w:color w:val="auto"/>
          <w:sz w:val="24"/>
          <w:szCs w:val="24"/>
          <w:u w:val="single"/>
        </w:rPr>
        <w:t>Цель дисциплины</w:t>
      </w:r>
      <w:r w:rsidR="000C5509" w:rsidRPr="008970F0">
        <w:rPr>
          <w:color w:val="auto"/>
          <w:sz w:val="24"/>
          <w:szCs w:val="24"/>
        </w:rPr>
        <w:t>:</w:t>
      </w:r>
      <w:r w:rsidR="000C5509" w:rsidRPr="00F805BC">
        <w:rPr>
          <w:color w:val="auto"/>
          <w:sz w:val="24"/>
          <w:szCs w:val="24"/>
        </w:rPr>
        <w:t xml:space="preserve"> </w:t>
      </w:r>
      <w:r w:rsidR="00F805BC" w:rsidRPr="00F805BC">
        <w:rPr>
          <w:color w:val="auto"/>
          <w:sz w:val="24"/>
          <w:szCs w:val="24"/>
        </w:rPr>
        <w:t>изучение эстетического анализа произведений музыкального искусства</w:t>
      </w:r>
    </w:p>
    <w:p w14:paraId="33532FD9" w14:textId="77777777" w:rsidR="00B73FAD" w:rsidRPr="008970F0" w:rsidRDefault="0032758A" w:rsidP="00B73FAD">
      <w:pPr>
        <w:ind w:firstLine="709"/>
        <w:jc w:val="both"/>
        <w:rPr>
          <w:u w:val="single"/>
        </w:rPr>
      </w:pPr>
      <w:r w:rsidRPr="008970F0">
        <w:rPr>
          <w:u w:val="single"/>
        </w:rPr>
        <w:t>Задачи дисциплины:</w:t>
      </w:r>
      <w:r w:rsidR="00B73FAD" w:rsidRPr="008970F0">
        <w:rPr>
          <w:u w:val="single"/>
        </w:rPr>
        <w:t xml:space="preserve"> </w:t>
      </w:r>
    </w:p>
    <w:p w14:paraId="195F5474" w14:textId="77777777" w:rsidR="00976A22" w:rsidRPr="00976A22" w:rsidRDefault="00F805BC" w:rsidP="004818D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FreeSerifBold" w:hAnsi="Times New Roman" w:cs="Times New Roman"/>
          <w:b/>
          <w:bCs/>
          <w:sz w:val="24"/>
          <w:szCs w:val="24"/>
        </w:rPr>
      </w:pPr>
      <w:r w:rsidRPr="00976A22">
        <w:rPr>
          <w:rFonts w:ascii="Times New Roman" w:eastAsia="FreeSerifBold" w:hAnsi="Times New Roman" w:cs="Times New Roman"/>
          <w:bCs/>
          <w:sz w:val="24"/>
          <w:szCs w:val="24"/>
        </w:rPr>
        <w:t xml:space="preserve">знать </w:t>
      </w:r>
      <w:r w:rsidRPr="00976A22">
        <w:rPr>
          <w:rFonts w:ascii="Times New Roman" w:eastAsia="FreeSerif" w:hAnsi="Times New Roman" w:cs="Times New Roman"/>
          <w:sz w:val="24"/>
          <w:szCs w:val="24"/>
        </w:rPr>
        <w:t>основные теоретические и практические подходы к эстетическому анализу и описанию феномена музыкального произведения различного жанра: народная песня, опера, симфония, фортепианное и вокальное сольное произведение, хоровые произведения;</w:t>
      </w:r>
    </w:p>
    <w:p w14:paraId="79379797" w14:textId="77777777" w:rsidR="00976A22" w:rsidRPr="00976A22" w:rsidRDefault="00F805BC" w:rsidP="004818D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</w:pPr>
      <w:r w:rsidRPr="00976A22">
        <w:rPr>
          <w:rFonts w:ascii="Times New Roman" w:eastAsia="FreeSerifBold" w:hAnsi="Times New Roman" w:cs="Times New Roman"/>
          <w:bCs/>
          <w:sz w:val="24"/>
          <w:szCs w:val="24"/>
        </w:rPr>
        <w:t>уметь</w:t>
      </w:r>
      <w:r w:rsidRPr="00976A22">
        <w:rPr>
          <w:rFonts w:ascii="Times New Roman" w:eastAsia="FreeSerifBold" w:hAnsi="Times New Roman" w:cs="Times New Roman"/>
          <w:b/>
          <w:bCs/>
          <w:sz w:val="24"/>
          <w:szCs w:val="24"/>
        </w:rPr>
        <w:t xml:space="preserve"> </w:t>
      </w:r>
      <w:r w:rsidRPr="00976A22">
        <w:rPr>
          <w:rFonts w:ascii="Times New Roman" w:eastAsia="FreeSerif" w:hAnsi="Times New Roman" w:cs="Times New Roman"/>
          <w:sz w:val="24"/>
          <w:szCs w:val="24"/>
        </w:rPr>
        <w:t>применять теоретические знания для анализа музыкального содержания и его специфики;</w:t>
      </w:r>
    </w:p>
    <w:p w14:paraId="64BF778F" w14:textId="77777777" w:rsidR="00F805BC" w:rsidRPr="00976A22" w:rsidRDefault="00F805BC" w:rsidP="004818D9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FreeSerifBold" w:hAnsi="Times New Roman" w:cs="Times New Roman"/>
          <w:bCs/>
          <w:sz w:val="24"/>
          <w:szCs w:val="24"/>
        </w:rPr>
      </w:pPr>
      <w:r w:rsidRPr="00976A22">
        <w:rPr>
          <w:rFonts w:ascii="Times New Roman" w:eastAsia="FreeSerifBold" w:hAnsi="Times New Roman" w:cs="Times New Roman"/>
          <w:bCs/>
          <w:sz w:val="24"/>
          <w:szCs w:val="24"/>
        </w:rPr>
        <w:t>владеть методами преподавания музыкального искусства как средством формирования профессиональных знаний о музыкальном искусстве и эстетическом его характере у обучающейся молодёжи.</w:t>
      </w:r>
    </w:p>
    <w:p w14:paraId="205AA4F5" w14:textId="77777777" w:rsidR="008970F0" w:rsidRDefault="008970F0" w:rsidP="008970F0">
      <w:pPr>
        <w:ind w:firstLine="527"/>
        <w:jc w:val="both"/>
        <w:rPr>
          <w:u w:val="single"/>
        </w:rPr>
      </w:pPr>
    </w:p>
    <w:p w14:paraId="50771615" w14:textId="77777777" w:rsidR="008970F0" w:rsidRPr="003C0E55" w:rsidRDefault="00976A22" w:rsidP="008970F0">
      <w:pPr>
        <w:ind w:firstLine="527"/>
        <w:jc w:val="both"/>
      </w:pPr>
      <w:r w:rsidRPr="008970F0">
        <w:rPr>
          <w:u w:val="single"/>
        </w:rPr>
        <w:t>Место дисциплины</w:t>
      </w:r>
      <w:r w:rsidRPr="008970F0">
        <w:rPr>
          <w:color w:val="C0504D" w:themeColor="accent2"/>
        </w:rPr>
        <w:t>:</w:t>
      </w:r>
      <w:r w:rsidRPr="00976A22">
        <w:rPr>
          <w:color w:val="C0504D" w:themeColor="accent2"/>
        </w:rPr>
        <w:t xml:space="preserve"> </w:t>
      </w:r>
      <w:r w:rsidR="008970F0">
        <w:t>д</w:t>
      </w:r>
      <w:r w:rsidR="008970F0" w:rsidRPr="003C0E55">
        <w:t>исциплина относится к части</w:t>
      </w:r>
      <w:r w:rsidR="008970F0">
        <w:t>, формируемой участниками образовательных отношений</w:t>
      </w:r>
      <w:r w:rsidR="008970F0" w:rsidRPr="003C0E55">
        <w:t xml:space="preserve"> программы </w:t>
      </w:r>
      <w:r w:rsidR="008970F0">
        <w:t>магистратуры (модуль «Искусствоведение»)</w:t>
      </w:r>
      <w:r w:rsidR="008970F0" w:rsidRPr="003C0E55">
        <w:t>.</w:t>
      </w:r>
    </w:p>
    <w:p w14:paraId="0396FD9F" w14:textId="77777777" w:rsidR="00BD6859" w:rsidRDefault="00BD6859" w:rsidP="008970F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bCs/>
        </w:rPr>
      </w:pPr>
    </w:p>
    <w:p w14:paraId="528C7602" w14:textId="77777777"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197FBDF" w14:textId="77777777"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3077D6">
        <w:t>3</w:t>
      </w:r>
      <w:r w:rsidR="00D239B4">
        <w:t xml:space="preserve"> зачетных единиц</w:t>
      </w:r>
      <w:r w:rsidR="00F16DAE">
        <w:t>ы</w:t>
      </w:r>
      <w:r w:rsidRPr="006B5D8F">
        <w:t xml:space="preserve">, </w:t>
      </w:r>
      <w:r w:rsidR="003077D6">
        <w:t>108</w:t>
      </w:r>
      <w:r w:rsidR="00F16DAE">
        <w:t xml:space="preserve"> </w:t>
      </w:r>
      <w:r w:rsidR="003077D6">
        <w:t>академических ча</w:t>
      </w:r>
      <w:r w:rsidR="002F632F">
        <w:t>с</w:t>
      </w:r>
      <w:r w:rsidR="003077D6">
        <w:t>ов</w:t>
      </w:r>
      <w:r w:rsidR="006B5D8F">
        <w:t xml:space="preserve"> </w:t>
      </w:r>
      <w:r w:rsidR="00B71438" w:rsidRPr="006B5D8F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14:paraId="6EA68F59" w14:textId="77777777" w:rsidR="00DA10A6" w:rsidRDefault="00DA10A6" w:rsidP="00EC69C9">
      <w:pPr>
        <w:ind w:firstLine="720"/>
        <w:jc w:val="both"/>
      </w:pPr>
    </w:p>
    <w:p w14:paraId="06D6348F" w14:textId="1A69EDD3" w:rsidR="003145CE" w:rsidRDefault="008C1268" w:rsidP="003145CE">
      <w:pPr>
        <w:spacing w:line="360" w:lineRule="auto"/>
        <w:rPr>
          <w:color w:val="000000"/>
        </w:rPr>
      </w:pPr>
      <w:r>
        <w:rPr>
          <w:color w:val="000000"/>
        </w:rPr>
        <w:t>Заоч</w:t>
      </w:r>
      <w:r w:rsidR="003145CE" w:rsidRPr="00F75AFA">
        <w:rPr>
          <w:color w:val="000000"/>
        </w:rPr>
        <w:t>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970F0" w:rsidRPr="00364788" w14:paraId="3C896464" w14:textId="77777777" w:rsidTr="004B639D">
        <w:trPr>
          <w:trHeight w:val="247"/>
        </w:trPr>
        <w:tc>
          <w:tcPr>
            <w:tcW w:w="6525" w:type="dxa"/>
            <w:shd w:val="clear" w:color="auto" w:fill="auto"/>
          </w:tcPr>
          <w:p w14:paraId="62AB02BA" w14:textId="77777777" w:rsidR="008970F0" w:rsidRPr="00364788" w:rsidRDefault="008970F0" w:rsidP="004B639D">
            <w:pPr>
              <w:pStyle w:val="a5"/>
              <w:jc w:val="center"/>
              <w:rPr>
                <w:i/>
                <w:iCs/>
              </w:rPr>
            </w:pPr>
            <w:r w:rsidRPr="0036478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947CED" w14:textId="77777777" w:rsidR="008970F0" w:rsidRPr="00364788" w:rsidRDefault="008970F0" w:rsidP="004B639D">
            <w:pPr>
              <w:pStyle w:val="a5"/>
              <w:ind w:hanging="3"/>
              <w:jc w:val="center"/>
            </w:pPr>
            <w:r w:rsidRPr="00364788">
              <w:t>Трудоемкость в акад.час</w:t>
            </w:r>
          </w:p>
        </w:tc>
      </w:tr>
      <w:tr w:rsidR="008970F0" w:rsidRPr="00364788" w14:paraId="21A7FA34" w14:textId="77777777" w:rsidTr="004B639D">
        <w:trPr>
          <w:trHeight w:val="247"/>
        </w:trPr>
        <w:tc>
          <w:tcPr>
            <w:tcW w:w="6525" w:type="dxa"/>
            <w:shd w:val="clear" w:color="auto" w:fill="auto"/>
          </w:tcPr>
          <w:p w14:paraId="7DDD376D" w14:textId="77777777" w:rsidR="008970F0" w:rsidRPr="00364788" w:rsidRDefault="008970F0" w:rsidP="004B639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A44E67" w14:textId="77777777" w:rsidR="008970F0" w:rsidRPr="00364788" w:rsidRDefault="008970F0" w:rsidP="004B639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609E5B" w14:textId="77777777" w:rsidR="008970F0" w:rsidRPr="00364788" w:rsidRDefault="008970F0" w:rsidP="004B639D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6478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970F0" w:rsidRPr="00364788" w14:paraId="518C9CEF" w14:textId="77777777" w:rsidTr="004B639D">
        <w:trPr>
          <w:trHeight w:val="184"/>
        </w:trPr>
        <w:tc>
          <w:tcPr>
            <w:tcW w:w="6525" w:type="dxa"/>
            <w:shd w:val="clear" w:color="auto" w:fill="E0E0E0"/>
          </w:tcPr>
          <w:p w14:paraId="44365B28" w14:textId="77777777" w:rsidR="008970F0" w:rsidRPr="00364788" w:rsidRDefault="008970F0" w:rsidP="004B639D">
            <w:r w:rsidRPr="0036478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53E532" w14:textId="1AF88B63" w:rsidR="008970F0" w:rsidRPr="00364788" w:rsidRDefault="008C1268" w:rsidP="004B639D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8970F0" w:rsidRPr="00364788" w14:paraId="0C597073" w14:textId="77777777" w:rsidTr="004B639D">
        <w:tc>
          <w:tcPr>
            <w:tcW w:w="6525" w:type="dxa"/>
            <w:shd w:val="clear" w:color="auto" w:fill="auto"/>
          </w:tcPr>
          <w:p w14:paraId="1A6D5AB6" w14:textId="77777777" w:rsidR="008970F0" w:rsidRPr="00364788" w:rsidRDefault="008970F0" w:rsidP="004B639D">
            <w:pPr>
              <w:pStyle w:val="a5"/>
            </w:pPr>
            <w:r w:rsidRPr="0036478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3DC272" w14:textId="77777777" w:rsidR="008970F0" w:rsidRPr="00364788" w:rsidRDefault="008970F0" w:rsidP="004B639D">
            <w:pPr>
              <w:pStyle w:val="a5"/>
              <w:snapToGrid w:val="0"/>
              <w:ind w:hanging="3"/>
              <w:jc w:val="center"/>
            </w:pPr>
          </w:p>
        </w:tc>
      </w:tr>
      <w:tr w:rsidR="008970F0" w:rsidRPr="00364788" w14:paraId="0EE97765" w14:textId="77777777" w:rsidTr="004B639D">
        <w:tc>
          <w:tcPr>
            <w:tcW w:w="6525" w:type="dxa"/>
            <w:shd w:val="clear" w:color="auto" w:fill="auto"/>
          </w:tcPr>
          <w:p w14:paraId="5E3BA7F1" w14:textId="77777777" w:rsidR="008970F0" w:rsidRPr="00364788" w:rsidRDefault="008970F0" w:rsidP="004B639D">
            <w:pPr>
              <w:pStyle w:val="a5"/>
            </w:pPr>
            <w:r w:rsidRPr="0036478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1A6C349" w14:textId="6FBF149A" w:rsidR="008970F0" w:rsidRPr="00364788" w:rsidRDefault="008C1268" w:rsidP="004B639D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59E8F39" w14:textId="77777777" w:rsidR="008970F0" w:rsidRPr="00364788" w:rsidRDefault="008970F0" w:rsidP="004B639D">
            <w:pPr>
              <w:ind w:hanging="3"/>
              <w:jc w:val="center"/>
            </w:pPr>
            <w:r w:rsidRPr="00364788">
              <w:t>-</w:t>
            </w:r>
          </w:p>
        </w:tc>
      </w:tr>
      <w:tr w:rsidR="008970F0" w:rsidRPr="00364788" w14:paraId="0793A7E6" w14:textId="77777777" w:rsidTr="004B639D">
        <w:tc>
          <w:tcPr>
            <w:tcW w:w="6525" w:type="dxa"/>
            <w:shd w:val="clear" w:color="auto" w:fill="auto"/>
          </w:tcPr>
          <w:p w14:paraId="2D961092" w14:textId="77777777" w:rsidR="008970F0" w:rsidRPr="00364788" w:rsidRDefault="008970F0" w:rsidP="004B639D">
            <w:pPr>
              <w:pStyle w:val="a5"/>
            </w:pPr>
            <w:r w:rsidRPr="0036478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067153" w14:textId="3C1BB3A8" w:rsidR="008970F0" w:rsidRPr="00364788" w:rsidRDefault="008C1268" w:rsidP="004B639D">
            <w:pPr>
              <w:ind w:hanging="3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367783" w14:textId="60AB6F71" w:rsidR="008970F0" w:rsidRPr="00364788" w:rsidRDefault="008C1268" w:rsidP="004B639D">
            <w:pPr>
              <w:ind w:hanging="3"/>
              <w:jc w:val="center"/>
            </w:pPr>
            <w:r>
              <w:t>2</w:t>
            </w:r>
          </w:p>
        </w:tc>
      </w:tr>
      <w:tr w:rsidR="008970F0" w:rsidRPr="00364788" w14:paraId="676AF469" w14:textId="77777777" w:rsidTr="004B639D">
        <w:tc>
          <w:tcPr>
            <w:tcW w:w="6525" w:type="dxa"/>
            <w:shd w:val="clear" w:color="auto" w:fill="E0E0E0"/>
          </w:tcPr>
          <w:p w14:paraId="469CC4B9" w14:textId="77777777" w:rsidR="008970F0" w:rsidRPr="00364788" w:rsidRDefault="008970F0" w:rsidP="004B639D">
            <w:pPr>
              <w:pStyle w:val="a5"/>
            </w:pPr>
            <w:r w:rsidRPr="0036478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33C075" w14:textId="0C60F5B1" w:rsidR="008970F0" w:rsidRPr="00364788" w:rsidRDefault="008C1268" w:rsidP="004B639D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</w:tr>
      <w:tr w:rsidR="008970F0" w:rsidRPr="00364788" w14:paraId="16E59B07" w14:textId="77777777" w:rsidTr="004B639D">
        <w:tc>
          <w:tcPr>
            <w:tcW w:w="6525" w:type="dxa"/>
            <w:shd w:val="clear" w:color="auto" w:fill="E0E0E0"/>
          </w:tcPr>
          <w:p w14:paraId="0D2F4AEC" w14:textId="77777777" w:rsidR="008970F0" w:rsidRPr="00364788" w:rsidRDefault="008970F0" w:rsidP="004B639D">
            <w:pPr>
              <w:pStyle w:val="a5"/>
            </w:pPr>
            <w:r w:rsidRPr="0036478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A59ECFD" w14:textId="2A1E016A" w:rsidR="008970F0" w:rsidRPr="00551042" w:rsidRDefault="008C1268" w:rsidP="004B639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970F0" w:rsidRPr="00364788" w14:paraId="1038C429" w14:textId="77777777" w:rsidTr="004B639D">
        <w:tc>
          <w:tcPr>
            <w:tcW w:w="6525" w:type="dxa"/>
            <w:shd w:val="clear" w:color="auto" w:fill="auto"/>
          </w:tcPr>
          <w:p w14:paraId="01790B5A" w14:textId="77777777" w:rsidR="008970F0" w:rsidRPr="00364788" w:rsidRDefault="008970F0" w:rsidP="004B639D">
            <w:pPr>
              <w:pStyle w:val="a5"/>
            </w:pPr>
            <w:r w:rsidRPr="0036478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B52AD4" w14:textId="77777777" w:rsidR="008970F0" w:rsidRPr="00364788" w:rsidRDefault="00551042" w:rsidP="004B639D">
            <w:pPr>
              <w:pStyle w:val="a5"/>
              <w:jc w:val="center"/>
            </w:pPr>
            <w:r>
              <w:t>2,35</w:t>
            </w:r>
          </w:p>
        </w:tc>
      </w:tr>
      <w:tr w:rsidR="008970F0" w:rsidRPr="00364788" w14:paraId="5F823878" w14:textId="77777777" w:rsidTr="004B639D">
        <w:tc>
          <w:tcPr>
            <w:tcW w:w="6525" w:type="dxa"/>
            <w:shd w:val="clear" w:color="auto" w:fill="auto"/>
          </w:tcPr>
          <w:p w14:paraId="6CCA2043" w14:textId="77777777" w:rsidR="008970F0" w:rsidRPr="00364788" w:rsidRDefault="008970F0" w:rsidP="004B639D">
            <w:pPr>
              <w:pStyle w:val="a5"/>
            </w:pPr>
            <w:r w:rsidRPr="00364788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4497DA" w14:textId="690C8D8F" w:rsidR="008970F0" w:rsidRPr="00364788" w:rsidRDefault="008C1268" w:rsidP="004B639D">
            <w:pPr>
              <w:pStyle w:val="a5"/>
              <w:jc w:val="center"/>
            </w:pPr>
            <w:r>
              <w:t>6,65</w:t>
            </w:r>
            <w:bookmarkStart w:id="0" w:name="_GoBack"/>
            <w:bookmarkEnd w:id="0"/>
          </w:p>
        </w:tc>
      </w:tr>
      <w:tr w:rsidR="008970F0" w:rsidRPr="00364788" w14:paraId="54C5B8B7" w14:textId="77777777" w:rsidTr="004B639D">
        <w:trPr>
          <w:trHeight w:val="173"/>
        </w:trPr>
        <w:tc>
          <w:tcPr>
            <w:tcW w:w="6525" w:type="dxa"/>
            <w:shd w:val="clear" w:color="auto" w:fill="E0E0E0"/>
          </w:tcPr>
          <w:p w14:paraId="21BD4F3A" w14:textId="77777777" w:rsidR="008970F0" w:rsidRPr="00364788" w:rsidRDefault="008970F0" w:rsidP="004B639D">
            <w:pPr>
              <w:pStyle w:val="a5"/>
            </w:pPr>
            <w:r w:rsidRPr="00364788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9532AB" w14:textId="77777777" w:rsidR="008970F0" w:rsidRPr="00364788" w:rsidRDefault="008970F0" w:rsidP="004B639D">
            <w:pPr>
              <w:pStyle w:val="a5"/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108/3</w:t>
            </w:r>
          </w:p>
        </w:tc>
      </w:tr>
    </w:tbl>
    <w:p w14:paraId="404C2237" w14:textId="77777777" w:rsidR="008970F0" w:rsidRDefault="008970F0" w:rsidP="003145CE">
      <w:pPr>
        <w:spacing w:line="360" w:lineRule="auto"/>
        <w:rPr>
          <w:color w:val="000000"/>
        </w:rPr>
      </w:pPr>
    </w:p>
    <w:p w14:paraId="43C97ABC" w14:textId="77777777" w:rsidR="008970F0" w:rsidRPr="00F75AFA" w:rsidRDefault="008970F0" w:rsidP="003145CE">
      <w:pPr>
        <w:spacing w:line="360" w:lineRule="auto"/>
        <w:rPr>
          <w:color w:val="000000"/>
        </w:rPr>
      </w:pPr>
    </w:p>
    <w:p w14:paraId="23766793" w14:textId="77777777" w:rsidR="00F16DAE" w:rsidRDefault="00F16DAE" w:rsidP="003077D6">
      <w:pPr>
        <w:pStyle w:val="ad"/>
        <w:contextualSpacing/>
        <w:jc w:val="both"/>
        <w:rPr>
          <w:rFonts w:ascii="Times New Roman" w:hAnsi="Times New Roman"/>
          <w:bCs/>
        </w:rPr>
      </w:pPr>
    </w:p>
    <w:p w14:paraId="10702DC0" w14:textId="77777777"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3A97CCD5" w14:textId="77777777" w:rsidR="00265B53" w:rsidRDefault="00265B53" w:rsidP="00265B53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</w:p>
    <w:p w14:paraId="6C99D60D" w14:textId="77777777" w:rsidR="00D141E6" w:rsidRDefault="00D141E6" w:rsidP="00D141E6">
      <w:pPr>
        <w:rPr>
          <w:b/>
          <w:bCs/>
        </w:rPr>
      </w:pPr>
    </w:p>
    <w:p w14:paraId="64B5A649" w14:textId="77777777" w:rsidR="00976A22" w:rsidRPr="00D116C5" w:rsidRDefault="00976A22" w:rsidP="00976A22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D116C5">
        <w:rPr>
          <w:b/>
          <w:bCs/>
          <w:color w:val="000000"/>
          <w:kern w:val="1"/>
          <w:lang w:eastAsia="zh-CN"/>
        </w:rPr>
        <w:t xml:space="preserve">4.1 </w:t>
      </w:r>
      <w:r w:rsidRPr="00D116C5">
        <w:rPr>
          <w:b/>
          <w:bCs/>
          <w:kern w:val="1"/>
          <w:lang w:eastAsia="zh-CN"/>
        </w:rPr>
        <w:t>Блоки (разделы) дисциплины.</w:t>
      </w:r>
    </w:p>
    <w:p w14:paraId="27B91836" w14:textId="77777777" w:rsidR="00976A22" w:rsidRPr="00D116C5" w:rsidRDefault="00976A22" w:rsidP="00976A22">
      <w:pPr>
        <w:jc w:val="center"/>
        <w:rPr>
          <w:smallCaps/>
          <w:sz w:val="20"/>
          <w:szCs w:val="20"/>
        </w:rPr>
      </w:pPr>
    </w:p>
    <w:tbl>
      <w:tblPr>
        <w:tblpPr w:leftFromText="180" w:rightFromText="180" w:vertAnchor="text" w:horzAnchor="margin" w:tblpXSpec="center" w:tblpY="20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648"/>
      </w:tblGrid>
      <w:tr w:rsidR="00976A22" w:rsidRPr="003F077C" w14:paraId="150DF4FF" w14:textId="77777777" w:rsidTr="00934A93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935B" w14:textId="77777777" w:rsidR="00976A22" w:rsidRPr="003F077C" w:rsidRDefault="00976A22" w:rsidP="00934A9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D116C5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C554" w14:textId="77777777" w:rsidR="00976A22" w:rsidRPr="003F077C" w:rsidRDefault="00976A22" w:rsidP="00934A93">
            <w:pPr>
              <w:autoSpaceDN w:val="0"/>
              <w:ind w:left="27"/>
              <w:contextualSpacing/>
              <w:jc w:val="both"/>
            </w:pPr>
            <w:r w:rsidRPr="00D116C5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976A22" w:rsidRPr="003F077C" w14:paraId="2E6150B6" w14:textId="77777777" w:rsidTr="008970F0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9E12" w14:textId="77777777" w:rsidR="00976A22" w:rsidRPr="003F077C" w:rsidRDefault="00976A22" w:rsidP="00934A9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121"/>
            </w:tblGrid>
            <w:tr w:rsidR="00976A22" w:rsidRPr="003F077C" w14:paraId="30C4A55B" w14:textId="77777777" w:rsidTr="00934A93">
              <w:tc>
                <w:tcPr>
                  <w:tcW w:w="2121" w:type="dxa"/>
                  <w:shd w:val="clear" w:color="auto" w:fill="auto"/>
                </w:tcPr>
                <w:p w14:paraId="6EC904A8" w14:textId="77777777" w:rsidR="00976A22" w:rsidRPr="003F077C" w:rsidRDefault="00976A22" w:rsidP="008C1268">
                  <w:pPr>
                    <w:framePr w:hSpace="180" w:wrap="around" w:vAnchor="text" w:hAnchor="margin" w:xAlign="center" w:y="20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</w:tbl>
          <w:p w14:paraId="03086582" w14:textId="77777777" w:rsidR="00976A22" w:rsidRPr="003F077C" w:rsidRDefault="00976A22" w:rsidP="00934A9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F0B5" w14:textId="77777777" w:rsidR="00976A22" w:rsidRPr="00976A22" w:rsidRDefault="00976A22" w:rsidP="00934A93">
            <w:pPr>
              <w:autoSpaceDN w:val="0"/>
              <w:ind w:left="27"/>
              <w:contextualSpacing/>
              <w:jc w:val="both"/>
            </w:pPr>
            <w:r w:rsidRPr="00976A22">
              <w:t xml:space="preserve">Введение в дисциплину. </w:t>
            </w:r>
            <w:r w:rsidRPr="00976A22">
              <w:rPr>
                <w:rFonts w:eastAsia="FreeSerif"/>
              </w:rPr>
              <w:t>Основные термины и понятия</w:t>
            </w:r>
          </w:p>
        </w:tc>
      </w:tr>
      <w:tr w:rsidR="00976A22" w:rsidRPr="003F077C" w14:paraId="06E651DA" w14:textId="77777777" w:rsidTr="008970F0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1162" w14:textId="77777777" w:rsidR="00976A22" w:rsidRDefault="00976A22" w:rsidP="00934A9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D070" w14:textId="77777777" w:rsidR="00976A22" w:rsidRPr="00976A22" w:rsidRDefault="00976A22" w:rsidP="00934A93">
            <w:pPr>
              <w:autoSpaceDN w:val="0"/>
              <w:ind w:left="27"/>
              <w:contextualSpacing/>
              <w:jc w:val="both"/>
            </w:pPr>
            <w:r w:rsidRPr="00976A22">
              <w:t>Музыкальное содержание, его специфика и аналитический подход</w:t>
            </w:r>
          </w:p>
        </w:tc>
      </w:tr>
      <w:tr w:rsidR="00976A22" w:rsidRPr="003F077C" w14:paraId="2C05A4FF" w14:textId="77777777" w:rsidTr="00934A93">
        <w:trPr>
          <w:trHeight w:val="7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C0A8" w14:textId="77777777" w:rsidR="00976A22" w:rsidRDefault="00976A22" w:rsidP="00934A9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3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CA2B" w14:textId="77777777" w:rsidR="00976A22" w:rsidRPr="00976A22" w:rsidRDefault="00976A22" w:rsidP="00934A93">
            <w:pPr>
              <w:autoSpaceDN w:val="0"/>
              <w:ind w:left="27"/>
              <w:contextualSpacing/>
              <w:jc w:val="both"/>
            </w:pPr>
            <w:r w:rsidRPr="00976A22">
              <w:t>Музыкальные произведения различных эпох, жанров и стилей: источниковедческий анализ, музыковедческий синтез, эстетические категории в соответствии с музыкальным содержанием.</w:t>
            </w:r>
          </w:p>
        </w:tc>
      </w:tr>
    </w:tbl>
    <w:p w14:paraId="6F978826" w14:textId="77777777" w:rsidR="00976A22" w:rsidRPr="007F18F6" w:rsidRDefault="00976A22" w:rsidP="00D141E6">
      <w:pPr>
        <w:rPr>
          <w:b/>
          <w:bCs/>
        </w:rPr>
      </w:pPr>
    </w:p>
    <w:p w14:paraId="234F1EE1" w14:textId="77777777" w:rsidR="00E76B45" w:rsidRPr="00AB2448" w:rsidRDefault="00E76B45" w:rsidP="00E76B45">
      <w:pPr>
        <w:spacing w:line="360" w:lineRule="auto"/>
        <w:rPr>
          <w:b/>
          <w:kern w:val="1"/>
          <w:lang w:eastAsia="zh-CN"/>
        </w:rPr>
      </w:pPr>
      <w:r>
        <w:rPr>
          <w:b/>
          <w:kern w:val="1"/>
          <w:lang w:eastAsia="zh-CN"/>
        </w:rPr>
        <w:t>4</w:t>
      </w:r>
      <w:r w:rsidRPr="00AB2448">
        <w:rPr>
          <w:b/>
          <w:kern w:val="1"/>
          <w:lang w:eastAsia="zh-CN"/>
        </w:rPr>
        <w:t xml:space="preserve">.2. </w:t>
      </w:r>
      <w:r w:rsidRPr="00AB2448">
        <w:rPr>
          <w:rFonts w:hint="eastAsia"/>
          <w:b/>
          <w:kern w:val="1"/>
          <w:lang w:eastAsia="zh-CN"/>
        </w:rPr>
        <w:t>Примерная тематика курсовых</w:t>
      </w:r>
      <w:r w:rsidRPr="00AB2448">
        <w:rPr>
          <w:b/>
          <w:kern w:val="1"/>
          <w:lang w:eastAsia="zh-CN"/>
        </w:rPr>
        <w:t xml:space="preserve"> (работ)</w:t>
      </w:r>
    </w:p>
    <w:p w14:paraId="2D6067FE" w14:textId="77777777" w:rsidR="00E76B45" w:rsidRDefault="00E76B45" w:rsidP="00E76B45">
      <w:pPr>
        <w:spacing w:line="360" w:lineRule="auto"/>
        <w:ind w:firstLine="709"/>
      </w:pPr>
      <w:r w:rsidRPr="00AB2448">
        <w:t>Курсовая работа по дисциплине не предусмотрена учебным планом.</w:t>
      </w:r>
    </w:p>
    <w:p w14:paraId="66825556" w14:textId="77777777" w:rsidR="00E76B45" w:rsidRPr="00121B3D" w:rsidRDefault="00E76B45" w:rsidP="00E76B45">
      <w:pPr>
        <w:jc w:val="both"/>
        <w:rPr>
          <w:b/>
        </w:rPr>
      </w:pPr>
      <w:r w:rsidRPr="00121B3D">
        <w:rPr>
          <w:b/>
        </w:rPr>
        <w:t xml:space="preserve"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3110AAD2" w14:textId="77777777" w:rsidR="00E76B45" w:rsidRPr="008970F0" w:rsidRDefault="00E76B45" w:rsidP="00E76B45">
      <w:pPr>
        <w:rPr>
          <w:b/>
          <w:szCs w:val="28"/>
        </w:rPr>
      </w:pPr>
      <w:r w:rsidRPr="008970F0">
        <w:rPr>
          <w:b/>
        </w:rPr>
        <w:t>Практическая подготовка.</w:t>
      </w:r>
      <w:r w:rsidRPr="008970F0">
        <w:rPr>
          <w:b/>
          <w:szCs w:val="28"/>
        </w:rPr>
        <w:t xml:space="preserve"> </w:t>
      </w:r>
    </w:p>
    <w:p w14:paraId="67760750" w14:textId="77777777" w:rsidR="00E76B45" w:rsidRPr="008970F0" w:rsidRDefault="00E76B45" w:rsidP="00E76B45">
      <w:pPr>
        <w:rPr>
          <w:szCs w:val="28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89"/>
        <w:gridCol w:w="2272"/>
        <w:gridCol w:w="2127"/>
        <w:gridCol w:w="1842"/>
      </w:tblGrid>
      <w:tr w:rsidR="00E76B45" w:rsidRPr="003C0E55" w14:paraId="0F94228F" w14:textId="77777777" w:rsidTr="008970F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6037DC7" w14:textId="77777777" w:rsidR="00E76B45" w:rsidRPr="003C0E55" w:rsidRDefault="00E76B45" w:rsidP="00934A9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14:paraId="3EFCFC7B" w14:textId="77777777" w:rsidR="00E76B45" w:rsidRPr="003C0E55" w:rsidRDefault="00E76B45" w:rsidP="00934A93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99" w:type="dxa"/>
            <w:gridSpan w:val="2"/>
            <w:shd w:val="clear" w:color="auto" w:fill="auto"/>
            <w:vAlign w:val="center"/>
          </w:tcPr>
          <w:p w14:paraId="0A6ED593" w14:textId="77777777" w:rsidR="00E76B45" w:rsidRPr="00D07B46" w:rsidRDefault="00E76B45" w:rsidP="00934A9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07B4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904288A" w14:textId="77777777" w:rsidR="00E76B45" w:rsidRPr="00D07B46" w:rsidRDefault="00E76B45" w:rsidP="00934A93">
            <w:pPr>
              <w:pStyle w:val="a5"/>
              <w:jc w:val="center"/>
              <w:rPr>
                <w:b/>
              </w:rPr>
            </w:pPr>
            <w:r w:rsidRPr="00D07B46">
              <w:rPr>
                <w:b/>
              </w:rPr>
              <w:t xml:space="preserve">Практическая </w:t>
            </w:r>
            <w:r w:rsidR="008970F0">
              <w:rPr>
                <w:b/>
              </w:rPr>
              <w:t>подготовка</w:t>
            </w:r>
          </w:p>
        </w:tc>
      </w:tr>
      <w:tr w:rsidR="00E76B45" w:rsidRPr="003C0E55" w14:paraId="72BA0DDD" w14:textId="77777777" w:rsidTr="008970F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0FE750E" w14:textId="77777777" w:rsidR="00E76B45" w:rsidRPr="003C0E55" w:rsidRDefault="00E76B45" w:rsidP="00934A93">
            <w:pPr>
              <w:pStyle w:val="a5"/>
              <w:jc w:val="center"/>
              <w:rPr>
                <w:b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14:paraId="7CDD8142" w14:textId="77777777" w:rsidR="00E76B45" w:rsidRPr="003C0E55" w:rsidRDefault="00E76B45" w:rsidP="00934A93">
            <w:pPr>
              <w:pStyle w:val="a5"/>
              <w:jc w:val="center"/>
              <w:rPr>
                <w:b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 w14:paraId="58B4C5C0" w14:textId="77777777" w:rsidR="00E76B45" w:rsidRPr="00D07B46" w:rsidRDefault="00E76B45" w:rsidP="00934A9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07B46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A132B7F" w14:textId="77777777" w:rsidR="00E76B45" w:rsidRPr="00D07B46" w:rsidRDefault="00E76B45" w:rsidP="00934A9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07B4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786B52" w14:textId="77777777" w:rsidR="00E76B45" w:rsidRDefault="00E76B45" w:rsidP="00934A93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E76B45" w:rsidRPr="003C0E55" w14:paraId="267A84EC" w14:textId="77777777" w:rsidTr="008970F0">
        <w:trPr>
          <w:trHeight w:val="422"/>
        </w:trPr>
        <w:tc>
          <w:tcPr>
            <w:tcW w:w="709" w:type="dxa"/>
            <w:shd w:val="clear" w:color="auto" w:fill="auto"/>
          </w:tcPr>
          <w:p w14:paraId="66B2D8C2" w14:textId="77777777" w:rsidR="00E76B45" w:rsidRPr="00555F6C" w:rsidRDefault="008970F0" w:rsidP="00E76B4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14:paraId="763285E1" w14:textId="77777777" w:rsidR="00E76B45" w:rsidRPr="00976A22" w:rsidRDefault="00E76B45" w:rsidP="00E76B45">
            <w:pPr>
              <w:autoSpaceDN w:val="0"/>
              <w:ind w:left="27"/>
              <w:contextualSpacing/>
              <w:jc w:val="both"/>
            </w:pPr>
            <w:r w:rsidRPr="00976A22">
              <w:t>Музыкальные произведения различных эпох, жанров и стилей: источниковедческий анализ, музыковедческий синтез, эстетические категории в соответствии с музыкальным содержанием.</w:t>
            </w:r>
          </w:p>
        </w:tc>
        <w:tc>
          <w:tcPr>
            <w:tcW w:w="2272" w:type="dxa"/>
            <w:shd w:val="clear" w:color="auto" w:fill="auto"/>
          </w:tcPr>
          <w:p w14:paraId="0B470F2A" w14:textId="77777777" w:rsidR="00E76B45" w:rsidRPr="00555F6C" w:rsidRDefault="00E76B45" w:rsidP="00934A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01D6CA4" w14:textId="77777777" w:rsidR="00E76B45" w:rsidRPr="00555F6C" w:rsidRDefault="00E76B45" w:rsidP="00934A9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3DD93C3" w14:textId="77777777" w:rsidR="00E76B45" w:rsidRPr="00555F6C" w:rsidRDefault="008970F0" w:rsidP="00E76B4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Практико-ориентированное занятие (анализ произведений на концерте)</w:t>
            </w:r>
          </w:p>
        </w:tc>
      </w:tr>
    </w:tbl>
    <w:p w14:paraId="454A067C" w14:textId="77777777" w:rsidR="008970F0" w:rsidRDefault="008970F0" w:rsidP="00E76B45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43E79817" w14:textId="77777777" w:rsidR="008970F0" w:rsidRDefault="008970F0" w:rsidP="00E76B45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26C28A6A" w14:textId="77777777" w:rsidR="008970F0" w:rsidRDefault="008970F0" w:rsidP="00E76B45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1044D91B" w14:textId="77777777" w:rsidR="008970F0" w:rsidRDefault="008970F0" w:rsidP="00E76B45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3C49970F" w14:textId="77777777" w:rsidR="008970F0" w:rsidRDefault="008970F0" w:rsidP="00E76B45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6E34E167" w14:textId="77777777" w:rsidR="008970F0" w:rsidRDefault="008970F0" w:rsidP="00E76B45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7DB82D24" w14:textId="77777777" w:rsidR="008970F0" w:rsidRDefault="008970F0" w:rsidP="00E76B45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</w:p>
    <w:p w14:paraId="1DA8C0AE" w14:textId="77777777" w:rsidR="00E76B45" w:rsidRPr="00AB2448" w:rsidRDefault="00E76B45" w:rsidP="00E76B45">
      <w:pPr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AB2448">
        <w:rPr>
          <w:b/>
          <w:bCs/>
          <w:caps/>
          <w:color w:val="000000"/>
          <w:kern w:val="1"/>
          <w:lang w:eastAsia="zh-CN"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6DF49DC3" w14:textId="77777777" w:rsidR="00E76B45" w:rsidRPr="00AB2448" w:rsidRDefault="00E76B45" w:rsidP="00E76B45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5C5537C7" w14:textId="77777777" w:rsidR="00E76B45" w:rsidRPr="00AB2448" w:rsidRDefault="00E76B45" w:rsidP="00E76B4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AB2448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4C49A389" w14:textId="77777777" w:rsidR="00E76B45" w:rsidRDefault="00E76B45" w:rsidP="00E76B45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AB2448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0139B3B" w14:textId="77777777" w:rsidR="00E76B45" w:rsidRPr="00AB2448" w:rsidRDefault="00E76B45" w:rsidP="00E76B45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4B3705D1" w14:textId="77777777" w:rsidR="00E76B45" w:rsidRPr="00117FB9" w:rsidRDefault="00E76B45" w:rsidP="00E76B45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  <w:r w:rsidRPr="00117FB9">
        <w:rPr>
          <w:b/>
          <w:bCs/>
          <w:kern w:val="1"/>
          <w:lang w:eastAsia="zh-CN"/>
        </w:rPr>
        <w:t>5.2. Темы рефератов</w:t>
      </w:r>
    </w:p>
    <w:p w14:paraId="18E70589" w14:textId="77777777" w:rsidR="00F805BC" w:rsidRDefault="00F805BC" w:rsidP="00E76B45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1.</w:t>
      </w:r>
      <w:r w:rsidR="00E76B45">
        <w:rPr>
          <w:rFonts w:eastAsia="FreeSerif"/>
        </w:rPr>
        <w:t xml:space="preserve"> </w:t>
      </w:r>
      <w:r>
        <w:rPr>
          <w:rFonts w:eastAsia="FreeSerif"/>
        </w:rPr>
        <w:t>Эстетическая культура, форма и содержание, специфика языка в различных видах искусства.</w:t>
      </w:r>
    </w:p>
    <w:p w14:paraId="71CC0DBE" w14:textId="77777777" w:rsidR="00F805BC" w:rsidRDefault="00F805BC" w:rsidP="00E76B45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2.</w:t>
      </w:r>
      <w:r w:rsidR="00E76B45">
        <w:rPr>
          <w:rFonts w:eastAsia="FreeSerif"/>
        </w:rPr>
        <w:t xml:space="preserve"> </w:t>
      </w:r>
      <w:r>
        <w:rPr>
          <w:rFonts w:eastAsia="FreeSerif"/>
        </w:rPr>
        <w:t>Исторический характер категории «прекрасное»</w:t>
      </w:r>
    </w:p>
    <w:p w14:paraId="3C381BF9" w14:textId="77777777" w:rsidR="00F805BC" w:rsidRDefault="00F805BC" w:rsidP="00E76B45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3. Трагическое и комическое в музыкальном искусстве</w:t>
      </w:r>
    </w:p>
    <w:p w14:paraId="4F95F34D" w14:textId="77777777" w:rsidR="00F805BC" w:rsidRDefault="00F805BC" w:rsidP="00E76B45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4. Рациональное и эмоциональное в музыкальном искусстве</w:t>
      </w:r>
    </w:p>
    <w:p w14:paraId="46A3B4A1" w14:textId="77777777" w:rsidR="00F805BC" w:rsidRDefault="00F805BC" w:rsidP="00E76B45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5. Музыкальная тема как воплощение музыкального образа произведения</w:t>
      </w:r>
    </w:p>
    <w:p w14:paraId="11554E4C" w14:textId="77777777" w:rsidR="00F805BC" w:rsidRDefault="00F805BC" w:rsidP="00E76B45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6.</w:t>
      </w:r>
      <w:r w:rsidR="00E76B45">
        <w:rPr>
          <w:rFonts w:eastAsia="FreeSerif"/>
        </w:rPr>
        <w:t xml:space="preserve"> </w:t>
      </w:r>
      <w:r>
        <w:rPr>
          <w:rFonts w:eastAsia="FreeSerif"/>
        </w:rPr>
        <w:t>Художественная идея и образная концепция музыкального произведения</w:t>
      </w:r>
    </w:p>
    <w:p w14:paraId="10A969DE" w14:textId="77777777" w:rsidR="00F805BC" w:rsidRDefault="00F805BC" w:rsidP="00E76B45">
      <w:pPr>
        <w:autoSpaceDE w:val="0"/>
        <w:autoSpaceDN w:val="0"/>
        <w:adjustRightInd w:val="0"/>
        <w:ind w:firstLine="709"/>
        <w:jc w:val="both"/>
        <w:rPr>
          <w:rFonts w:eastAsia="FreeSerif"/>
        </w:rPr>
      </w:pPr>
      <w:r>
        <w:rPr>
          <w:rFonts w:eastAsia="FreeSerif"/>
        </w:rPr>
        <w:t>7.</w:t>
      </w:r>
      <w:r w:rsidR="00C70703">
        <w:rPr>
          <w:rFonts w:eastAsia="FreeSerif"/>
        </w:rPr>
        <w:t xml:space="preserve"> </w:t>
      </w:r>
      <w:r>
        <w:rPr>
          <w:rFonts w:eastAsia="FreeSerif"/>
        </w:rPr>
        <w:t>Взаимосвязь «формы», «развития» и «содержания» в музыкальном произведении</w:t>
      </w:r>
    </w:p>
    <w:p w14:paraId="4E4F1C39" w14:textId="77777777" w:rsidR="00733C84" w:rsidRDefault="00733C84" w:rsidP="00625492">
      <w:pPr>
        <w:rPr>
          <w:b/>
          <w:bCs/>
          <w:caps/>
        </w:rPr>
      </w:pPr>
    </w:p>
    <w:p w14:paraId="4BFAA7D9" w14:textId="77777777" w:rsidR="00E76B45" w:rsidRPr="00AB2448" w:rsidRDefault="00E76B45" w:rsidP="00E76B45">
      <w:pPr>
        <w:rPr>
          <w:b/>
          <w:bCs/>
          <w:caps/>
        </w:rPr>
      </w:pPr>
      <w:r w:rsidRPr="00AB2448">
        <w:rPr>
          <w:b/>
          <w:bCs/>
          <w:caps/>
        </w:rPr>
        <w:t>6. Оценочные средства для текущего контроля успеваемости</w:t>
      </w:r>
      <w:r>
        <w:rPr>
          <w:b/>
          <w:bCs/>
          <w:caps/>
        </w:rPr>
        <w:t>:</w:t>
      </w:r>
    </w:p>
    <w:p w14:paraId="6A06144F" w14:textId="77777777" w:rsidR="00E76B45" w:rsidRPr="00AB2448" w:rsidRDefault="00E76B45" w:rsidP="00E76B45">
      <w:pPr>
        <w:rPr>
          <w:rFonts w:ascii="Times New Roman Полужирный" w:hAnsi="Times New Roman Полужирный"/>
          <w:b/>
          <w:bCs/>
          <w:smallCaps/>
        </w:rPr>
      </w:pPr>
    </w:p>
    <w:p w14:paraId="06460ACC" w14:textId="77777777" w:rsidR="00E76B45" w:rsidRPr="00117FB9" w:rsidRDefault="00E76B45" w:rsidP="00E76B45">
      <w:pPr>
        <w:rPr>
          <w:b/>
          <w:kern w:val="1"/>
          <w:lang w:eastAsia="zh-CN"/>
        </w:rPr>
      </w:pPr>
      <w:r w:rsidRPr="00117FB9">
        <w:rPr>
          <w:b/>
          <w:bCs/>
          <w:smallCaps/>
        </w:rPr>
        <w:t xml:space="preserve">6.1. </w:t>
      </w:r>
      <w:r>
        <w:rPr>
          <w:b/>
          <w:bCs/>
          <w:kern w:val="1"/>
          <w:lang w:eastAsia="zh-CN"/>
        </w:rPr>
        <w:t>Текущий контро</w:t>
      </w:r>
      <w:r w:rsidRPr="00304068">
        <w:rPr>
          <w:b/>
          <w:bCs/>
          <w:kern w:val="1"/>
          <w:lang w:eastAsia="zh-CN"/>
        </w:rPr>
        <w:t>ль</w:t>
      </w:r>
    </w:p>
    <w:tbl>
      <w:tblPr>
        <w:tblW w:w="9745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09"/>
        <w:gridCol w:w="4961"/>
      </w:tblGrid>
      <w:tr w:rsidR="00E76B45" w:rsidRPr="003F077C" w14:paraId="4A272FEC" w14:textId="77777777" w:rsidTr="00934A93">
        <w:trPr>
          <w:trHeight w:val="774"/>
        </w:trPr>
        <w:tc>
          <w:tcPr>
            <w:tcW w:w="67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818DD65" w14:textId="77777777" w:rsidR="00E76B45" w:rsidRPr="003F077C" w:rsidRDefault="00E76B45" w:rsidP="00934A93">
            <w:pPr>
              <w:jc w:val="center"/>
            </w:pPr>
            <w:r w:rsidRPr="003F077C">
              <w:t>№</w:t>
            </w:r>
          </w:p>
          <w:p w14:paraId="7CF248C0" w14:textId="77777777" w:rsidR="00E76B45" w:rsidRPr="003F077C" w:rsidRDefault="00E76B45" w:rsidP="00934A93">
            <w:pPr>
              <w:jc w:val="center"/>
            </w:pPr>
            <w:r w:rsidRPr="003F077C">
              <w:t>п/п</w:t>
            </w:r>
          </w:p>
        </w:tc>
        <w:tc>
          <w:tcPr>
            <w:tcW w:w="41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DDDE84" w14:textId="77777777" w:rsidR="00E76B45" w:rsidRPr="003F077C" w:rsidRDefault="00E76B45" w:rsidP="00934A93">
            <w:pPr>
              <w:jc w:val="center"/>
            </w:pPr>
            <w:r w:rsidRPr="003F077C">
              <w:t>№ блока (раздела) дисциплины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BAE5607" w14:textId="77777777" w:rsidR="00E76B45" w:rsidRPr="003F077C" w:rsidRDefault="00E76B45" w:rsidP="00934A93">
            <w:pPr>
              <w:jc w:val="center"/>
            </w:pPr>
            <w:r w:rsidRPr="003F077C">
              <w:t>Форма текущего контроля</w:t>
            </w:r>
          </w:p>
        </w:tc>
      </w:tr>
      <w:tr w:rsidR="00E76B45" w:rsidRPr="003F077C" w14:paraId="53EDFF88" w14:textId="77777777" w:rsidTr="00934A93">
        <w:tc>
          <w:tcPr>
            <w:tcW w:w="675" w:type="dxa"/>
          </w:tcPr>
          <w:p w14:paraId="5C66415B" w14:textId="77777777" w:rsidR="00E76B45" w:rsidRPr="003F077C" w:rsidRDefault="00E76B45" w:rsidP="00934A93">
            <w:pPr>
              <w:jc w:val="center"/>
            </w:pPr>
            <w:r w:rsidRPr="003F077C">
              <w:t>1</w:t>
            </w:r>
          </w:p>
        </w:tc>
        <w:tc>
          <w:tcPr>
            <w:tcW w:w="4109" w:type="dxa"/>
          </w:tcPr>
          <w:p w14:paraId="59E62AFB" w14:textId="77777777" w:rsidR="00E76B45" w:rsidRPr="003F077C" w:rsidRDefault="00E76B45" w:rsidP="00C70703">
            <w:pPr>
              <w:autoSpaceDN w:val="0"/>
              <w:ind w:left="27"/>
              <w:contextualSpacing/>
              <w:jc w:val="center"/>
            </w:pPr>
            <w:r>
              <w:t>Темы 1-</w:t>
            </w:r>
            <w:r w:rsidR="00C70703">
              <w:t>3</w:t>
            </w:r>
          </w:p>
        </w:tc>
        <w:tc>
          <w:tcPr>
            <w:tcW w:w="4961" w:type="dxa"/>
          </w:tcPr>
          <w:p w14:paraId="6E0BC0BD" w14:textId="77777777" w:rsidR="00E76B45" w:rsidRPr="00E76B45" w:rsidRDefault="00E76B45" w:rsidP="00E76B45">
            <w:pPr>
              <w:jc w:val="center"/>
              <w:rPr>
                <w:color w:val="000000" w:themeColor="text1"/>
              </w:rPr>
            </w:pPr>
            <w:r w:rsidRPr="00E76B45">
              <w:rPr>
                <w:color w:val="000000" w:themeColor="text1"/>
              </w:rPr>
              <w:t xml:space="preserve">Устный опрос </w:t>
            </w:r>
            <w:r>
              <w:rPr>
                <w:color w:val="000000" w:themeColor="text1"/>
              </w:rPr>
              <w:t>или защита реферата</w:t>
            </w:r>
          </w:p>
        </w:tc>
      </w:tr>
    </w:tbl>
    <w:p w14:paraId="6C70DB65" w14:textId="77777777" w:rsidR="00E76B45" w:rsidRPr="003F077C" w:rsidRDefault="00E76B45" w:rsidP="00E76B45">
      <w:pPr>
        <w:jc w:val="both"/>
      </w:pPr>
    </w:p>
    <w:p w14:paraId="409DAD79" w14:textId="77777777" w:rsidR="00DA10A6" w:rsidRPr="007B2276" w:rsidRDefault="00DA10A6" w:rsidP="003A38C9">
      <w:pPr>
        <w:spacing w:line="360" w:lineRule="auto"/>
        <w:rPr>
          <w:b/>
          <w:bCs/>
          <w:color w:val="000000" w:themeColor="text1"/>
        </w:rPr>
      </w:pPr>
      <w:r w:rsidRPr="007B2276">
        <w:rPr>
          <w:b/>
          <w:bCs/>
          <w:color w:val="000000" w:themeColor="text1"/>
        </w:rPr>
        <w:t>7. ПЕРЕЧЕНЬ УЧЕБНОЙ ЛИТЕРАТУРЫ: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14:paraId="30ED2456" w14:textId="77777777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4D77D" w14:textId="77777777"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E320" w14:textId="77777777"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2142" w14:textId="77777777"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3B9CA9F" w14:textId="77777777"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99F3A50" w14:textId="77777777"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EFA" w14:textId="77777777"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14:paraId="7C0133DA" w14:textId="77777777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7D714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22D9F5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04E9D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0A4C93C" w14:textId="77777777"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CC8C15D" w14:textId="77777777"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AED9F5" w14:textId="77777777"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FA7" w14:textId="77777777"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14:paraId="404FD90D" w14:textId="77777777"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14:paraId="5246AA54" w14:textId="77777777"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9D6869" w:rsidRPr="008E1978" w14:paraId="050E4678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552F1C25" w14:textId="77777777" w:rsidR="009D6869" w:rsidRPr="007B2276" w:rsidRDefault="007B2276" w:rsidP="007B2276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984" w:type="dxa"/>
          </w:tcPr>
          <w:p w14:paraId="0B578B4A" w14:textId="77777777" w:rsidR="009D6869" w:rsidRPr="00BC54DC" w:rsidRDefault="007B2276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в мире  искусств</w:t>
            </w:r>
          </w:p>
        </w:tc>
        <w:tc>
          <w:tcPr>
            <w:tcW w:w="1985" w:type="dxa"/>
          </w:tcPr>
          <w:p w14:paraId="3887532D" w14:textId="77777777" w:rsidR="009D6869" w:rsidRPr="00BC54DC" w:rsidRDefault="007B2276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Каган М.С.</w:t>
            </w:r>
          </w:p>
        </w:tc>
        <w:tc>
          <w:tcPr>
            <w:tcW w:w="1275" w:type="dxa"/>
          </w:tcPr>
          <w:p w14:paraId="3A8EAF27" w14:textId="77777777" w:rsidR="009D6869" w:rsidRPr="007B2276" w:rsidRDefault="007B2276" w:rsidP="009D686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СПб, издательство </w:t>
            </w:r>
            <w:r>
              <w:rPr>
                <w:sz w:val="22"/>
                <w:szCs w:val="22"/>
                <w:lang w:val="en-US"/>
              </w:rPr>
              <w:t>UT v</w:t>
            </w:r>
          </w:p>
        </w:tc>
        <w:tc>
          <w:tcPr>
            <w:tcW w:w="993" w:type="dxa"/>
          </w:tcPr>
          <w:p w14:paraId="0EE241CA" w14:textId="77777777" w:rsidR="009D6869" w:rsidRPr="00BC54DC" w:rsidRDefault="007B2276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  <w:tc>
          <w:tcPr>
            <w:tcW w:w="1275" w:type="dxa"/>
          </w:tcPr>
          <w:p w14:paraId="190294F6" w14:textId="77777777" w:rsidR="009D6869" w:rsidRPr="00BC54DC" w:rsidRDefault="007B2276" w:rsidP="009D6869">
            <w:pPr>
              <w:jc w:val="center"/>
            </w:pPr>
            <w:r>
              <w:t>Печ.</w:t>
            </w:r>
          </w:p>
        </w:tc>
        <w:tc>
          <w:tcPr>
            <w:tcW w:w="1418" w:type="dxa"/>
          </w:tcPr>
          <w:p w14:paraId="13196C26" w14:textId="77777777" w:rsidR="009D6869" w:rsidRPr="00BC54DC" w:rsidRDefault="00163848" w:rsidP="009D6869">
            <w:hyperlink r:id="rId8" w:history="1">
              <w:r w:rsidR="009D6869" w:rsidRPr="00BC54DC">
                <w:rPr>
                  <w:color w:val="0000FF"/>
                  <w:u w:val="single"/>
                </w:rPr>
                <w:t>http://biblioclub.ru</w:t>
              </w:r>
            </w:hyperlink>
          </w:p>
          <w:p w14:paraId="5156ABEB" w14:textId="77777777" w:rsidR="009D6869" w:rsidRPr="00BC54DC" w:rsidRDefault="009D6869" w:rsidP="009D6869"/>
        </w:tc>
      </w:tr>
      <w:tr w:rsidR="009D6869" w:rsidRPr="008E1978" w14:paraId="4A0AFC2C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0FB212E2" w14:textId="77777777" w:rsidR="009D6869" w:rsidRPr="00E76B45" w:rsidRDefault="00E76B45" w:rsidP="00E76B45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3D8B1ECD" w14:textId="77777777" w:rsidR="009D6869" w:rsidRPr="00BC54DC" w:rsidRDefault="007B2276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как вид искусства</w:t>
            </w:r>
          </w:p>
        </w:tc>
        <w:tc>
          <w:tcPr>
            <w:tcW w:w="1985" w:type="dxa"/>
          </w:tcPr>
          <w:p w14:paraId="1D2968E1" w14:textId="77777777" w:rsidR="009D6869" w:rsidRPr="00BC54DC" w:rsidRDefault="007B2276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Сохор А.</w:t>
            </w:r>
          </w:p>
        </w:tc>
        <w:tc>
          <w:tcPr>
            <w:tcW w:w="1275" w:type="dxa"/>
          </w:tcPr>
          <w:p w14:paraId="58A94160" w14:textId="77777777" w:rsidR="009D6869" w:rsidRPr="00BC54DC" w:rsidRDefault="007B2276" w:rsidP="007B22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М.: Музыка</w:t>
            </w:r>
          </w:p>
        </w:tc>
        <w:tc>
          <w:tcPr>
            <w:tcW w:w="993" w:type="dxa"/>
          </w:tcPr>
          <w:p w14:paraId="703DDE35" w14:textId="77777777" w:rsidR="009D6869" w:rsidRPr="00BC54DC" w:rsidRDefault="007B2276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1275" w:type="dxa"/>
          </w:tcPr>
          <w:p w14:paraId="10828B65" w14:textId="77777777" w:rsidR="009D6869" w:rsidRPr="00BC54DC" w:rsidRDefault="007B2276" w:rsidP="009D6869">
            <w:pPr>
              <w:jc w:val="center"/>
            </w:pPr>
            <w:r>
              <w:t>Печ.</w:t>
            </w:r>
          </w:p>
        </w:tc>
        <w:tc>
          <w:tcPr>
            <w:tcW w:w="1418" w:type="dxa"/>
          </w:tcPr>
          <w:p w14:paraId="7B2A6A25" w14:textId="77777777" w:rsidR="009D6869" w:rsidRPr="00BC54DC" w:rsidRDefault="00163848" w:rsidP="009D6869">
            <w:hyperlink r:id="rId9" w:history="1">
              <w:r w:rsidR="009D6869" w:rsidRPr="00BC54DC">
                <w:rPr>
                  <w:color w:val="0000FF"/>
                  <w:u w:val="single"/>
                </w:rPr>
                <w:t>http://biblioclub.ru</w:t>
              </w:r>
            </w:hyperlink>
          </w:p>
          <w:p w14:paraId="25370015" w14:textId="77777777" w:rsidR="009D6869" w:rsidRPr="00BC54DC" w:rsidRDefault="009D6869" w:rsidP="009D6869"/>
        </w:tc>
      </w:tr>
      <w:tr w:rsidR="009D6869" w:rsidRPr="008E1978" w14:paraId="062E04B9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278F5F5" w14:textId="77777777" w:rsidR="009D6869" w:rsidRPr="00BC54DC" w:rsidRDefault="007B2276" w:rsidP="009D6869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14:paraId="158086E8" w14:textId="77777777" w:rsidR="009D6869" w:rsidRPr="00BC54DC" w:rsidRDefault="003252B9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как вид искусства</w:t>
            </w:r>
          </w:p>
        </w:tc>
        <w:tc>
          <w:tcPr>
            <w:tcW w:w="1985" w:type="dxa"/>
          </w:tcPr>
          <w:p w14:paraId="7EC43005" w14:textId="77777777" w:rsidR="009D6869" w:rsidRPr="00BC54DC" w:rsidRDefault="003252B9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Холопова В.Н.</w:t>
            </w:r>
          </w:p>
        </w:tc>
        <w:tc>
          <w:tcPr>
            <w:tcW w:w="1275" w:type="dxa"/>
          </w:tcPr>
          <w:p w14:paraId="4773236E" w14:textId="77777777" w:rsidR="009D6869" w:rsidRPr="00BC54DC" w:rsidRDefault="003252B9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Консерватория</w:t>
            </w:r>
          </w:p>
        </w:tc>
        <w:tc>
          <w:tcPr>
            <w:tcW w:w="993" w:type="dxa"/>
          </w:tcPr>
          <w:p w14:paraId="2723174B" w14:textId="77777777" w:rsidR="009D6869" w:rsidRPr="00BC54DC" w:rsidRDefault="003252B9" w:rsidP="009D68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1275" w:type="dxa"/>
          </w:tcPr>
          <w:p w14:paraId="0841540B" w14:textId="77777777" w:rsidR="009D6869" w:rsidRPr="00BC54DC" w:rsidRDefault="003252B9" w:rsidP="009D6869">
            <w:pPr>
              <w:jc w:val="center"/>
            </w:pPr>
            <w:r>
              <w:t>Печ.</w:t>
            </w:r>
          </w:p>
        </w:tc>
        <w:tc>
          <w:tcPr>
            <w:tcW w:w="1418" w:type="dxa"/>
          </w:tcPr>
          <w:p w14:paraId="4D41DB86" w14:textId="77777777" w:rsidR="009D6869" w:rsidRPr="00BC54DC" w:rsidRDefault="00163848" w:rsidP="009D6869">
            <w:hyperlink r:id="rId10" w:history="1">
              <w:r w:rsidR="009D6869" w:rsidRPr="00BC54DC">
                <w:rPr>
                  <w:color w:val="0000FF"/>
                  <w:u w:val="single"/>
                </w:rPr>
                <w:t>http://biblioclub.ru</w:t>
              </w:r>
            </w:hyperlink>
          </w:p>
          <w:p w14:paraId="728F7FFD" w14:textId="77777777" w:rsidR="009D6869" w:rsidRPr="00BC54DC" w:rsidRDefault="009D6869" w:rsidP="009D6869"/>
        </w:tc>
      </w:tr>
      <w:tr w:rsidR="00E76B45" w:rsidRPr="008E1978" w14:paraId="60919F3A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2E77F1C5" w14:textId="77777777" w:rsidR="00E76B45" w:rsidRDefault="00E76B45" w:rsidP="009D6869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4A82CDC2" w14:textId="77777777" w:rsidR="00E76B45" w:rsidRPr="00BC54DC" w:rsidRDefault="00E76B45" w:rsidP="003C5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по эстетике</w:t>
            </w:r>
          </w:p>
        </w:tc>
        <w:tc>
          <w:tcPr>
            <w:tcW w:w="1985" w:type="dxa"/>
          </w:tcPr>
          <w:p w14:paraId="171C785A" w14:textId="77777777" w:rsidR="00E76B45" w:rsidRPr="00BC54DC" w:rsidRDefault="00E76B45" w:rsidP="003C5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Гегель Г.В.Ф.</w:t>
            </w:r>
          </w:p>
        </w:tc>
        <w:tc>
          <w:tcPr>
            <w:tcW w:w="1275" w:type="dxa"/>
          </w:tcPr>
          <w:p w14:paraId="3A41C540" w14:textId="77777777" w:rsidR="00E76B45" w:rsidRPr="00BC54DC" w:rsidRDefault="00E76B45" w:rsidP="003C5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СПб., Наука</w:t>
            </w:r>
          </w:p>
        </w:tc>
        <w:tc>
          <w:tcPr>
            <w:tcW w:w="993" w:type="dxa"/>
          </w:tcPr>
          <w:p w14:paraId="0838F6B4" w14:textId="77777777" w:rsidR="00E76B45" w:rsidRPr="00BC54DC" w:rsidRDefault="00E76B45" w:rsidP="003C5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275" w:type="dxa"/>
          </w:tcPr>
          <w:p w14:paraId="0C5D11B0" w14:textId="77777777" w:rsidR="00E76B45" w:rsidRPr="00BC54DC" w:rsidRDefault="00E76B45" w:rsidP="003C5780">
            <w:pPr>
              <w:jc w:val="center"/>
            </w:pPr>
            <w:r>
              <w:t>Печ.</w:t>
            </w:r>
          </w:p>
        </w:tc>
        <w:tc>
          <w:tcPr>
            <w:tcW w:w="1418" w:type="dxa"/>
          </w:tcPr>
          <w:p w14:paraId="697C4C8D" w14:textId="77777777" w:rsidR="00E76B45" w:rsidRPr="00BC54DC" w:rsidRDefault="00163848" w:rsidP="003C5780">
            <w:hyperlink r:id="rId11" w:history="1">
              <w:r w:rsidR="00E76B45" w:rsidRPr="00BC54DC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  <w:tr w:rsidR="00E76B45" w:rsidRPr="008E1978" w14:paraId="652CA74E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4D966463" w14:textId="77777777" w:rsidR="00E76B45" w:rsidRDefault="00E76B45" w:rsidP="009D6869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1D960E85" w14:textId="77777777" w:rsidR="00E76B45" w:rsidRPr="00BC54DC" w:rsidRDefault="00E76B45" w:rsidP="00C36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Музыка как предмет логики . Форма, Стиль,Выражение</w:t>
            </w:r>
          </w:p>
        </w:tc>
        <w:tc>
          <w:tcPr>
            <w:tcW w:w="1985" w:type="dxa"/>
          </w:tcPr>
          <w:p w14:paraId="20B7D504" w14:textId="77777777" w:rsidR="00E76B45" w:rsidRPr="00BC54DC" w:rsidRDefault="00E76B45" w:rsidP="00C36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Лосев А.Ф.</w:t>
            </w:r>
          </w:p>
        </w:tc>
        <w:tc>
          <w:tcPr>
            <w:tcW w:w="1275" w:type="dxa"/>
          </w:tcPr>
          <w:p w14:paraId="4773C5FB" w14:textId="77777777" w:rsidR="00E76B45" w:rsidRPr="00BC54DC" w:rsidRDefault="00E76B45" w:rsidP="00C36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Мысль</w:t>
            </w:r>
          </w:p>
        </w:tc>
        <w:tc>
          <w:tcPr>
            <w:tcW w:w="993" w:type="dxa"/>
          </w:tcPr>
          <w:p w14:paraId="3F7F0B9F" w14:textId="77777777" w:rsidR="00E76B45" w:rsidRPr="00BC54DC" w:rsidRDefault="00E76B45" w:rsidP="00C36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  <w:tc>
          <w:tcPr>
            <w:tcW w:w="1275" w:type="dxa"/>
          </w:tcPr>
          <w:p w14:paraId="07ED99A6" w14:textId="77777777" w:rsidR="00E76B45" w:rsidRPr="00BC54DC" w:rsidRDefault="00E76B45" w:rsidP="00C362E7">
            <w:r>
              <w:t>Печ.</w:t>
            </w:r>
          </w:p>
        </w:tc>
        <w:tc>
          <w:tcPr>
            <w:tcW w:w="1418" w:type="dxa"/>
          </w:tcPr>
          <w:p w14:paraId="412C2256" w14:textId="77777777" w:rsidR="00E76B45" w:rsidRPr="00BC54DC" w:rsidRDefault="00163848" w:rsidP="00C362E7">
            <w:hyperlink r:id="rId12" w:history="1">
              <w:r w:rsidR="00E76B45" w:rsidRPr="00BC54DC">
                <w:rPr>
                  <w:color w:val="0000FF"/>
                  <w:u w:val="single"/>
                </w:rPr>
                <w:t>http://biblioclub.ru</w:t>
              </w:r>
            </w:hyperlink>
          </w:p>
          <w:p w14:paraId="552E1D73" w14:textId="77777777" w:rsidR="00E76B45" w:rsidRPr="00BC54DC" w:rsidRDefault="00E76B45" w:rsidP="00C362E7">
            <w:pPr>
              <w:rPr>
                <w:sz w:val="20"/>
                <w:szCs w:val="20"/>
              </w:rPr>
            </w:pPr>
          </w:p>
        </w:tc>
      </w:tr>
      <w:tr w:rsidR="00E76B45" w:rsidRPr="008E1978" w14:paraId="1F99D2E9" w14:textId="77777777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14:paraId="7D1B5611" w14:textId="77777777" w:rsidR="00E76B45" w:rsidRDefault="00E76B45" w:rsidP="009D6869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14:paraId="1CC1B83F" w14:textId="77777777" w:rsidR="00E76B45" w:rsidRPr="00BC54DC" w:rsidRDefault="00E76B45" w:rsidP="00DA3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Рождение трагедий из духа музыки</w:t>
            </w:r>
          </w:p>
        </w:tc>
        <w:tc>
          <w:tcPr>
            <w:tcW w:w="1985" w:type="dxa"/>
          </w:tcPr>
          <w:p w14:paraId="4EC61C48" w14:textId="77777777" w:rsidR="00E76B45" w:rsidRPr="00BC54DC" w:rsidRDefault="00E76B45" w:rsidP="00DA3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Ницше Ф.</w:t>
            </w:r>
          </w:p>
        </w:tc>
        <w:tc>
          <w:tcPr>
            <w:tcW w:w="1275" w:type="dxa"/>
          </w:tcPr>
          <w:p w14:paraId="2137D65E" w14:textId="77777777" w:rsidR="00E76B45" w:rsidRPr="00BC54DC" w:rsidRDefault="00E76B45" w:rsidP="00DA3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СПб: Азбука</w:t>
            </w:r>
          </w:p>
        </w:tc>
        <w:tc>
          <w:tcPr>
            <w:tcW w:w="993" w:type="dxa"/>
          </w:tcPr>
          <w:p w14:paraId="76279050" w14:textId="77777777" w:rsidR="00E76B45" w:rsidRPr="00BC54DC" w:rsidRDefault="00E76B45" w:rsidP="00DA3D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75" w:type="dxa"/>
          </w:tcPr>
          <w:p w14:paraId="66D847CB" w14:textId="77777777" w:rsidR="00E76B45" w:rsidRPr="00BC54DC" w:rsidRDefault="00E76B45" w:rsidP="00DA3D9E">
            <w:pPr>
              <w:jc w:val="center"/>
            </w:pPr>
            <w:r>
              <w:t>Печ.</w:t>
            </w:r>
          </w:p>
        </w:tc>
        <w:tc>
          <w:tcPr>
            <w:tcW w:w="1418" w:type="dxa"/>
          </w:tcPr>
          <w:p w14:paraId="124724F8" w14:textId="77777777" w:rsidR="00E76B45" w:rsidRPr="00BC54DC" w:rsidRDefault="00163848" w:rsidP="00DA3D9E">
            <w:hyperlink r:id="rId13" w:history="1">
              <w:r w:rsidR="00E76B45" w:rsidRPr="00BC54DC">
                <w:rPr>
                  <w:color w:val="0000FF"/>
                  <w:u w:val="single"/>
                </w:rPr>
                <w:t>http://biblioclub.ru</w:t>
              </w:r>
            </w:hyperlink>
          </w:p>
          <w:p w14:paraId="4E61F8FD" w14:textId="77777777" w:rsidR="00E76B45" w:rsidRPr="00BC54DC" w:rsidRDefault="00E76B45" w:rsidP="00DA3D9E"/>
        </w:tc>
      </w:tr>
    </w:tbl>
    <w:p w14:paraId="6B3CF5AE" w14:textId="77777777" w:rsidR="00DA10A6" w:rsidRPr="008E1978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  <w:sz w:val="22"/>
          <w:szCs w:val="22"/>
        </w:rPr>
      </w:pPr>
    </w:p>
    <w:p w14:paraId="1CAA0787" w14:textId="77777777" w:rsidR="00C3368D" w:rsidRPr="00866C0B" w:rsidRDefault="00C3368D" w:rsidP="00C3368D">
      <w:pPr>
        <w:rPr>
          <w:b/>
        </w:rPr>
      </w:pPr>
    </w:p>
    <w:p w14:paraId="41EF8E80" w14:textId="77777777"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1E3A90C8" w14:textId="77777777" w:rsidR="000925B8" w:rsidRPr="000925B8" w:rsidRDefault="00163848" w:rsidP="004818D9">
      <w:pPr>
        <w:numPr>
          <w:ilvl w:val="0"/>
          <w:numId w:val="3"/>
        </w:numPr>
        <w:ind w:left="0" w:firstLine="142"/>
      </w:pPr>
      <w:hyperlink r:id="rId14" w:history="1">
        <w:r w:rsidR="000925B8" w:rsidRPr="000925B8">
          <w:rPr>
            <w:color w:val="0000FF"/>
            <w:u w:val="single"/>
          </w:rPr>
          <w:t>http://school-collection.edu.ru/</w:t>
        </w:r>
      </w:hyperlink>
      <w:r w:rsidR="000925B8" w:rsidRPr="000925B8">
        <w:t xml:space="preserve">  - федеральное хранилище Единая коллекция цифровых образовательных ресурсов </w:t>
      </w:r>
    </w:p>
    <w:p w14:paraId="47D0F8AF" w14:textId="77777777" w:rsidR="000925B8" w:rsidRPr="000925B8" w:rsidRDefault="00163848" w:rsidP="004818D9">
      <w:pPr>
        <w:numPr>
          <w:ilvl w:val="0"/>
          <w:numId w:val="3"/>
        </w:numPr>
        <w:ind w:left="0" w:firstLine="142"/>
      </w:pPr>
      <w:hyperlink r:id="rId15" w:history="1">
        <w:r w:rsidR="000925B8" w:rsidRPr="000925B8">
          <w:rPr>
            <w:color w:val="0000FF"/>
            <w:u w:val="single"/>
          </w:rPr>
          <w:t>http://www.edu.ru/</w:t>
        </w:r>
      </w:hyperlink>
      <w:r w:rsidR="000925B8" w:rsidRPr="000925B8">
        <w:t xml:space="preserve">  - федеральный портал Российское образование </w:t>
      </w:r>
    </w:p>
    <w:p w14:paraId="36E13BF9" w14:textId="77777777" w:rsidR="000925B8" w:rsidRPr="000925B8" w:rsidRDefault="00163848" w:rsidP="004818D9">
      <w:pPr>
        <w:numPr>
          <w:ilvl w:val="0"/>
          <w:numId w:val="3"/>
        </w:numPr>
        <w:ind w:left="0" w:firstLine="142"/>
      </w:pPr>
      <w:hyperlink r:id="rId16" w:history="1">
        <w:r w:rsidR="000925B8" w:rsidRPr="000925B8">
          <w:rPr>
            <w:color w:val="0000FF"/>
            <w:u w:val="single"/>
          </w:rPr>
          <w:t>http://www.igumo.ru/</w:t>
        </w:r>
      </w:hyperlink>
      <w:r w:rsidR="000925B8" w:rsidRPr="000925B8">
        <w:t xml:space="preserve">  - интернет-портал Института гуманитарного образования и информационных технологий </w:t>
      </w:r>
    </w:p>
    <w:p w14:paraId="79C69698" w14:textId="77777777" w:rsidR="000925B8" w:rsidRPr="000925B8" w:rsidRDefault="00163848" w:rsidP="004818D9">
      <w:pPr>
        <w:numPr>
          <w:ilvl w:val="0"/>
          <w:numId w:val="3"/>
        </w:numPr>
        <w:ind w:left="0" w:firstLine="142"/>
      </w:pPr>
      <w:hyperlink r:id="rId17" w:history="1">
        <w:r w:rsidR="000925B8" w:rsidRPr="000925B8">
          <w:rPr>
            <w:color w:val="0000FF"/>
            <w:u w:val="single"/>
          </w:rPr>
          <w:t>http://elibrary.ru/defaultx.asp</w:t>
        </w:r>
      </w:hyperlink>
      <w:r w:rsidR="000925B8" w:rsidRPr="000925B8">
        <w:t xml:space="preserve">  - научная электронная библиотека «Elibrary» </w:t>
      </w:r>
    </w:p>
    <w:p w14:paraId="528C4EF0" w14:textId="77777777" w:rsidR="000925B8" w:rsidRPr="000925B8" w:rsidRDefault="00163848" w:rsidP="004818D9">
      <w:pPr>
        <w:numPr>
          <w:ilvl w:val="0"/>
          <w:numId w:val="3"/>
        </w:numPr>
        <w:ind w:left="0" w:firstLine="142"/>
      </w:pPr>
      <w:hyperlink r:id="rId18" w:history="1">
        <w:r w:rsidR="000925B8" w:rsidRPr="000925B8">
          <w:rPr>
            <w:color w:val="0000FF"/>
            <w:u w:val="single"/>
          </w:rPr>
          <w:t>www.gumer.info</w:t>
        </w:r>
      </w:hyperlink>
      <w:r w:rsidR="000925B8" w:rsidRPr="000925B8">
        <w:t xml:space="preserve">  – библиотека Гумер</w:t>
      </w:r>
    </w:p>
    <w:p w14:paraId="6BBD21A1" w14:textId="77777777" w:rsidR="000925B8" w:rsidRPr="000925B8" w:rsidRDefault="00163848" w:rsidP="004818D9">
      <w:pPr>
        <w:numPr>
          <w:ilvl w:val="0"/>
          <w:numId w:val="3"/>
        </w:numPr>
        <w:ind w:left="0" w:firstLine="142"/>
      </w:pPr>
      <w:hyperlink r:id="rId19" w:history="1">
        <w:r w:rsidR="000925B8" w:rsidRPr="000925B8">
          <w:rPr>
            <w:color w:val="0000FF"/>
            <w:u w:val="single"/>
          </w:rPr>
          <w:t>http://cyberleninka.ru</w:t>
        </w:r>
      </w:hyperlink>
      <w:r w:rsidR="000925B8" w:rsidRPr="000925B8">
        <w:t xml:space="preserve">  – Научная электронная библиотека «Киберленинка»</w:t>
      </w:r>
    </w:p>
    <w:p w14:paraId="51C01287" w14:textId="77777777" w:rsidR="000925B8" w:rsidRPr="000925B8" w:rsidRDefault="00163848" w:rsidP="004818D9">
      <w:pPr>
        <w:numPr>
          <w:ilvl w:val="0"/>
          <w:numId w:val="3"/>
        </w:numPr>
        <w:ind w:left="0" w:firstLine="142"/>
      </w:pPr>
      <w:hyperlink r:id="rId20" w:history="1">
        <w:r w:rsidR="000925B8" w:rsidRPr="000925B8">
          <w:rPr>
            <w:color w:val="0000FF"/>
            <w:u w:val="single"/>
          </w:rPr>
          <w:t>http://iph.ras.ru</w:t>
        </w:r>
      </w:hyperlink>
      <w:r w:rsidR="000925B8" w:rsidRPr="000925B8">
        <w:t xml:space="preserve">  - Философский журнал Института Философии РАН </w:t>
      </w:r>
    </w:p>
    <w:p w14:paraId="50939464" w14:textId="77777777" w:rsidR="000925B8" w:rsidRPr="000925B8" w:rsidRDefault="000925B8" w:rsidP="004818D9">
      <w:pPr>
        <w:numPr>
          <w:ilvl w:val="0"/>
          <w:numId w:val="3"/>
        </w:numPr>
        <w:ind w:left="0" w:firstLine="142"/>
      </w:pPr>
      <w:r w:rsidRPr="000925B8">
        <w:t xml:space="preserve">Электронно-библиотечная система «Университетская библиотека online». – Режим доступа: </w:t>
      </w:r>
      <w:hyperlink r:id="rId21" w:history="1">
        <w:r w:rsidRPr="000925B8">
          <w:rPr>
            <w:color w:val="0000FF"/>
            <w:u w:val="single"/>
          </w:rPr>
          <w:t>http://biblioclub.ru</w:t>
        </w:r>
      </w:hyperlink>
    </w:p>
    <w:p w14:paraId="48B0A7E1" w14:textId="77777777" w:rsidR="00D30DD7" w:rsidRDefault="00D30DD7" w:rsidP="008C2262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14:paraId="3C253DA0" w14:textId="77777777" w:rsidR="004818D9" w:rsidRPr="003F077C" w:rsidRDefault="004818D9" w:rsidP="004818D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F077C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7BBA09A0" w14:textId="77777777" w:rsidR="004818D9" w:rsidRPr="003F077C" w:rsidRDefault="004818D9" w:rsidP="004818D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B102B8C" w14:textId="77777777" w:rsidR="004818D9" w:rsidRPr="003F077C" w:rsidRDefault="00C70703" w:rsidP="004818D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–</w:t>
      </w:r>
      <w:r w:rsidR="004818D9" w:rsidRPr="003F077C">
        <w:rPr>
          <w:rFonts w:eastAsia="WenQuanYi Micro Hei"/>
          <w:kern w:val="1"/>
          <w:lang w:eastAsia="zh-CN"/>
        </w:rPr>
        <w:t xml:space="preserve">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6636D68" w14:textId="77777777" w:rsidR="004818D9" w:rsidRPr="003F077C" w:rsidRDefault="00C70703" w:rsidP="004818D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–</w:t>
      </w:r>
      <w:r w:rsidR="004818D9" w:rsidRPr="003F077C">
        <w:rPr>
          <w:rFonts w:eastAsia="WenQuanYi Micro Hei"/>
          <w:kern w:val="1"/>
          <w:lang w:eastAsia="zh-CN"/>
        </w:rPr>
        <w:t xml:space="preserve"> средства телекоммуникационного общения (электронная почта и т.п.) преподавателя и обучаемого.</w:t>
      </w:r>
    </w:p>
    <w:p w14:paraId="4F68F690" w14:textId="77777777" w:rsidR="004818D9" w:rsidRPr="003F077C" w:rsidRDefault="00C70703" w:rsidP="004818D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>
        <w:rPr>
          <w:rFonts w:eastAsia="WenQuanYi Micro Hei"/>
          <w:kern w:val="1"/>
          <w:lang w:eastAsia="zh-CN"/>
        </w:rPr>
        <w:t>–</w:t>
      </w:r>
      <w:r w:rsidR="004818D9" w:rsidRPr="003F077C">
        <w:rPr>
          <w:rFonts w:eastAsia="WenQuanYi Micro Hei"/>
          <w:kern w:val="1"/>
          <w:lang w:eastAsia="zh-CN"/>
        </w:rPr>
        <w:t xml:space="preserve">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8C7CC9B" w14:textId="77777777" w:rsidR="004818D9" w:rsidRPr="003F077C" w:rsidRDefault="004818D9" w:rsidP="004818D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74010510" w14:textId="77777777" w:rsidR="00C70703" w:rsidRPr="003F077C" w:rsidRDefault="00C70703" w:rsidP="00C7070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F077C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662C1DD6" w14:textId="77777777" w:rsidR="00C70703" w:rsidRPr="003F077C" w:rsidRDefault="00C70703" w:rsidP="00C7070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458191A7" w14:textId="77777777" w:rsidR="00C70703" w:rsidRPr="003F077C" w:rsidRDefault="00C70703" w:rsidP="00C70703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Windows 10 x64</w:t>
      </w:r>
    </w:p>
    <w:p w14:paraId="16BD97A0" w14:textId="77777777" w:rsidR="00C70703" w:rsidRPr="003F077C" w:rsidRDefault="00C70703" w:rsidP="00C70703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MicrosoftOffice 2016</w:t>
      </w:r>
    </w:p>
    <w:p w14:paraId="026E9472" w14:textId="77777777" w:rsidR="00C70703" w:rsidRPr="003F077C" w:rsidRDefault="00C70703" w:rsidP="00C70703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LibreOffice</w:t>
      </w:r>
    </w:p>
    <w:p w14:paraId="6741792E" w14:textId="77777777" w:rsidR="00C70703" w:rsidRPr="003F077C" w:rsidRDefault="00C70703" w:rsidP="00C70703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Firefox</w:t>
      </w:r>
    </w:p>
    <w:p w14:paraId="55D2DA84" w14:textId="77777777" w:rsidR="00C70703" w:rsidRPr="003F077C" w:rsidRDefault="00C70703" w:rsidP="00C70703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GIMP</w:t>
      </w:r>
    </w:p>
    <w:p w14:paraId="1515CDA7" w14:textId="77777777" w:rsidR="00C70703" w:rsidRPr="003F077C" w:rsidRDefault="00C70703" w:rsidP="00C70703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3F077C">
        <w:rPr>
          <w:rFonts w:eastAsia="Calibri"/>
          <w:color w:val="000000"/>
          <w:kern w:val="1"/>
          <w:lang w:eastAsia="zh-CN"/>
        </w:rPr>
        <w:tab/>
      </w:r>
      <w:r w:rsidRPr="003F077C">
        <w:rPr>
          <w:rFonts w:eastAsia="Calibri"/>
          <w:color w:val="000000"/>
          <w:kern w:val="1"/>
          <w:lang w:eastAsia="zh-CN"/>
        </w:rPr>
        <w:tab/>
      </w:r>
    </w:p>
    <w:p w14:paraId="007F2F07" w14:textId="77777777" w:rsidR="00C70703" w:rsidRPr="003F077C" w:rsidRDefault="00C70703" w:rsidP="00C7070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3F077C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2A3BCB3A" w14:textId="77777777" w:rsidR="00C70703" w:rsidRPr="003F077C" w:rsidRDefault="00C70703" w:rsidP="00C7070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3F077C">
        <w:rPr>
          <w:rFonts w:eastAsia="WenQuanYi Micro Hei"/>
          <w:kern w:val="1"/>
          <w:lang w:eastAsia="zh-CN"/>
        </w:rPr>
        <w:t>Не используются</w:t>
      </w:r>
    </w:p>
    <w:p w14:paraId="52F045F0" w14:textId="77777777" w:rsidR="00C70703" w:rsidRPr="003F077C" w:rsidRDefault="00C70703" w:rsidP="00C7070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66B7F3AC" w14:textId="77777777" w:rsidR="00C70703" w:rsidRPr="003F077C" w:rsidRDefault="00C70703" w:rsidP="00C7070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3F077C">
        <w:rPr>
          <w:b/>
          <w:bCs/>
          <w:kern w:val="1"/>
          <w:lang w:eastAsia="zh-CN"/>
        </w:rPr>
        <w:t xml:space="preserve">10. </w:t>
      </w:r>
      <w:r w:rsidRPr="003F077C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3A0BE9CC" w14:textId="77777777" w:rsidR="00C70703" w:rsidRPr="007A5C4A" w:rsidRDefault="00C70703" w:rsidP="00C7070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A5C4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615088E" w14:textId="77777777" w:rsidR="00C70703" w:rsidRPr="007A5C4A" w:rsidRDefault="00C70703" w:rsidP="00C70703">
      <w:pPr>
        <w:ind w:firstLine="540"/>
        <w:jc w:val="both"/>
        <w:rPr>
          <w:kern w:val="1"/>
          <w:lang w:eastAsia="zh-CN"/>
        </w:rPr>
      </w:pPr>
      <w:r w:rsidRPr="007A5C4A">
        <w:rPr>
          <w:kern w:val="1"/>
          <w:lang w:eastAsia="zh-CN"/>
        </w:rPr>
        <w:t>Для изучения дисциплины используется следующее оборудование: аудитори</w:t>
      </w:r>
      <w:r>
        <w:rPr>
          <w:kern w:val="1"/>
          <w:lang w:eastAsia="zh-CN"/>
        </w:rPr>
        <w:t>я, укомплектованная</w:t>
      </w:r>
      <w:r w:rsidRPr="007A5C4A">
        <w:rPr>
          <w:kern w:val="1"/>
          <w:lang w:eastAsia="zh-CN"/>
        </w:rPr>
        <w:t xml:space="preserve"> мебелью для обучающихся и преподавателя,</w:t>
      </w:r>
      <w:r w:rsidRPr="007A5C4A">
        <w:t xml:space="preserve"> </w:t>
      </w:r>
      <w:r w:rsidRPr="003F077C">
        <w:t>музыкальны</w:t>
      </w:r>
      <w:r>
        <w:t>е</w:t>
      </w:r>
      <w:r w:rsidRPr="003F077C">
        <w:t xml:space="preserve"> инструмент</w:t>
      </w:r>
      <w:r>
        <w:t>ы</w:t>
      </w:r>
      <w:r w:rsidRPr="003F077C">
        <w:t xml:space="preserve"> (фортепиано</w:t>
      </w:r>
      <w:r>
        <w:t>, рояль, аккордеон</w:t>
      </w:r>
      <w:r w:rsidRPr="003F077C">
        <w:t xml:space="preserve">); </w:t>
      </w:r>
      <w:r>
        <w:t>м</w:t>
      </w:r>
      <w:r w:rsidRPr="00755502">
        <w:t xml:space="preserve">етодический фонд специальной литературы </w:t>
      </w:r>
      <w:r>
        <w:t>(</w:t>
      </w:r>
      <w:r w:rsidRPr="00755502">
        <w:t>нот, партитуры, нотные сборники музыкальных произведений, коллекция музыкальных аудиоматериалов на виниловых носителях, дисках и в электронном виде, видео материал</w:t>
      </w:r>
      <w:r>
        <w:t xml:space="preserve">ы), </w:t>
      </w:r>
      <w:r w:rsidRPr="007A5C4A">
        <w:rPr>
          <w:kern w:val="1"/>
          <w:lang w:eastAsia="zh-CN"/>
        </w:rPr>
        <w:t>доской, ПК с выходом в интернет</w:t>
      </w:r>
      <w:r>
        <w:rPr>
          <w:kern w:val="1"/>
          <w:lang w:eastAsia="zh-CN"/>
        </w:rPr>
        <w:t>. Концертный зал (Атриум)</w:t>
      </w:r>
    </w:p>
    <w:p w14:paraId="1FF61A70" w14:textId="77777777" w:rsidR="00D30DD7" w:rsidRPr="008970F0" w:rsidRDefault="00C70703" w:rsidP="008970F0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7A5C4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 w:rsidR="008970F0">
        <w:rPr>
          <w:kern w:val="1"/>
          <w:lang w:eastAsia="zh-CN"/>
        </w:rPr>
        <w:t>азовательную среду организации)</w:t>
      </w:r>
    </w:p>
    <w:sectPr w:rsidR="00D30DD7" w:rsidRPr="008970F0" w:rsidSect="000925B8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77A40" w14:textId="77777777" w:rsidR="00163848" w:rsidRDefault="00163848">
      <w:r>
        <w:separator/>
      </w:r>
    </w:p>
  </w:endnote>
  <w:endnote w:type="continuationSeparator" w:id="0">
    <w:p w14:paraId="72C6A5D5" w14:textId="77777777" w:rsidR="00163848" w:rsidRDefault="0016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B130B" w14:textId="77777777" w:rsidR="00E10F8E" w:rsidRPr="007661DA" w:rsidRDefault="00197684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E10F8E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51042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14:paraId="3D065467" w14:textId="77777777" w:rsidR="00E10F8E" w:rsidRDefault="00E10F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000D6" w14:textId="77777777" w:rsidR="00163848" w:rsidRDefault="00163848">
      <w:r>
        <w:separator/>
      </w:r>
    </w:p>
  </w:footnote>
  <w:footnote w:type="continuationSeparator" w:id="0">
    <w:p w14:paraId="45C57116" w14:textId="77777777" w:rsidR="00163848" w:rsidRDefault="0016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59631" w14:textId="77777777" w:rsidR="00E10F8E" w:rsidRDefault="00E10F8E" w:rsidP="0014477D">
    <w:pPr>
      <w:pStyle w:val="a6"/>
      <w:framePr w:wrap="auto" w:vAnchor="text" w:hAnchor="margin" w:xAlign="right" w:y="1"/>
      <w:rPr>
        <w:rStyle w:val="a8"/>
      </w:rPr>
    </w:pPr>
  </w:p>
  <w:p w14:paraId="180FC54C" w14:textId="77777777" w:rsidR="00E10F8E" w:rsidRDefault="00E10F8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B214AF9"/>
    <w:multiLevelType w:val="hybridMultilevel"/>
    <w:tmpl w:val="05A61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C9"/>
    <w:rsid w:val="00011025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413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4DEC"/>
    <w:rsid w:val="00055681"/>
    <w:rsid w:val="00055B78"/>
    <w:rsid w:val="000573FC"/>
    <w:rsid w:val="000608AF"/>
    <w:rsid w:val="00060FD3"/>
    <w:rsid w:val="0006372B"/>
    <w:rsid w:val="0006461A"/>
    <w:rsid w:val="00065678"/>
    <w:rsid w:val="0006648F"/>
    <w:rsid w:val="00067779"/>
    <w:rsid w:val="00070DE8"/>
    <w:rsid w:val="0007106B"/>
    <w:rsid w:val="000736EE"/>
    <w:rsid w:val="00074E6F"/>
    <w:rsid w:val="00076C5C"/>
    <w:rsid w:val="00076CB7"/>
    <w:rsid w:val="00076CE0"/>
    <w:rsid w:val="0007799B"/>
    <w:rsid w:val="00080264"/>
    <w:rsid w:val="00083E82"/>
    <w:rsid w:val="000925B8"/>
    <w:rsid w:val="000A00E4"/>
    <w:rsid w:val="000A4676"/>
    <w:rsid w:val="000A5C73"/>
    <w:rsid w:val="000A5FF0"/>
    <w:rsid w:val="000A639C"/>
    <w:rsid w:val="000A7739"/>
    <w:rsid w:val="000A792A"/>
    <w:rsid w:val="000A7CA7"/>
    <w:rsid w:val="000B097E"/>
    <w:rsid w:val="000B12C2"/>
    <w:rsid w:val="000B1837"/>
    <w:rsid w:val="000C1225"/>
    <w:rsid w:val="000C266A"/>
    <w:rsid w:val="000C2D9D"/>
    <w:rsid w:val="000C5509"/>
    <w:rsid w:val="000C7AAA"/>
    <w:rsid w:val="000D44CC"/>
    <w:rsid w:val="000D5DE4"/>
    <w:rsid w:val="000D6087"/>
    <w:rsid w:val="000E0FF8"/>
    <w:rsid w:val="000E16AC"/>
    <w:rsid w:val="000E3758"/>
    <w:rsid w:val="000F23C3"/>
    <w:rsid w:val="000F3BB6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0504B"/>
    <w:rsid w:val="001116C6"/>
    <w:rsid w:val="00111D13"/>
    <w:rsid w:val="001125ED"/>
    <w:rsid w:val="00114B70"/>
    <w:rsid w:val="0011556B"/>
    <w:rsid w:val="00120FC7"/>
    <w:rsid w:val="00121712"/>
    <w:rsid w:val="00121E35"/>
    <w:rsid w:val="0012224D"/>
    <w:rsid w:val="00122280"/>
    <w:rsid w:val="001237DA"/>
    <w:rsid w:val="00133F3B"/>
    <w:rsid w:val="00134F05"/>
    <w:rsid w:val="001357B4"/>
    <w:rsid w:val="001373B2"/>
    <w:rsid w:val="001415B7"/>
    <w:rsid w:val="0014230D"/>
    <w:rsid w:val="0014276E"/>
    <w:rsid w:val="0014477D"/>
    <w:rsid w:val="001449C8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126"/>
    <w:rsid w:val="00162958"/>
    <w:rsid w:val="00163848"/>
    <w:rsid w:val="0016387E"/>
    <w:rsid w:val="001639BB"/>
    <w:rsid w:val="001655B6"/>
    <w:rsid w:val="00166E82"/>
    <w:rsid w:val="001709CF"/>
    <w:rsid w:val="00171AE1"/>
    <w:rsid w:val="00174D04"/>
    <w:rsid w:val="00175514"/>
    <w:rsid w:val="00182E45"/>
    <w:rsid w:val="001856FD"/>
    <w:rsid w:val="001860FC"/>
    <w:rsid w:val="00186210"/>
    <w:rsid w:val="00186313"/>
    <w:rsid w:val="00186C07"/>
    <w:rsid w:val="00187CF7"/>
    <w:rsid w:val="0019206C"/>
    <w:rsid w:val="00195C95"/>
    <w:rsid w:val="00196CEC"/>
    <w:rsid w:val="001971BA"/>
    <w:rsid w:val="00197684"/>
    <w:rsid w:val="001A1758"/>
    <w:rsid w:val="001A4521"/>
    <w:rsid w:val="001A7AFD"/>
    <w:rsid w:val="001B6146"/>
    <w:rsid w:val="001B7F31"/>
    <w:rsid w:val="001C06B2"/>
    <w:rsid w:val="001C1FAD"/>
    <w:rsid w:val="001C4D4D"/>
    <w:rsid w:val="001C7A0D"/>
    <w:rsid w:val="001D000A"/>
    <w:rsid w:val="001D0BC6"/>
    <w:rsid w:val="001D5E39"/>
    <w:rsid w:val="001E3C52"/>
    <w:rsid w:val="001E4E33"/>
    <w:rsid w:val="001F09B3"/>
    <w:rsid w:val="001F0BBD"/>
    <w:rsid w:val="001F3AA8"/>
    <w:rsid w:val="001F53B4"/>
    <w:rsid w:val="001F64EF"/>
    <w:rsid w:val="001F6DAD"/>
    <w:rsid w:val="002011B9"/>
    <w:rsid w:val="00203264"/>
    <w:rsid w:val="00204E5A"/>
    <w:rsid w:val="00204E60"/>
    <w:rsid w:val="0020627B"/>
    <w:rsid w:val="002104F8"/>
    <w:rsid w:val="00214166"/>
    <w:rsid w:val="002152A6"/>
    <w:rsid w:val="0021569F"/>
    <w:rsid w:val="002171AE"/>
    <w:rsid w:val="00217D9D"/>
    <w:rsid w:val="00220028"/>
    <w:rsid w:val="00221229"/>
    <w:rsid w:val="00223FAD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53"/>
    <w:rsid w:val="002670DA"/>
    <w:rsid w:val="00267E88"/>
    <w:rsid w:val="00267E89"/>
    <w:rsid w:val="00270AD8"/>
    <w:rsid w:val="0027119F"/>
    <w:rsid w:val="0027587E"/>
    <w:rsid w:val="00276515"/>
    <w:rsid w:val="00277691"/>
    <w:rsid w:val="0027784C"/>
    <w:rsid w:val="0028500D"/>
    <w:rsid w:val="00285CBA"/>
    <w:rsid w:val="00286A1D"/>
    <w:rsid w:val="00287117"/>
    <w:rsid w:val="00287EEA"/>
    <w:rsid w:val="00290F9E"/>
    <w:rsid w:val="00291922"/>
    <w:rsid w:val="00292259"/>
    <w:rsid w:val="0029441B"/>
    <w:rsid w:val="00295CC9"/>
    <w:rsid w:val="00295E15"/>
    <w:rsid w:val="002962FE"/>
    <w:rsid w:val="002A1608"/>
    <w:rsid w:val="002A31AB"/>
    <w:rsid w:val="002A4612"/>
    <w:rsid w:val="002A75DF"/>
    <w:rsid w:val="002A79D1"/>
    <w:rsid w:val="002B36AA"/>
    <w:rsid w:val="002B3AAF"/>
    <w:rsid w:val="002B4680"/>
    <w:rsid w:val="002B6958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2DEA"/>
    <w:rsid w:val="002E3447"/>
    <w:rsid w:val="002E4A56"/>
    <w:rsid w:val="002E532E"/>
    <w:rsid w:val="002E5DEA"/>
    <w:rsid w:val="002E76D3"/>
    <w:rsid w:val="002E7A9F"/>
    <w:rsid w:val="002F49A9"/>
    <w:rsid w:val="002F632F"/>
    <w:rsid w:val="003025CF"/>
    <w:rsid w:val="00302894"/>
    <w:rsid w:val="00302D0A"/>
    <w:rsid w:val="00303E51"/>
    <w:rsid w:val="00306709"/>
    <w:rsid w:val="003077D6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52B9"/>
    <w:rsid w:val="0032758A"/>
    <w:rsid w:val="003300DA"/>
    <w:rsid w:val="003313B5"/>
    <w:rsid w:val="00335E79"/>
    <w:rsid w:val="00340EA1"/>
    <w:rsid w:val="00341595"/>
    <w:rsid w:val="00342D2B"/>
    <w:rsid w:val="00345B5E"/>
    <w:rsid w:val="003535A6"/>
    <w:rsid w:val="00356279"/>
    <w:rsid w:val="00360191"/>
    <w:rsid w:val="00360688"/>
    <w:rsid w:val="0036131A"/>
    <w:rsid w:val="00361CCA"/>
    <w:rsid w:val="00361EA1"/>
    <w:rsid w:val="00362924"/>
    <w:rsid w:val="00364FEF"/>
    <w:rsid w:val="0036547B"/>
    <w:rsid w:val="00365D2E"/>
    <w:rsid w:val="0037324E"/>
    <w:rsid w:val="0037327E"/>
    <w:rsid w:val="00373A16"/>
    <w:rsid w:val="00373FD0"/>
    <w:rsid w:val="003743A4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0244"/>
    <w:rsid w:val="003A38C9"/>
    <w:rsid w:val="003A7983"/>
    <w:rsid w:val="003B35B9"/>
    <w:rsid w:val="003B47BF"/>
    <w:rsid w:val="003C10A4"/>
    <w:rsid w:val="003C20B5"/>
    <w:rsid w:val="003C57E6"/>
    <w:rsid w:val="003C793A"/>
    <w:rsid w:val="003D0C52"/>
    <w:rsid w:val="003D0DF3"/>
    <w:rsid w:val="003D230F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3F7374"/>
    <w:rsid w:val="003F7994"/>
    <w:rsid w:val="00400E9F"/>
    <w:rsid w:val="004027A5"/>
    <w:rsid w:val="00404D3C"/>
    <w:rsid w:val="0040500A"/>
    <w:rsid w:val="00407CC6"/>
    <w:rsid w:val="004124E8"/>
    <w:rsid w:val="0041591B"/>
    <w:rsid w:val="00416031"/>
    <w:rsid w:val="004175E2"/>
    <w:rsid w:val="00423CD7"/>
    <w:rsid w:val="004249BD"/>
    <w:rsid w:val="004327D8"/>
    <w:rsid w:val="004332C4"/>
    <w:rsid w:val="00433745"/>
    <w:rsid w:val="00434012"/>
    <w:rsid w:val="00437AE5"/>
    <w:rsid w:val="0044027D"/>
    <w:rsid w:val="00440F9B"/>
    <w:rsid w:val="00444ACB"/>
    <w:rsid w:val="00450FE6"/>
    <w:rsid w:val="00455772"/>
    <w:rsid w:val="004568C0"/>
    <w:rsid w:val="0046100D"/>
    <w:rsid w:val="00461990"/>
    <w:rsid w:val="00461EB2"/>
    <w:rsid w:val="0046665F"/>
    <w:rsid w:val="0046797F"/>
    <w:rsid w:val="00470D55"/>
    <w:rsid w:val="00471090"/>
    <w:rsid w:val="00471303"/>
    <w:rsid w:val="004726FB"/>
    <w:rsid w:val="0047278F"/>
    <w:rsid w:val="00472D4E"/>
    <w:rsid w:val="00474EFB"/>
    <w:rsid w:val="004754B0"/>
    <w:rsid w:val="00475B0E"/>
    <w:rsid w:val="00476A47"/>
    <w:rsid w:val="00476D84"/>
    <w:rsid w:val="00480C8C"/>
    <w:rsid w:val="00481059"/>
    <w:rsid w:val="004818D9"/>
    <w:rsid w:val="00483CA6"/>
    <w:rsid w:val="0048467F"/>
    <w:rsid w:val="004902FD"/>
    <w:rsid w:val="00491414"/>
    <w:rsid w:val="00493BE8"/>
    <w:rsid w:val="00496FF5"/>
    <w:rsid w:val="004A0EB5"/>
    <w:rsid w:val="004A291B"/>
    <w:rsid w:val="004A4652"/>
    <w:rsid w:val="004A60D4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52"/>
    <w:rsid w:val="004C633C"/>
    <w:rsid w:val="004C688A"/>
    <w:rsid w:val="004C7491"/>
    <w:rsid w:val="004D1D56"/>
    <w:rsid w:val="004D20CF"/>
    <w:rsid w:val="004D4D7E"/>
    <w:rsid w:val="004D6161"/>
    <w:rsid w:val="004D64EF"/>
    <w:rsid w:val="004D7D80"/>
    <w:rsid w:val="004E7E8D"/>
    <w:rsid w:val="004F17EB"/>
    <w:rsid w:val="004F2EE8"/>
    <w:rsid w:val="004F3ED9"/>
    <w:rsid w:val="004F4837"/>
    <w:rsid w:val="004F4A23"/>
    <w:rsid w:val="004F58CC"/>
    <w:rsid w:val="0050075A"/>
    <w:rsid w:val="005014D2"/>
    <w:rsid w:val="005049BF"/>
    <w:rsid w:val="00504C6E"/>
    <w:rsid w:val="00506E9D"/>
    <w:rsid w:val="00511821"/>
    <w:rsid w:val="00515B68"/>
    <w:rsid w:val="005168DA"/>
    <w:rsid w:val="00520749"/>
    <w:rsid w:val="00526079"/>
    <w:rsid w:val="00526EEB"/>
    <w:rsid w:val="00530535"/>
    <w:rsid w:val="00531E20"/>
    <w:rsid w:val="0053349D"/>
    <w:rsid w:val="00533931"/>
    <w:rsid w:val="00534A7B"/>
    <w:rsid w:val="00536339"/>
    <w:rsid w:val="005400B1"/>
    <w:rsid w:val="00540F92"/>
    <w:rsid w:val="00543DD5"/>
    <w:rsid w:val="00544A56"/>
    <w:rsid w:val="00545639"/>
    <w:rsid w:val="00545CB7"/>
    <w:rsid w:val="00546BC0"/>
    <w:rsid w:val="00551042"/>
    <w:rsid w:val="00557DC1"/>
    <w:rsid w:val="0056063A"/>
    <w:rsid w:val="00561C97"/>
    <w:rsid w:val="005627DF"/>
    <w:rsid w:val="00563D93"/>
    <w:rsid w:val="00566607"/>
    <w:rsid w:val="00567E54"/>
    <w:rsid w:val="005702C5"/>
    <w:rsid w:val="005714D0"/>
    <w:rsid w:val="0058133A"/>
    <w:rsid w:val="00587185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B7424"/>
    <w:rsid w:val="005C43B6"/>
    <w:rsid w:val="005C4EA3"/>
    <w:rsid w:val="005C5D06"/>
    <w:rsid w:val="005D1B3E"/>
    <w:rsid w:val="005D26C5"/>
    <w:rsid w:val="005E057F"/>
    <w:rsid w:val="005E09B7"/>
    <w:rsid w:val="005E1F02"/>
    <w:rsid w:val="005E2651"/>
    <w:rsid w:val="005E2FB0"/>
    <w:rsid w:val="005E457A"/>
    <w:rsid w:val="005E5045"/>
    <w:rsid w:val="005E5F20"/>
    <w:rsid w:val="005F1685"/>
    <w:rsid w:val="005F50A7"/>
    <w:rsid w:val="005F63B0"/>
    <w:rsid w:val="005F7E2E"/>
    <w:rsid w:val="00601AAD"/>
    <w:rsid w:val="0060257F"/>
    <w:rsid w:val="00605F21"/>
    <w:rsid w:val="006079A1"/>
    <w:rsid w:val="006100A1"/>
    <w:rsid w:val="0061123D"/>
    <w:rsid w:val="00612515"/>
    <w:rsid w:val="00613D0D"/>
    <w:rsid w:val="0062211F"/>
    <w:rsid w:val="00625492"/>
    <w:rsid w:val="00626B30"/>
    <w:rsid w:val="00634FFF"/>
    <w:rsid w:val="00636565"/>
    <w:rsid w:val="0063674C"/>
    <w:rsid w:val="00636FA4"/>
    <w:rsid w:val="006374A4"/>
    <w:rsid w:val="00640082"/>
    <w:rsid w:val="00640C2C"/>
    <w:rsid w:val="00641275"/>
    <w:rsid w:val="00647D81"/>
    <w:rsid w:val="00653102"/>
    <w:rsid w:val="0065393B"/>
    <w:rsid w:val="00657DFE"/>
    <w:rsid w:val="00662F33"/>
    <w:rsid w:val="0066357D"/>
    <w:rsid w:val="00667BC0"/>
    <w:rsid w:val="00667C53"/>
    <w:rsid w:val="00667D66"/>
    <w:rsid w:val="00667ED9"/>
    <w:rsid w:val="00672F36"/>
    <w:rsid w:val="006731B0"/>
    <w:rsid w:val="0067345C"/>
    <w:rsid w:val="00676891"/>
    <w:rsid w:val="00676D89"/>
    <w:rsid w:val="00680C8A"/>
    <w:rsid w:val="00683331"/>
    <w:rsid w:val="00683656"/>
    <w:rsid w:val="006863FC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16F8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E67"/>
    <w:rsid w:val="006C1C16"/>
    <w:rsid w:val="006C2160"/>
    <w:rsid w:val="006C27CF"/>
    <w:rsid w:val="006C2A1F"/>
    <w:rsid w:val="006C2B55"/>
    <w:rsid w:val="006C4107"/>
    <w:rsid w:val="006C4B22"/>
    <w:rsid w:val="006C6B9B"/>
    <w:rsid w:val="006C7B9A"/>
    <w:rsid w:val="006D0197"/>
    <w:rsid w:val="006D03EF"/>
    <w:rsid w:val="006E04BE"/>
    <w:rsid w:val="006E2B69"/>
    <w:rsid w:val="006E47EE"/>
    <w:rsid w:val="006E7CAF"/>
    <w:rsid w:val="006F0E83"/>
    <w:rsid w:val="006F13ED"/>
    <w:rsid w:val="006F220F"/>
    <w:rsid w:val="006F2DAE"/>
    <w:rsid w:val="006F6273"/>
    <w:rsid w:val="006F6485"/>
    <w:rsid w:val="007003F5"/>
    <w:rsid w:val="0070492D"/>
    <w:rsid w:val="00710144"/>
    <w:rsid w:val="007139DA"/>
    <w:rsid w:val="00715E7F"/>
    <w:rsid w:val="00717F45"/>
    <w:rsid w:val="00720B21"/>
    <w:rsid w:val="00726F50"/>
    <w:rsid w:val="00730BC2"/>
    <w:rsid w:val="00730E76"/>
    <w:rsid w:val="007328B4"/>
    <w:rsid w:val="00732C8B"/>
    <w:rsid w:val="00733676"/>
    <w:rsid w:val="00733A57"/>
    <w:rsid w:val="00733C84"/>
    <w:rsid w:val="00734819"/>
    <w:rsid w:val="00741DFE"/>
    <w:rsid w:val="007460AF"/>
    <w:rsid w:val="007472B0"/>
    <w:rsid w:val="007472D2"/>
    <w:rsid w:val="00747C24"/>
    <w:rsid w:val="007540B6"/>
    <w:rsid w:val="0075502A"/>
    <w:rsid w:val="007607DF"/>
    <w:rsid w:val="00760AC8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5F7B"/>
    <w:rsid w:val="00786F58"/>
    <w:rsid w:val="00787D60"/>
    <w:rsid w:val="00790F12"/>
    <w:rsid w:val="0079316E"/>
    <w:rsid w:val="0079740C"/>
    <w:rsid w:val="007A1B6C"/>
    <w:rsid w:val="007A6C23"/>
    <w:rsid w:val="007B199D"/>
    <w:rsid w:val="007B2276"/>
    <w:rsid w:val="007B551A"/>
    <w:rsid w:val="007B5634"/>
    <w:rsid w:val="007C0098"/>
    <w:rsid w:val="007C332A"/>
    <w:rsid w:val="007C448F"/>
    <w:rsid w:val="007C5212"/>
    <w:rsid w:val="007C79C4"/>
    <w:rsid w:val="007D0F62"/>
    <w:rsid w:val="007D0F8A"/>
    <w:rsid w:val="007D5303"/>
    <w:rsid w:val="007D53D9"/>
    <w:rsid w:val="007D59BB"/>
    <w:rsid w:val="007E09EC"/>
    <w:rsid w:val="007E3394"/>
    <w:rsid w:val="007E381C"/>
    <w:rsid w:val="007E6FA5"/>
    <w:rsid w:val="007F05AB"/>
    <w:rsid w:val="007F144A"/>
    <w:rsid w:val="007F18F6"/>
    <w:rsid w:val="007F700C"/>
    <w:rsid w:val="007F7FAE"/>
    <w:rsid w:val="0080095D"/>
    <w:rsid w:val="0080203C"/>
    <w:rsid w:val="0080418B"/>
    <w:rsid w:val="00806CFF"/>
    <w:rsid w:val="008102D2"/>
    <w:rsid w:val="00810B70"/>
    <w:rsid w:val="0081169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347"/>
    <w:rsid w:val="0082383C"/>
    <w:rsid w:val="008238E7"/>
    <w:rsid w:val="0082565F"/>
    <w:rsid w:val="008258AA"/>
    <w:rsid w:val="00825A41"/>
    <w:rsid w:val="008267E4"/>
    <w:rsid w:val="00827AD6"/>
    <w:rsid w:val="00830585"/>
    <w:rsid w:val="0083352A"/>
    <w:rsid w:val="0083361E"/>
    <w:rsid w:val="008341F8"/>
    <w:rsid w:val="0083699D"/>
    <w:rsid w:val="008410BF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56858"/>
    <w:rsid w:val="00861EE0"/>
    <w:rsid w:val="00862FC0"/>
    <w:rsid w:val="0086555D"/>
    <w:rsid w:val="00866514"/>
    <w:rsid w:val="00866C0B"/>
    <w:rsid w:val="008709BE"/>
    <w:rsid w:val="00870AA3"/>
    <w:rsid w:val="00871035"/>
    <w:rsid w:val="008720C9"/>
    <w:rsid w:val="008761E0"/>
    <w:rsid w:val="00876584"/>
    <w:rsid w:val="008807C3"/>
    <w:rsid w:val="00883F1D"/>
    <w:rsid w:val="00886C79"/>
    <w:rsid w:val="00890496"/>
    <w:rsid w:val="00890BF1"/>
    <w:rsid w:val="008913E4"/>
    <w:rsid w:val="00892A67"/>
    <w:rsid w:val="0089472D"/>
    <w:rsid w:val="008956CD"/>
    <w:rsid w:val="00896E21"/>
    <w:rsid w:val="008970F0"/>
    <w:rsid w:val="008A047C"/>
    <w:rsid w:val="008A40EE"/>
    <w:rsid w:val="008A5963"/>
    <w:rsid w:val="008B4338"/>
    <w:rsid w:val="008B5F57"/>
    <w:rsid w:val="008B7AFF"/>
    <w:rsid w:val="008C0989"/>
    <w:rsid w:val="008C1268"/>
    <w:rsid w:val="008C1501"/>
    <w:rsid w:val="008C2262"/>
    <w:rsid w:val="008C6072"/>
    <w:rsid w:val="008D0EA1"/>
    <w:rsid w:val="008D1095"/>
    <w:rsid w:val="008D3975"/>
    <w:rsid w:val="008D6386"/>
    <w:rsid w:val="008D6BCA"/>
    <w:rsid w:val="008D6F57"/>
    <w:rsid w:val="008D7592"/>
    <w:rsid w:val="008E1978"/>
    <w:rsid w:val="008E1A75"/>
    <w:rsid w:val="008E67C5"/>
    <w:rsid w:val="008F0E3B"/>
    <w:rsid w:val="008F11EB"/>
    <w:rsid w:val="008F4895"/>
    <w:rsid w:val="008F67E0"/>
    <w:rsid w:val="0090033C"/>
    <w:rsid w:val="00900D35"/>
    <w:rsid w:val="00911A84"/>
    <w:rsid w:val="00913CA0"/>
    <w:rsid w:val="00916829"/>
    <w:rsid w:val="00916A08"/>
    <w:rsid w:val="00923218"/>
    <w:rsid w:val="009248AE"/>
    <w:rsid w:val="00926167"/>
    <w:rsid w:val="00926A1A"/>
    <w:rsid w:val="0093257B"/>
    <w:rsid w:val="009326FE"/>
    <w:rsid w:val="009335CC"/>
    <w:rsid w:val="009337F8"/>
    <w:rsid w:val="00934D82"/>
    <w:rsid w:val="009355C2"/>
    <w:rsid w:val="00936094"/>
    <w:rsid w:val="00940EAE"/>
    <w:rsid w:val="00941318"/>
    <w:rsid w:val="00941C37"/>
    <w:rsid w:val="00941F65"/>
    <w:rsid w:val="00943EA2"/>
    <w:rsid w:val="009460C4"/>
    <w:rsid w:val="009461E1"/>
    <w:rsid w:val="0095011D"/>
    <w:rsid w:val="00953ABA"/>
    <w:rsid w:val="00953C33"/>
    <w:rsid w:val="009579CE"/>
    <w:rsid w:val="00960581"/>
    <w:rsid w:val="009605EA"/>
    <w:rsid w:val="009616EE"/>
    <w:rsid w:val="009627EF"/>
    <w:rsid w:val="00963EEB"/>
    <w:rsid w:val="00964E13"/>
    <w:rsid w:val="00964FC4"/>
    <w:rsid w:val="00966739"/>
    <w:rsid w:val="00971602"/>
    <w:rsid w:val="0097483E"/>
    <w:rsid w:val="009754AF"/>
    <w:rsid w:val="00976173"/>
    <w:rsid w:val="00976A22"/>
    <w:rsid w:val="00977015"/>
    <w:rsid w:val="00983E13"/>
    <w:rsid w:val="009849CB"/>
    <w:rsid w:val="00992155"/>
    <w:rsid w:val="0099367E"/>
    <w:rsid w:val="00993A71"/>
    <w:rsid w:val="009944C1"/>
    <w:rsid w:val="009966F8"/>
    <w:rsid w:val="009A2040"/>
    <w:rsid w:val="009A3949"/>
    <w:rsid w:val="009A7979"/>
    <w:rsid w:val="009B305C"/>
    <w:rsid w:val="009B5E6F"/>
    <w:rsid w:val="009B700D"/>
    <w:rsid w:val="009C060E"/>
    <w:rsid w:val="009C1DC1"/>
    <w:rsid w:val="009C6176"/>
    <w:rsid w:val="009C61C7"/>
    <w:rsid w:val="009D15DC"/>
    <w:rsid w:val="009D21BD"/>
    <w:rsid w:val="009D2B40"/>
    <w:rsid w:val="009D33DE"/>
    <w:rsid w:val="009D4525"/>
    <w:rsid w:val="009D582C"/>
    <w:rsid w:val="009D6869"/>
    <w:rsid w:val="009D6E08"/>
    <w:rsid w:val="009D7C8D"/>
    <w:rsid w:val="009E02E3"/>
    <w:rsid w:val="009E47CD"/>
    <w:rsid w:val="009E529A"/>
    <w:rsid w:val="009E75D3"/>
    <w:rsid w:val="009E7C29"/>
    <w:rsid w:val="009F10D6"/>
    <w:rsid w:val="009F6A08"/>
    <w:rsid w:val="009F6D89"/>
    <w:rsid w:val="009F7596"/>
    <w:rsid w:val="00A01450"/>
    <w:rsid w:val="00A01608"/>
    <w:rsid w:val="00A01675"/>
    <w:rsid w:val="00A016F0"/>
    <w:rsid w:val="00A01ABA"/>
    <w:rsid w:val="00A02E29"/>
    <w:rsid w:val="00A03CF0"/>
    <w:rsid w:val="00A05D98"/>
    <w:rsid w:val="00A06526"/>
    <w:rsid w:val="00A0680C"/>
    <w:rsid w:val="00A0708C"/>
    <w:rsid w:val="00A10C56"/>
    <w:rsid w:val="00A12EDF"/>
    <w:rsid w:val="00A13305"/>
    <w:rsid w:val="00A14973"/>
    <w:rsid w:val="00A153B5"/>
    <w:rsid w:val="00A215F6"/>
    <w:rsid w:val="00A22611"/>
    <w:rsid w:val="00A228F6"/>
    <w:rsid w:val="00A236F5"/>
    <w:rsid w:val="00A23A9C"/>
    <w:rsid w:val="00A27CBA"/>
    <w:rsid w:val="00A304D6"/>
    <w:rsid w:val="00A307CC"/>
    <w:rsid w:val="00A3083E"/>
    <w:rsid w:val="00A31E4A"/>
    <w:rsid w:val="00A33B02"/>
    <w:rsid w:val="00A34045"/>
    <w:rsid w:val="00A34491"/>
    <w:rsid w:val="00A34C68"/>
    <w:rsid w:val="00A3540F"/>
    <w:rsid w:val="00A35D6B"/>
    <w:rsid w:val="00A401E9"/>
    <w:rsid w:val="00A40BC9"/>
    <w:rsid w:val="00A425EF"/>
    <w:rsid w:val="00A439C1"/>
    <w:rsid w:val="00A44863"/>
    <w:rsid w:val="00A54380"/>
    <w:rsid w:val="00A54CF4"/>
    <w:rsid w:val="00A608AE"/>
    <w:rsid w:val="00A63726"/>
    <w:rsid w:val="00A63C0A"/>
    <w:rsid w:val="00A643C9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84C43"/>
    <w:rsid w:val="00A87F17"/>
    <w:rsid w:val="00A91354"/>
    <w:rsid w:val="00A92778"/>
    <w:rsid w:val="00A93BA2"/>
    <w:rsid w:val="00A95739"/>
    <w:rsid w:val="00A96915"/>
    <w:rsid w:val="00A97C89"/>
    <w:rsid w:val="00AA0AEF"/>
    <w:rsid w:val="00AA4700"/>
    <w:rsid w:val="00AA5527"/>
    <w:rsid w:val="00AA5DF1"/>
    <w:rsid w:val="00AA6205"/>
    <w:rsid w:val="00AB1D8A"/>
    <w:rsid w:val="00AB7A01"/>
    <w:rsid w:val="00AC10D7"/>
    <w:rsid w:val="00AC1E9D"/>
    <w:rsid w:val="00AC2315"/>
    <w:rsid w:val="00AC58BD"/>
    <w:rsid w:val="00AC69BA"/>
    <w:rsid w:val="00AC6E66"/>
    <w:rsid w:val="00AC7595"/>
    <w:rsid w:val="00AD1E8A"/>
    <w:rsid w:val="00AD69E9"/>
    <w:rsid w:val="00AD72A2"/>
    <w:rsid w:val="00AE1002"/>
    <w:rsid w:val="00AE1CEA"/>
    <w:rsid w:val="00AE24BF"/>
    <w:rsid w:val="00AE293A"/>
    <w:rsid w:val="00AE4BE0"/>
    <w:rsid w:val="00AF14AF"/>
    <w:rsid w:val="00AF179B"/>
    <w:rsid w:val="00AF71B6"/>
    <w:rsid w:val="00B046BD"/>
    <w:rsid w:val="00B05098"/>
    <w:rsid w:val="00B05C3E"/>
    <w:rsid w:val="00B10A6D"/>
    <w:rsid w:val="00B124AA"/>
    <w:rsid w:val="00B127BB"/>
    <w:rsid w:val="00B138E5"/>
    <w:rsid w:val="00B16E06"/>
    <w:rsid w:val="00B16F29"/>
    <w:rsid w:val="00B17560"/>
    <w:rsid w:val="00B20C62"/>
    <w:rsid w:val="00B21394"/>
    <w:rsid w:val="00B2205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0D08"/>
    <w:rsid w:val="00B71438"/>
    <w:rsid w:val="00B735B5"/>
    <w:rsid w:val="00B73FAD"/>
    <w:rsid w:val="00B8000D"/>
    <w:rsid w:val="00B82872"/>
    <w:rsid w:val="00B85F24"/>
    <w:rsid w:val="00B867D3"/>
    <w:rsid w:val="00B86C43"/>
    <w:rsid w:val="00B872BE"/>
    <w:rsid w:val="00B87E9D"/>
    <w:rsid w:val="00B903DD"/>
    <w:rsid w:val="00B904AD"/>
    <w:rsid w:val="00B93A7D"/>
    <w:rsid w:val="00B94DE7"/>
    <w:rsid w:val="00B94EE6"/>
    <w:rsid w:val="00B971B1"/>
    <w:rsid w:val="00BA228C"/>
    <w:rsid w:val="00BA3CF5"/>
    <w:rsid w:val="00BA5098"/>
    <w:rsid w:val="00BA50B7"/>
    <w:rsid w:val="00BA5224"/>
    <w:rsid w:val="00BA57AE"/>
    <w:rsid w:val="00BA5F9D"/>
    <w:rsid w:val="00BA67C7"/>
    <w:rsid w:val="00BA6B5D"/>
    <w:rsid w:val="00BA7064"/>
    <w:rsid w:val="00BA71AB"/>
    <w:rsid w:val="00BA746B"/>
    <w:rsid w:val="00BB29A7"/>
    <w:rsid w:val="00BB3A1C"/>
    <w:rsid w:val="00BC04A1"/>
    <w:rsid w:val="00BC0D7C"/>
    <w:rsid w:val="00BC3345"/>
    <w:rsid w:val="00BC6089"/>
    <w:rsid w:val="00BD3603"/>
    <w:rsid w:val="00BD628A"/>
    <w:rsid w:val="00BD6859"/>
    <w:rsid w:val="00BE0375"/>
    <w:rsid w:val="00BE2ED7"/>
    <w:rsid w:val="00BE45AE"/>
    <w:rsid w:val="00BE6A6C"/>
    <w:rsid w:val="00BE6F03"/>
    <w:rsid w:val="00BE72FF"/>
    <w:rsid w:val="00BF12FE"/>
    <w:rsid w:val="00BF3114"/>
    <w:rsid w:val="00C00A11"/>
    <w:rsid w:val="00C0123B"/>
    <w:rsid w:val="00C01602"/>
    <w:rsid w:val="00C021A6"/>
    <w:rsid w:val="00C0425E"/>
    <w:rsid w:val="00C04CAE"/>
    <w:rsid w:val="00C05537"/>
    <w:rsid w:val="00C065FE"/>
    <w:rsid w:val="00C10C96"/>
    <w:rsid w:val="00C12A39"/>
    <w:rsid w:val="00C13268"/>
    <w:rsid w:val="00C163D5"/>
    <w:rsid w:val="00C17E03"/>
    <w:rsid w:val="00C20CBF"/>
    <w:rsid w:val="00C2345B"/>
    <w:rsid w:val="00C2351F"/>
    <w:rsid w:val="00C245B6"/>
    <w:rsid w:val="00C2605D"/>
    <w:rsid w:val="00C2725B"/>
    <w:rsid w:val="00C27F49"/>
    <w:rsid w:val="00C30070"/>
    <w:rsid w:val="00C31A2C"/>
    <w:rsid w:val="00C31FBB"/>
    <w:rsid w:val="00C3252D"/>
    <w:rsid w:val="00C3368D"/>
    <w:rsid w:val="00C35605"/>
    <w:rsid w:val="00C36608"/>
    <w:rsid w:val="00C368D8"/>
    <w:rsid w:val="00C401F4"/>
    <w:rsid w:val="00C4068A"/>
    <w:rsid w:val="00C40872"/>
    <w:rsid w:val="00C41F98"/>
    <w:rsid w:val="00C42CC3"/>
    <w:rsid w:val="00C44CEE"/>
    <w:rsid w:val="00C45B76"/>
    <w:rsid w:val="00C46229"/>
    <w:rsid w:val="00C46E06"/>
    <w:rsid w:val="00C47A94"/>
    <w:rsid w:val="00C47CD0"/>
    <w:rsid w:val="00C51D51"/>
    <w:rsid w:val="00C522E6"/>
    <w:rsid w:val="00C547C3"/>
    <w:rsid w:val="00C55B65"/>
    <w:rsid w:val="00C55FAD"/>
    <w:rsid w:val="00C5628B"/>
    <w:rsid w:val="00C57CF1"/>
    <w:rsid w:val="00C62165"/>
    <w:rsid w:val="00C66FC8"/>
    <w:rsid w:val="00C70703"/>
    <w:rsid w:val="00C71302"/>
    <w:rsid w:val="00C7299A"/>
    <w:rsid w:val="00C749EC"/>
    <w:rsid w:val="00C74CC2"/>
    <w:rsid w:val="00C7504F"/>
    <w:rsid w:val="00C753B5"/>
    <w:rsid w:val="00C76488"/>
    <w:rsid w:val="00C805B3"/>
    <w:rsid w:val="00C80B6A"/>
    <w:rsid w:val="00C82B21"/>
    <w:rsid w:val="00C835DC"/>
    <w:rsid w:val="00C83F6F"/>
    <w:rsid w:val="00C86219"/>
    <w:rsid w:val="00C9025B"/>
    <w:rsid w:val="00C90F41"/>
    <w:rsid w:val="00C91E0F"/>
    <w:rsid w:val="00C92252"/>
    <w:rsid w:val="00C93B3B"/>
    <w:rsid w:val="00C9403E"/>
    <w:rsid w:val="00C951D6"/>
    <w:rsid w:val="00C96099"/>
    <w:rsid w:val="00CA0651"/>
    <w:rsid w:val="00CA1940"/>
    <w:rsid w:val="00CA4640"/>
    <w:rsid w:val="00CA5CC3"/>
    <w:rsid w:val="00CA619B"/>
    <w:rsid w:val="00CA6ACB"/>
    <w:rsid w:val="00CB0995"/>
    <w:rsid w:val="00CB509F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519"/>
    <w:rsid w:val="00CE5855"/>
    <w:rsid w:val="00CE6E55"/>
    <w:rsid w:val="00CE798B"/>
    <w:rsid w:val="00CF048C"/>
    <w:rsid w:val="00CF72D2"/>
    <w:rsid w:val="00D013FB"/>
    <w:rsid w:val="00D02FD4"/>
    <w:rsid w:val="00D03CDC"/>
    <w:rsid w:val="00D04843"/>
    <w:rsid w:val="00D04F7C"/>
    <w:rsid w:val="00D052BA"/>
    <w:rsid w:val="00D0604A"/>
    <w:rsid w:val="00D07335"/>
    <w:rsid w:val="00D125E3"/>
    <w:rsid w:val="00D139C2"/>
    <w:rsid w:val="00D141E6"/>
    <w:rsid w:val="00D150C6"/>
    <w:rsid w:val="00D15B78"/>
    <w:rsid w:val="00D20CA0"/>
    <w:rsid w:val="00D22BC0"/>
    <w:rsid w:val="00D22DB9"/>
    <w:rsid w:val="00D239B4"/>
    <w:rsid w:val="00D257DF"/>
    <w:rsid w:val="00D30DD7"/>
    <w:rsid w:val="00D34205"/>
    <w:rsid w:val="00D40FAF"/>
    <w:rsid w:val="00D44185"/>
    <w:rsid w:val="00D45B29"/>
    <w:rsid w:val="00D47DAB"/>
    <w:rsid w:val="00D5380E"/>
    <w:rsid w:val="00D5519E"/>
    <w:rsid w:val="00D55230"/>
    <w:rsid w:val="00D552F5"/>
    <w:rsid w:val="00D55980"/>
    <w:rsid w:val="00D56851"/>
    <w:rsid w:val="00D60B7D"/>
    <w:rsid w:val="00D62721"/>
    <w:rsid w:val="00D6425B"/>
    <w:rsid w:val="00D645C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537"/>
    <w:rsid w:val="00D75C45"/>
    <w:rsid w:val="00D76840"/>
    <w:rsid w:val="00D7712E"/>
    <w:rsid w:val="00D81FDD"/>
    <w:rsid w:val="00D8444B"/>
    <w:rsid w:val="00D855B2"/>
    <w:rsid w:val="00D86C22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E2A"/>
    <w:rsid w:val="00DB5F25"/>
    <w:rsid w:val="00DB7C78"/>
    <w:rsid w:val="00DC031E"/>
    <w:rsid w:val="00DC0384"/>
    <w:rsid w:val="00DC2913"/>
    <w:rsid w:val="00DC2BD0"/>
    <w:rsid w:val="00DC4B3A"/>
    <w:rsid w:val="00DC4BBE"/>
    <w:rsid w:val="00DC6F0E"/>
    <w:rsid w:val="00DD0639"/>
    <w:rsid w:val="00DD1B92"/>
    <w:rsid w:val="00DD2A00"/>
    <w:rsid w:val="00DD349F"/>
    <w:rsid w:val="00DD4777"/>
    <w:rsid w:val="00DD49B1"/>
    <w:rsid w:val="00DD5368"/>
    <w:rsid w:val="00DD768E"/>
    <w:rsid w:val="00DD7F70"/>
    <w:rsid w:val="00DE4FFA"/>
    <w:rsid w:val="00DE6BDE"/>
    <w:rsid w:val="00DF3BED"/>
    <w:rsid w:val="00E002A7"/>
    <w:rsid w:val="00E00305"/>
    <w:rsid w:val="00E00760"/>
    <w:rsid w:val="00E008F6"/>
    <w:rsid w:val="00E01C81"/>
    <w:rsid w:val="00E041F4"/>
    <w:rsid w:val="00E06A01"/>
    <w:rsid w:val="00E06C4E"/>
    <w:rsid w:val="00E07117"/>
    <w:rsid w:val="00E0719F"/>
    <w:rsid w:val="00E07958"/>
    <w:rsid w:val="00E1048B"/>
    <w:rsid w:val="00E10F8E"/>
    <w:rsid w:val="00E1150B"/>
    <w:rsid w:val="00E13A81"/>
    <w:rsid w:val="00E14BD2"/>
    <w:rsid w:val="00E208EE"/>
    <w:rsid w:val="00E2178C"/>
    <w:rsid w:val="00E22CB3"/>
    <w:rsid w:val="00E23473"/>
    <w:rsid w:val="00E24447"/>
    <w:rsid w:val="00E26651"/>
    <w:rsid w:val="00E334C6"/>
    <w:rsid w:val="00E42387"/>
    <w:rsid w:val="00E42FA4"/>
    <w:rsid w:val="00E4417B"/>
    <w:rsid w:val="00E50039"/>
    <w:rsid w:val="00E5098F"/>
    <w:rsid w:val="00E542EC"/>
    <w:rsid w:val="00E56622"/>
    <w:rsid w:val="00E57ABD"/>
    <w:rsid w:val="00E62B3D"/>
    <w:rsid w:val="00E62BB6"/>
    <w:rsid w:val="00E71783"/>
    <w:rsid w:val="00E72A74"/>
    <w:rsid w:val="00E75B14"/>
    <w:rsid w:val="00E76B45"/>
    <w:rsid w:val="00E82ADC"/>
    <w:rsid w:val="00E831A7"/>
    <w:rsid w:val="00E85467"/>
    <w:rsid w:val="00E915F9"/>
    <w:rsid w:val="00E924BD"/>
    <w:rsid w:val="00E92804"/>
    <w:rsid w:val="00E96A7E"/>
    <w:rsid w:val="00EA07EE"/>
    <w:rsid w:val="00EA3E09"/>
    <w:rsid w:val="00EA4365"/>
    <w:rsid w:val="00EA5446"/>
    <w:rsid w:val="00EA5F4C"/>
    <w:rsid w:val="00EA6A79"/>
    <w:rsid w:val="00EA7C8F"/>
    <w:rsid w:val="00EA7DF9"/>
    <w:rsid w:val="00EB02E2"/>
    <w:rsid w:val="00EB0D70"/>
    <w:rsid w:val="00EB21A3"/>
    <w:rsid w:val="00EB3693"/>
    <w:rsid w:val="00EB37D2"/>
    <w:rsid w:val="00EB3B1E"/>
    <w:rsid w:val="00EB4FA9"/>
    <w:rsid w:val="00EC4425"/>
    <w:rsid w:val="00EC4EAC"/>
    <w:rsid w:val="00EC69C9"/>
    <w:rsid w:val="00ED17E3"/>
    <w:rsid w:val="00ED2E06"/>
    <w:rsid w:val="00ED3A32"/>
    <w:rsid w:val="00ED3D98"/>
    <w:rsid w:val="00ED53A0"/>
    <w:rsid w:val="00ED65C7"/>
    <w:rsid w:val="00ED732E"/>
    <w:rsid w:val="00ED73FE"/>
    <w:rsid w:val="00ED76A6"/>
    <w:rsid w:val="00EE02DA"/>
    <w:rsid w:val="00EE1398"/>
    <w:rsid w:val="00EE14DB"/>
    <w:rsid w:val="00EE1935"/>
    <w:rsid w:val="00EE3346"/>
    <w:rsid w:val="00EE39B6"/>
    <w:rsid w:val="00EE4253"/>
    <w:rsid w:val="00EF0933"/>
    <w:rsid w:val="00EF13FC"/>
    <w:rsid w:val="00EF23F9"/>
    <w:rsid w:val="00EF2549"/>
    <w:rsid w:val="00EF4562"/>
    <w:rsid w:val="00EF58C6"/>
    <w:rsid w:val="00EF5F95"/>
    <w:rsid w:val="00EF634E"/>
    <w:rsid w:val="00EF6FB2"/>
    <w:rsid w:val="00EF708C"/>
    <w:rsid w:val="00EF78E3"/>
    <w:rsid w:val="00F019FE"/>
    <w:rsid w:val="00F02102"/>
    <w:rsid w:val="00F046AE"/>
    <w:rsid w:val="00F04FE5"/>
    <w:rsid w:val="00F11992"/>
    <w:rsid w:val="00F14C84"/>
    <w:rsid w:val="00F15CD1"/>
    <w:rsid w:val="00F16A7F"/>
    <w:rsid w:val="00F16DAE"/>
    <w:rsid w:val="00F1719F"/>
    <w:rsid w:val="00F20DC6"/>
    <w:rsid w:val="00F22730"/>
    <w:rsid w:val="00F23AC2"/>
    <w:rsid w:val="00F2680B"/>
    <w:rsid w:val="00F2773F"/>
    <w:rsid w:val="00F30016"/>
    <w:rsid w:val="00F30416"/>
    <w:rsid w:val="00F3298C"/>
    <w:rsid w:val="00F32A7D"/>
    <w:rsid w:val="00F355AF"/>
    <w:rsid w:val="00F35837"/>
    <w:rsid w:val="00F37003"/>
    <w:rsid w:val="00F37E9C"/>
    <w:rsid w:val="00F43A50"/>
    <w:rsid w:val="00F44FEF"/>
    <w:rsid w:val="00F45B0F"/>
    <w:rsid w:val="00F45FE3"/>
    <w:rsid w:val="00F50BF2"/>
    <w:rsid w:val="00F51C3A"/>
    <w:rsid w:val="00F543A9"/>
    <w:rsid w:val="00F548C7"/>
    <w:rsid w:val="00F60874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C3F"/>
    <w:rsid w:val="00F805BC"/>
    <w:rsid w:val="00F81A32"/>
    <w:rsid w:val="00F81EE2"/>
    <w:rsid w:val="00F838D2"/>
    <w:rsid w:val="00F92201"/>
    <w:rsid w:val="00F92389"/>
    <w:rsid w:val="00F9434D"/>
    <w:rsid w:val="00F94BAE"/>
    <w:rsid w:val="00F9570D"/>
    <w:rsid w:val="00FA0AC9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3B"/>
    <w:rsid w:val="00FB7551"/>
    <w:rsid w:val="00FB75D8"/>
    <w:rsid w:val="00FC3F24"/>
    <w:rsid w:val="00FC59C5"/>
    <w:rsid w:val="00FC6421"/>
    <w:rsid w:val="00FD0314"/>
    <w:rsid w:val="00FD13E5"/>
    <w:rsid w:val="00FD151A"/>
    <w:rsid w:val="00FD3085"/>
    <w:rsid w:val="00FD3577"/>
    <w:rsid w:val="00FD4A03"/>
    <w:rsid w:val="00FD52A3"/>
    <w:rsid w:val="00FE09A5"/>
    <w:rsid w:val="00FE4BB8"/>
    <w:rsid w:val="00FE589C"/>
    <w:rsid w:val="00FE6BA9"/>
    <w:rsid w:val="00FE7B26"/>
    <w:rsid w:val="00FF1B76"/>
    <w:rsid w:val="00FF1C2B"/>
    <w:rsid w:val="00FF4F82"/>
    <w:rsid w:val="00FF56EA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F68A2"/>
  <w15:docId w15:val="{367AEE5F-E45C-4808-AAE9-48B5366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448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iPriority w:val="99"/>
    <w:semiHidden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character" w:customStyle="1" w:styleId="30">
    <w:name w:val="Заголовок 3 Знак"/>
    <w:basedOn w:val="a1"/>
    <w:link w:val="3"/>
    <w:semiHidden/>
    <w:rsid w:val="00A448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cntmcntmsonormal">
    <w:name w:val="mcntmcntmsonormal"/>
    <w:basedOn w:val="a0"/>
    <w:rsid w:val="006F13ED"/>
    <w:pPr>
      <w:spacing w:before="100" w:beforeAutospacing="1" w:after="100" w:afterAutospacing="1"/>
    </w:pPr>
  </w:style>
  <w:style w:type="paragraph" w:customStyle="1" w:styleId="WW-">
    <w:name w:val="WW-Базовый"/>
    <w:rsid w:val="00265B53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gumer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elibrary.ru/defaultx.as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gumo.ru/" TargetMode="External"/><Relationship Id="rId20" Type="http://schemas.openxmlformats.org/officeDocument/2006/relationships/hyperlink" Target="http://iph.ra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00433-9690-4C6E-888B-C8FC341D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Алексей Зиборов</cp:lastModifiedBy>
  <cp:revision>5</cp:revision>
  <cp:lastPrinted>2019-02-08T16:11:00Z</cp:lastPrinted>
  <dcterms:created xsi:type="dcterms:W3CDTF">2022-03-23T14:28:00Z</dcterms:created>
  <dcterms:modified xsi:type="dcterms:W3CDTF">2023-05-19T11:08:00Z</dcterms:modified>
</cp:coreProperties>
</file>