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6B0C8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2BA6B0C9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2BA6B0CA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</w:pPr>
    </w:p>
    <w:p w14:paraId="2BA6B0CB" w14:textId="77777777" w:rsidR="00507C34" w:rsidRPr="000F542A" w:rsidRDefault="00507C34" w:rsidP="00507C3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2BA6B0CC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2BA6B0CD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</w:p>
    <w:p w14:paraId="2BA6B0CE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</w:p>
    <w:p w14:paraId="2BA6B0CF" w14:textId="77777777" w:rsidR="00507C34" w:rsidRPr="000F542A" w:rsidRDefault="00507C34" w:rsidP="00507C34">
      <w:pPr>
        <w:tabs>
          <w:tab w:val="left" w:pos="1530"/>
        </w:tabs>
        <w:ind w:hanging="40"/>
        <w:jc w:val="center"/>
      </w:pPr>
    </w:p>
    <w:p w14:paraId="2BA6B0D0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>УТВЕРЖДАЮ</w:t>
      </w:r>
    </w:p>
    <w:p w14:paraId="2BA6B0D1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2BA6B0D2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2BA6B0D3" w14:textId="77777777" w:rsidR="00507C34" w:rsidRPr="000F542A" w:rsidRDefault="00507C34" w:rsidP="00507C34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2BA6B0D4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5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6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7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8" w14:textId="77777777" w:rsidR="0044437C" w:rsidRPr="000F542A" w:rsidRDefault="0044437C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9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A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B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2BA6B0DC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2BA6B0DD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E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A6B0DF" w14:textId="704E2DD6" w:rsidR="00507C34" w:rsidRDefault="00507C34" w:rsidP="00507C34">
      <w:pPr>
        <w:jc w:val="center"/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r w:rsidRPr="000F542A">
        <w:rPr>
          <w:b/>
          <w:sz w:val="28"/>
          <w:szCs w:val="28"/>
        </w:rPr>
        <w:t>.0</w:t>
      </w:r>
      <w:r w:rsidR="0039546F">
        <w:rPr>
          <w:b/>
          <w:sz w:val="28"/>
          <w:szCs w:val="28"/>
        </w:rPr>
        <w:t>5</w:t>
      </w:r>
      <w:r w:rsidR="007309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ПРЕДДИПЛОМНАЯ ПРАКТИКА</w:t>
      </w:r>
    </w:p>
    <w:p w14:paraId="2BA6B0E0" w14:textId="77777777" w:rsidR="00507C34" w:rsidRPr="000F542A" w:rsidRDefault="00507C34" w:rsidP="00507C34">
      <w:pPr>
        <w:tabs>
          <w:tab w:val="left" w:pos="3822"/>
        </w:tabs>
        <w:ind w:hanging="40"/>
        <w:jc w:val="center"/>
      </w:pPr>
    </w:p>
    <w:p w14:paraId="2BA6B0E5" w14:textId="4110B758" w:rsidR="00507C34" w:rsidRPr="000F542A" w:rsidRDefault="00507C34" w:rsidP="00507C34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 xml:space="preserve"> </w:t>
      </w:r>
    </w:p>
    <w:p w14:paraId="3FD322E5" w14:textId="77777777" w:rsidR="0039546F" w:rsidRPr="009C7E5A" w:rsidRDefault="0039546F" w:rsidP="0039546F">
      <w:pPr>
        <w:tabs>
          <w:tab w:val="right" w:leader="underscore" w:pos="8505"/>
        </w:tabs>
        <w:ind w:firstLine="567"/>
        <w:jc w:val="center"/>
        <w:rPr>
          <w:b/>
        </w:rPr>
      </w:pPr>
      <w:r w:rsidRPr="009C7E5A">
        <w:t>Направление подготовки</w:t>
      </w:r>
      <w:r w:rsidRPr="009C7E5A">
        <w:rPr>
          <w:b/>
        </w:rPr>
        <w:t xml:space="preserve"> 49.03.02 Физическая культура для лиц с отклонениями </w:t>
      </w:r>
    </w:p>
    <w:p w14:paraId="21EE80B0" w14:textId="77777777" w:rsidR="0039546F" w:rsidRPr="009C7E5A" w:rsidRDefault="0039546F" w:rsidP="0039546F">
      <w:pPr>
        <w:tabs>
          <w:tab w:val="right" w:leader="underscore" w:pos="8505"/>
        </w:tabs>
        <w:jc w:val="center"/>
      </w:pPr>
      <w:r w:rsidRPr="009C7E5A">
        <w:rPr>
          <w:b/>
        </w:rPr>
        <w:t>в состоянии здоровья (адаптивная физическая культура)</w:t>
      </w:r>
    </w:p>
    <w:p w14:paraId="55CB9D14" w14:textId="77777777" w:rsidR="0039546F" w:rsidRPr="009C7E5A" w:rsidRDefault="0039546F" w:rsidP="0039546F">
      <w:pPr>
        <w:tabs>
          <w:tab w:val="right" w:leader="underscore" w:pos="8505"/>
        </w:tabs>
        <w:jc w:val="center"/>
        <w:rPr>
          <w:b/>
        </w:rPr>
      </w:pPr>
      <w:r w:rsidRPr="009C7E5A">
        <w:t xml:space="preserve">Направленность (профиль) </w:t>
      </w:r>
      <w:r w:rsidRPr="009C7E5A">
        <w:rPr>
          <w:b/>
        </w:rPr>
        <w:t xml:space="preserve">Адаптивное физическое воспитание </w:t>
      </w:r>
    </w:p>
    <w:p w14:paraId="7F55EA7E" w14:textId="77777777" w:rsidR="0039546F" w:rsidRPr="009C7E5A" w:rsidRDefault="0039546F" w:rsidP="0039546F">
      <w:pPr>
        <w:tabs>
          <w:tab w:val="right" w:leader="underscore" w:pos="8505"/>
        </w:tabs>
        <w:jc w:val="center"/>
        <w:rPr>
          <w:b/>
        </w:rPr>
      </w:pPr>
      <w:r w:rsidRPr="009C7E5A">
        <w:rPr>
          <w:b/>
        </w:rPr>
        <w:t>в общеобразовательных учреждениях</w:t>
      </w:r>
    </w:p>
    <w:p w14:paraId="2BA6B0E6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7" w14:textId="77777777" w:rsidR="00507C34" w:rsidRDefault="00507C34" w:rsidP="00507C34">
      <w:pPr>
        <w:tabs>
          <w:tab w:val="left" w:pos="3822"/>
        </w:tabs>
        <w:jc w:val="center"/>
        <w:rPr>
          <w:bCs/>
        </w:rPr>
      </w:pPr>
    </w:p>
    <w:p w14:paraId="278AD209" w14:textId="2A707636" w:rsidR="00DE6A5C" w:rsidRPr="000F542A" w:rsidRDefault="00DE6A5C" w:rsidP="00507C34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2020)</w:t>
      </w:r>
    </w:p>
    <w:p w14:paraId="2BA6B0E8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9" w14:textId="77777777" w:rsidR="00507C34" w:rsidRPr="000F542A" w:rsidRDefault="00507C34" w:rsidP="00507C34">
      <w:pPr>
        <w:tabs>
          <w:tab w:val="left" w:pos="3822"/>
        </w:tabs>
        <w:jc w:val="center"/>
        <w:rPr>
          <w:bCs/>
        </w:rPr>
      </w:pPr>
    </w:p>
    <w:p w14:paraId="2BA6B0EA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B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C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D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E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EF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0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1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2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4" w14:textId="77777777" w:rsidR="00507C34" w:rsidRPr="000F542A" w:rsidRDefault="00507C34" w:rsidP="00F139AF">
      <w:pPr>
        <w:tabs>
          <w:tab w:val="left" w:pos="748"/>
          <w:tab w:val="left" w:pos="828"/>
          <w:tab w:val="left" w:pos="3822"/>
        </w:tabs>
      </w:pPr>
    </w:p>
    <w:p w14:paraId="2BA6B0F5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7" w14:textId="77777777" w:rsidR="00507C34" w:rsidRPr="000F542A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8" w14:textId="77777777" w:rsidR="00507C34" w:rsidRPr="000F542A" w:rsidRDefault="00507C34" w:rsidP="00507C34">
      <w:pPr>
        <w:tabs>
          <w:tab w:val="left" w:pos="5130"/>
        </w:tabs>
      </w:pPr>
      <w:r w:rsidRPr="000F542A">
        <w:tab/>
      </w:r>
    </w:p>
    <w:p w14:paraId="2BA6B0F9" w14:textId="77777777" w:rsidR="00507C34" w:rsidRDefault="00507C34" w:rsidP="00507C34">
      <w:pPr>
        <w:tabs>
          <w:tab w:val="left" w:pos="748"/>
          <w:tab w:val="left" w:pos="828"/>
          <w:tab w:val="left" w:pos="3822"/>
        </w:tabs>
        <w:jc w:val="center"/>
      </w:pPr>
      <w:r w:rsidRPr="000F542A">
        <w:t xml:space="preserve">Санкт-Петербург </w:t>
      </w:r>
    </w:p>
    <w:p w14:paraId="6F74DDFC" w14:textId="20CE403F" w:rsidR="00DE6A5C" w:rsidRDefault="00DE6A5C" w:rsidP="00507C34">
      <w:pPr>
        <w:tabs>
          <w:tab w:val="left" w:pos="748"/>
          <w:tab w:val="left" w:pos="828"/>
          <w:tab w:val="left" w:pos="3822"/>
        </w:tabs>
        <w:jc w:val="center"/>
      </w:pPr>
      <w:r>
        <w:t>2020</w:t>
      </w:r>
    </w:p>
    <w:p w14:paraId="02D74695" w14:textId="71E61E68" w:rsidR="00F139AF" w:rsidRPr="000F542A" w:rsidRDefault="00F139AF" w:rsidP="00507C34">
      <w:pPr>
        <w:tabs>
          <w:tab w:val="left" w:pos="748"/>
          <w:tab w:val="left" w:pos="828"/>
          <w:tab w:val="left" w:pos="3822"/>
        </w:tabs>
        <w:jc w:val="center"/>
      </w:pPr>
    </w:p>
    <w:p w14:paraId="2BA6B0FA" w14:textId="77777777" w:rsidR="00507C34" w:rsidRDefault="00507C34" w:rsidP="00507C34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2BA6B0FC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ВИД, СПОСОБ И ФОРМА ПРОВЕДЕНИЯ ПРАКТИКИ</w:t>
      </w:r>
    </w:p>
    <w:p w14:paraId="2BA6B0FD" w14:textId="77777777" w:rsidR="003E3A9E" w:rsidRDefault="003E3A9E" w:rsidP="0023033A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2BA6B0FE" w14:textId="086986C5" w:rsidR="002C1B18" w:rsidRPr="002C1B18" w:rsidRDefault="00C61E5C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>
        <w:rPr>
          <w:bCs/>
        </w:rPr>
        <w:t>П</w:t>
      </w:r>
      <w:r w:rsidR="00426E0F">
        <w:rPr>
          <w:bCs/>
        </w:rPr>
        <w:t xml:space="preserve">реддипломная </w:t>
      </w:r>
      <w:r w:rsidR="002C1B18" w:rsidRPr="002C1B18">
        <w:rPr>
          <w:bCs/>
          <w:lang w:val="x-none"/>
        </w:rPr>
        <w:t xml:space="preserve">практика является компонентом </w:t>
      </w:r>
      <w:r w:rsidR="0039546F" w:rsidRPr="002C1B18">
        <w:rPr>
          <w:bCs/>
          <w:lang w:val="x-none"/>
        </w:rPr>
        <w:t>практической</w:t>
      </w:r>
      <w:r w:rsidR="005D7EEF" w:rsidRPr="002C1B18">
        <w:rPr>
          <w:bCs/>
          <w:lang w:val="x-none"/>
        </w:rPr>
        <w:t xml:space="preserve"> </w:t>
      </w:r>
      <w:r w:rsidR="005D7EEF">
        <w:rPr>
          <w:bCs/>
        </w:rPr>
        <w:t>подготовки</w:t>
      </w:r>
    </w:p>
    <w:p w14:paraId="2BA6B0FF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 xml:space="preserve">Вид практики: </w:t>
      </w:r>
      <w:r w:rsidR="00CC186F">
        <w:rPr>
          <w:bCs/>
        </w:rPr>
        <w:t>производственная</w:t>
      </w:r>
      <w:r w:rsidRPr="002C1B18">
        <w:rPr>
          <w:bCs/>
          <w:lang w:val="x-none"/>
        </w:rPr>
        <w:t xml:space="preserve"> </w:t>
      </w:r>
    </w:p>
    <w:p w14:paraId="2BA6B100" w14:textId="77777777" w:rsidR="002C1B18" w:rsidRPr="00426E0F" w:rsidRDefault="00E011EB" w:rsidP="002C1B18">
      <w:pPr>
        <w:tabs>
          <w:tab w:val="left" w:pos="708"/>
          <w:tab w:val="left" w:pos="1920"/>
        </w:tabs>
        <w:ind w:left="-142" w:firstLine="142"/>
        <w:rPr>
          <w:bCs/>
        </w:rPr>
      </w:pPr>
      <w:r>
        <w:rPr>
          <w:bCs/>
          <w:lang w:val="x-none"/>
        </w:rPr>
        <w:t>Тип</w:t>
      </w:r>
      <w:r w:rsidR="002C1B18" w:rsidRPr="002C1B18">
        <w:rPr>
          <w:bCs/>
          <w:lang w:val="x-none"/>
        </w:rPr>
        <w:t xml:space="preserve"> практики: </w:t>
      </w:r>
      <w:r w:rsidR="00426E0F">
        <w:rPr>
          <w:bCs/>
        </w:rPr>
        <w:t>преддипломная</w:t>
      </w:r>
    </w:p>
    <w:p w14:paraId="2BA6B101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Способ проведения практики: стационарная</w:t>
      </w:r>
    </w:p>
    <w:p w14:paraId="2BA6B102" w14:textId="77777777" w:rsidR="002C1B18" w:rsidRPr="002C1B18" w:rsidRDefault="002C1B18" w:rsidP="002C1B18">
      <w:pPr>
        <w:tabs>
          <w:tab w:val="left" w:pos="708"/>
          <w:tab w:val="left" w:pos="1920"/>
        </w:tabs>
        <w:ind w:left="-142" w:firstLine="142"/>
        <w:rPr>
          <w:bCs/>
          <w:lang w:val="x-none"/>
        </w:rPr>
      </w:pPr>
      <w:r w:rsidRPr="002C1B18">
        <w:rPr>
          <w:bCs/>
          <w:lang w:val="x-none"/>
        </w:rPr>
        <w:t>Форма проведения практики: дискретная</w:t>
      </w:r>
    </w:p>
    <w:p w14:paraId="2BA6B103" w14:textId="77777777" w:rsidR="002C1B18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BA6B104" w14:textId="77777777" w:rsidR="002C1B18" w:rsidRPr="00583CE1" w:rsidRDefault="002C1B18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2BA6B105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2BA6B106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9"/>
        <w:gridCol w:w="3560"/>
        <w:gridCol w:w="4961"/>
      </w:tblGrid>
      <w:tr w:rsidR="009443C7" w:rsidRPr="003C0E55" w14:paraId="2BA6B10B" w14:textId="77777777" w:rsidTr="004A13E6">
        <w:trPr>
          <w:trHeight w:val="858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BA6B107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2BA6B108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BA6B109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2BA6B10A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FF0374" w:rsidRPr="003C0E55" w14:paraId="2BA6B111" w14:textId="77777777" w:rsidTr="00FF0374">
        <w:trPr>
          <w:trHeight w:val="550"/>
          <w:jc w:val="center"/>
        </w:trPr>
        <w:tc>
          <w:tcPr>
            <w:tcW w:w="1119" w:type="dxa"/>
            <w:vMerge w:val="restart"/>
            <w:shd w:val="clear" w:color="auto" w:fill="auto"/>
          </w:tcPr>
          <w:p w14:paraId="2BA6B10C" w14:textId="684EEDA9" w:rsidR="00FF0374" w:rsidRPr="003C0E55" w:rsidRDefault="00FF0374" w:rsidP="00FF0374">
            <w:pPr>
              <w:pStyle w:val="a6"/>
              <w:jc w:val="center"/>
              <w:rPr>
                <w:color w:val="000000"/>
              </w:rPr>
            </w:pPr>
            <w:r>
              <w:t>УК-2</w:t>
            </w:r>
          </w:p>
        </w:tc>
        <w:tc>
          <w:tcPr>
            <w:tcW w:w="3560" w:type="dxa"/>
            <w:vMerge w:val="restart"/>
            <w:shd w:val="clear" w:color="auto" w:fill="auto"/>
          </w:tcPr>
          <w:p w14:paraId="2BA6B10D" w14:textId="0DE76DFE" w:rsidR="00FF0374" w:rsidRPr="003C0E55" w:rsidRDefault="00FF0374" w:rsidP="00FF0374">
            <w:pPr>
              <w:pStyle w:val="a6"/>
              <w:jc w:val="center"/>
              <w:rPr>
                <w:color w:val="000000"/>
              </w:rPr>
            </w:pPr>
            <w:r w:rsidRPr="00892C3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14:paraId="2BA6B110" w14:textId="3EFBD792" w:rsidR="00FF0374" w:rsidRPr="00D93796" w:rsidRDefault="00FF0374" w:rsidP="00FF0374">
            <w:pPr>
              <w:jc w:val="both"/>
            </w:pPr>
            <w:r w:rsidRPr="00FB5EF2">
              <w:rPr>
                <w:bCs/>
                <w:kern w:val="1"/>
              </w:rPr>
              <w:t>ИУК-2.1.</w:t>
            </w:r>
            <w:r w:rsidRPr="00FB5EF2">
              <w:rPr>
                <w:kern w:val="1"/>
              </w:rPr>
              <w:t xml:space="preserve"> Знает: виды ресурсов и ограничений, основные методы оценки разных способов решения профессиональных задач; действующее законодательство и правовые нормы, регулирующие профессиональную деятельность</w:t>
            </w:r>
          </w:p>
        </w:tc>
      </w:tr>
      <w:tr w:rsidR="00FF0374" w:rsidRPr="003C0E55" w14:paraId="11F75110" w14:textId="77777777" w:rsidTr="006322AA">
        <w:trPr>
          <w:trHeight w:val="550"/>
          <w:jc w:val="center"/>
        </w:trPr>
        <w:tc>
          <w:tcPr>
            <w:tcW w:w="1119" w:type="dxa"/>
            <w:vMerge/>
            <w:shd w:val="clear" w:color="auto" w:fill="auto"/>
          </w:tcPr>
          <w:p w14:paraId="0458CF26" w14:textId="77777777" w:rsidR="00FF0374" w:rsidRDefault="00FF0374" w:rsidP="00FF0374">
            <w:pPr>
              <w:pStyle w:val="a6"/>
              <w:jc w:val="center"/>
            </w:pPr>
          </w:p>
        </w:tc>
        <w:tc>
          <w:tcPr>
            <w:tcW w:w="3560" w:type="dxa"/>
            <w:vMerge/>
            <w:shd w:val="clear" w:color="auto" w:fill="auto"/>
          </w:tcPr>
          <w:p w14:paraId="5E0F9309" w14:textId="77777777" w:rsidR="00FF0374" w:rsidRPr="00892C3E" w:rsidRDefault="00FF0374" w:rsidP="00FF0374">
            <w:pPr>
              <w:pStyle w:val="a6"/>
              <w:jc w:val="center"/>
            </w:pPr>
          </w:p>
        </w:tc>
        <w:tc>
          <w:tcPr>
            <w:tcW w:w="4961" w:type="dxa"/>
          </w:tcPr>
          <w:p w14:paraId="16889CE2" w14:textId="5E89E191" w:rsidR="00FF0374" w:rsidRPr="00D93796" w:rsidRDefault="00FF0374" w:rsidP="00FF0374">
            <w:pPr>
              <w:jc w:val="both"/>
            </w:pPr>
            <w:r w:rsidRPr="00FB5EF2">
              <w:rPr>
                <w:bCs/>
                <w:kern w:val="1"/>
              </w:rPr>
              <w:t>ИУК-2.2.</w:t>
            </w:r>
            <w:r w:rsidRPr="00FB5EF2">
              <w:rPr>
                <w:kern w:val="1"/>
              </w:rPr>
              <w:t xml:space="preserve"> Умеет: проводить анализ поставленной цели и формулировать задачи, необходимые для ее достижения, анализировать альтернативные варианты; использовать нормативно-правовую документацию в сфере профессиональной деятельности;</w:t>
            </w:r>
          </w:p>
        </w:tc>
      </w:tr>
      <w:tr w:rsidR="00FF0374" w:rsidRPr="003C0E55" w14:paraId="5CCEDC77" w14:textId="77777777" w:rsidTr="006322AA">
        <w:trPr>
          <w:trHeight w:val="550"/>
          <w:jc w:val="center"/>
        </w:trPr>
        <w:tc>
          <w:tcPr>
            <w:tcW w:w="1119" w:type="dxa"/>
            <w:vMerge/>
            <w:shd w:val="clear" w:color="auto" w:fill="auto"/>
          </w:tcPr>
          <w:p w14:paraId="57ED86D0" w14:textId="77777777" w:rsidR="00FF0374" w:rsidRDefault="00FF0374" w:rsidP="00FF0374">
            <w:pPr>
              <w:pStyle w:val="a6"/>
              <w:jc w:val="center"/>
            </w:pPr>
          </w:p>
        </w:tc>
        <w:tc>
          <w:tcPr>
            <w:tcW w:w="3560" w:type="dxa"/>
            <w:vMerge/>
            <w:shd w:val="clear" w:color="auto" w:fill="auto"/>
          </w:tcPr>
          <w:p w14:paraId="4E59B5A6" w14:textId="77777777" w:rsidR="00FF0374" w:rsidRPr="00892C3E" w:rsidRDefault="00FF0374" w:rsidP="00FF0374">
            <w:pPr>
              <w:pStyle w:val="a6"/>
              <w:jc w:val="center"/>
            </w:pPr>
          </w:p>
        </w:tc>
        <w:tc>
          <w:tcPr>
            <w:tcW w:w="4961" w:type="dxa"/>
          </w:tcPr>
          <w:p w14:paraId="629A8435" w14:textId="6A9F563C" w:rsidR="00FF0374" w:rsidRPr="00D93796" w:rsidRDefault="00FF0374" w:rsidP="00FF0374">
            <w:pPr>
              <w:jc w:val="both"/>
            </w:pPr>
            <w:r w:rsidRPr="00FB5EF2">
              <w:rPr>
                <w:bCs/>
                <w:kern w:val="1"/>
              </w:rPr>
              <w:t>ИУК-2.3</w:t>
            </w:r>
            <w:r w:rsidRPr="00FB5EF2">
              <w:rPr>
                <w:kern w:val="1"/>
              </w:rPr>
              <w:t>. Владеет: методиками разработки цели и задач проекта; методами оценки потребности в ресурсах; навыками работы с нормативно-правовой документацией;</w:t>
            </w:r>
          </w:p>
        </w:tc>
      </w:tr>
      <w:tr w:rsidR="004A13E6" w:rsidRPr="003C0E55" w14:paraId="2BA6B118" w14:textId="77777777" w:rsidTr="004A13E6">
        <w:trPr>
          <w:trHeight w:val="858"/>
          <w:jc w:val="center"/>
        </w:trPr>
        <w:tc>
          <w:tcPr>
            <w:tcW w:w="1119" w:type="dxa"/>
            <w:shd w:val="clear" w:color="auto" w:fill="auto"/>
          </w:tcPr>
          <w:p w14:paraId="2BA6B112" w14:textId="284FE09A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 w:rsidRPr="00995F9F">
              <w:t>УК-</w:t>
            </w:r>
            <w:r>
              <w:t>6</w:t>
            </w:r>
          </w:p>
        </w:tc>
        <w:tc>
          <w:tcPr>
            <w:tcW w:w="3560" w:type="dxa"/>
            <w:shd w:val="clear" w:color="auto" w:fill="auto"/>
          </w:tcPr>
          <w:p w14:paraId="2BA6B113" w14:textId="1B683F1A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9830B" w14:textId="77777777" w:rsidR="004A13E6" w:rsidRPr="009B69EF" w:rsidRDefault="004A13E6" w:rsidP="002019DD">
            <w:pPr>
              <w:ind w:right="-108"/>
              <w:jc w:val="both"/>
            </w:pPr>
            <w:r w:rsidRPr="009B69EF">
              <w:t>ИУК – 6.1 знает способы и правила самоорганизации деятельности, возможные источники и формы самообразования</w:t>
            </w:r>
          </w:p>
          <w:p w14:paraId="6434F21E" w14:textId="77777777" w:rsidR="004A13E6" w:rsidRPr="009B69EF" w:rsidRDefault="004A13E6" w:rsidP="002019DD">
            <w:pPr>
              <w:ind w:right="-108"/>
              <w:jc w:val="both"/>
            </w:pPr>
            <w:r w:rsidRPr="009B69EF">
              <w:t>ИУК – 6.2 умеет анализировать и выбирать эффективные методы самоорганизации и самообразования;</w:t>
            </w:r>
          </w:p>
          <w:p w14:paraId="5E3960C8" w14:textId="77777777" w:rsidR="004A13E6" w:rsidRPr="009B69EF" w:rsidRDefault="004A13E6" w:rsidP="002019DD">
            <w:pPr>
              <w:jc w:val="both"/>
            </w:pPr>
            <w:r w:rsidRPr="009B69EF">
              <w:t>- использовать различные (печатные и электронные) источники информации для самообразования</w:t>
            </w:r>
          </w:p>
          <w:p w14:paraId="5A42CA79" w14:textId="77777777" w:rsidR="004A13E6" w:rsidRPr="009B69EF" w:rsidRDefault="004A13E6" w:rsidP="002019DD">
            <w:pPr>
              <w:ind w:right="-108"/>
              <w:jc w:val="both"/>
            </w:pPr>
            <w:r w:rsidRPr="009B69EF">
              <w:t xml:space="preserve">ИУК – 6.3 владеет навыками самоорганизации и самообразования, в т.ч. навыками поиска, отбора необходимых профессиональных знаний, </w:t>
            </w:r>
          </w:p>
          <w:p w14:paraId="2BA6B117" w14:textId="4F5E5A6C" w:rsidR="004A13E6" w:rsidRPr="00D93796" w:rsidRDefault="004A13E6" w:rsidP="002019DD">
            <w:pPr>
              <w:pStyle w:val="a6"/>
              <w:jc w:val="both"/>
              <w:rPr>
                <w:lang w:eastAsia="en-US"/>
              </w:rPr>
            </w:pPr>
            <w:r w:rsidRPr="009B69EF">
              <w:t>использования возможностей информационной среды образовательного учреждения, региона, области, страны, др. стран</w:t>
            </w:r>
          </w:p>
        </w:tc>
      </w:tr>
      <w:tr w:rsidR="004A13E6" w:rsidRPr="003C0E55" w14:paraId="2BA6B11E" w14:textId="77777777" w:rsidTr="004A13E6">
        <w:trPr>
          <w:trHeight w:val="858"/>
          <w:jc w:val="center"/>
        </w:trPr>
        <w:tc>
          <w:tcPr>
            <w:tcW w:w="1119" w:type="dxa"/>
            <w:shd w:val="clear" w:color="auto" w:fill="auto"/>
          </w:tcPr>
          <w:p w14:paraId="2BA6B119" w14:textId="7CA173FE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 w:rsidRPr="00A22D7B">
              <w:lastRenderedPageBreak/>
              <w:t>ОПК - 1</w:t>
            </w:r>
          </w:p>
        </w:tc>
        <w:tc>
          <w:tcPr>
            <w:tcW w:w="3560" w:type="dxa"/>
            <w:shd w:val="clear" w:color="auto" w:fill="auto"/>
          </w:tcPr>
          <w:p w14:paraId="2BA6B11A" w14:textId="58EBDBE5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 w:rsidRPr="00A22D7B">
              <w:t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FCD82" w14:textId="08A3827A" w:rsidR="004A13E6" w:rsidRPr="00A22D7B" w:rsidRDefault="00DE6A5C" w:rsidP="002019DD">
            <w:pPr>
              <w:ind w:firstLine="28"/>
              <w:jc w:val="both"/>
            </w:pPr>
            <w:r>
              <w:t>И</w:t>
            </w:r>
            <w:r w:rsidR="004A13E6" w:rsidRPr="00A22D7B">
              <w:t>ОПК – 1.1 знает базовые средства, методы и приемы базовых видов физкультурно-спортивной деятельности по обучению лиц с отклонениями в состоянии здоровья</w:t>
            </w:r>
          </w:p>
          <w:p w14:paraId="555BF4F4" w14:textId="03D1465C" w:rsidR="004A13E6" w:rsidRPr="00A22D7B" w:rsidRDefault="00DE6A5C" w:rsidP="002019DD">
            <w:pPr>
              <w:ind w:firstLine="28"/>
              <w:jc w:val="both"/>
            </w:pPr>
            <w:r>
              <w:t>И</w:t>
            </w:r>
            <w:r w:rsidR="004A13E6" w:rsidRPr="00A22D7B">
              <w:t>ОПК – 1.2 умеет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  <w:p w14:paraId="2BA6B11D" w14:textId="0E84F3B4" w:rsidR="004A13E6" w:rsidRPr="00D93796" w:rsidRDefault="00DE6A5C" w:rsidP="002019DD">
            <w:pPr>
              <w:jc w:val="both"/>
            </w:pPr>
            <w:r>
              <w:t>И</w:t>
            </w:r>
            <w:r w:rsidR="004A13E6" w:rsidRPr="00A22D7B">
              <w:t>ОПК – 1.3 владеет методикой применения базовых видов физкультурно-спортивной деятельности для обучения и физической подготовки лиц с отклонениями в состоянии здоровья</w:t>
            </w:r>
          </w:p>
        </w:tc>
      </w:tr>
      <w:tr w:rsidR="004A13E6" w:rsidRPr="003C0E55" w14:paraId="2BA6B125" w14:textId="77777777" w:rsidTr="004A13E6">
        <w:trPr>
          <w:trHeight w:val="858"/>
          <w:jc w:val="center"/>
        </w:trPr>
        <w:tc>
          <w:tcPr>
            <w:tcW w:w="1119" w:type="dxa"/>
          </w:tcPr>
          <w:p w14:paraId="2BA6B11F" w14:textId="46815238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>
              <w:t xml:space="preserve">ОПК – 2 </w:t>
            </w:r>
          </w:p>
        </w:tc>
        <w:tc>
          <w:tcPr>
            <w:tcW w:w="3560" w:type="dxa"/>
          </w:tcPr>
          <w:p w14:paraId="2BA6B120" w14:textId="6A3BF6F2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 w:rsidRPr="00676326">
              <w:t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4961" w:type="dxa"/>
          </w:tcPr>
          <w:p w14:paraId="197DA27E" w14:textId="1D860C08" w:rsidR="004A13E6" w:rsidRDefault="00DE6A5C" w:rsidP="002019DD">
            <w:pPr>
              <w:jc w:val="both"/>
            </w:pPr>
            <w:r>
              <w:t>И</w:t>
            </w:r>
            <w:r w:rsidR="004A13E6">
              <w:t>ОПК – 2.1 знает способы рационального применения специальных знаний для обучения лиц с отклонениями в состоянии здоровья</w:t>
            </w:r>
          </w:p>
          <w:p w14:paraId="03CF89ED" w14:textId="3A88639D" w:rsidR="004A13E6" w:rsidRDefault="00DE6A5C" w:rsidP="002019DD">
            <w:pPr>
              <w:jc w:val="both"/>
            </w:pPr>
            <w:r>
              <w:t>И</w:t>
            </w:r>
            <w:r w:rsidR="004A13E6">
              <w:t>ОПК- 2.1 умеет проводить занятия с лицами с отклонениями в состоянии здоровья</w:t>
            </w:r>
          </w:p>
          <w:p w14:paraId="2BA6B124" w14:textId="1D6251EB" w:rsidR="004A13E6" w:rsidRPr="00D93796" w:rsidRDefault="00DE6A5C" w:rsidP="002019DD">
            <w:pPr>
              <w:pStyle w:val="Default"/>
              <w:jc w:val="both"/>
            </w:pPr>
            <w:r>
              <w:t>И</w:t>
            </w:r>
            <w:r w:rsidR="004A13E6">
              <w:t>ОПК – 2.3 владеет методами рационального применения специальных занятий при воздействии на телесность в соответствии с выделяемыми видами адаптивной физической культуры</w:t>
            </w:r>
          </w:p>
        </w:tc>
      </w:tr>
      <w:tr w:rsidR="004A13E6" w:rsidRPr="003C0E55" w14:paraId="2BA6B12D" w14:textId="77777777" w:rsidTr="004A13E6">
        <w:trPr>
          <w:trHeight w:val="858"/>
          <w:jc w:val="center"/>
        </w:trPr>
        <w:tc>
          <w:tcPr>
            <w:tcW w:w="1119" w:type="dxa"/>
          </w:tcPr>
          <w:p w14:paraId="2BA6B126" w14:textId="13806734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>
              <w:t>ОПК-3</w:t>
            </w:r>
          </w:p>
        </w:tc>
        <w:tc>
          <w:tcPr>
            <w:tcW w:w="3560" w:type="dxa"/>
            <w:shd w:val="clear" w:color="auto" w:fill="auto"/>
          </w:tcPr>
          <w:p w14:paraId="2BA6B127" w14:textId="4003F009" w:rsidR="004A13E6" w:rsidRPr="003C0E55" w:rsidRDefault="004A13E6" w:rsidP="004A13E6">
            <w:pPr>
              <w:pStyle w:val="a6"/>
              <w:jc w:val="center"/>
              <w:rPr>
                <w:color w:val="000000"/>
              </w:rPr>
            </w:pPr>
            <w:r w:rsidRPr="00416B62">
              <w:rPr>
                <w:kern w:val="1"/>
                <w:lang w:eastAsia="zh-CN"/>
              </w:rPr>
              <w:t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4961" w:type="dxa"/>
          </w:tcPr>
          <w:p w14:paraId="721C614F" w14:textId="2E09D5E9" w:rsidR="004A13E6" w:rsidRPr="00416B62" w:rsidRDefault="00DE6A5C" w:rsidP="004A13E6">
            <w:pPr>
              <w:jc w:val="both"/>
            </w:pPr>
            <w:r>
              <w:t>И</w:t>
            </w:r>
            <w:r w:rsidR="004A13E6" w:rsidRPr="00416B62">
              <w:t>ОПК – 3.1 знает наиболее эффективные методов обучения лиц с отклонениями в состоянии здоровья с использованием специальных знаний и способов рационального применения</w:t>
            </w:r>
          </w:p>
          <w:p w14:paraId="45CDFDF3" w14:textId="4A6022A3" w:rsidR="004A13E6" w:rsidRPr="00416B62" w:rsidRDefault="00DE6A5C" w:rsidP="004A13E6">
            <w:pPr>
              <w:jc w:val="both"/>
            </w:pPr>
            <w:r>
              <w:t>И</w:t>
            </w:r>
            <w:r w:rsidR="004A13E6" w:rsidRPr="00416B62">
              <w:t xml:space="preserve">ОПК – 3.2 умеет применять специальные знания в специальных медицинских группах в организациях общего и среднего профессионального образования </w:t>
            </w:r>
          </w:p>
          <w:p w14:paraId="2BA6B12C" w14:textId="651D9CA2" w:rsidR="004A13E6" w:rsidRPr="00D93796" w:rsidRDefault="00DE6A5C" w:rsidP="004A13E6">
            <w:pPr>
              <w:jc w:val="both"/>
            </w:pPr>
            <w:r>
              <w:t>И</w:t>
            </w:r>
            <w:r w:rsidR="004A13E6" w:rsidRPr="00416B62">
              <w:t>ОПК – 3.3 владеет методами обучения лиц с отклонениями в состоянии здоровья с использованием специальных знаний и способов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</w:tr>
      <w:tr w:rsidR="004A13E6" w:rsidRPr="003C0E55" w14:paraId="2BA6B134" w14:textId="77777777" w:rsidTr="004A13E6">
        <w:trPr>
          <w:trHeight w:val="550"/>
          <w:jc w:val="center"/>
        </w:trPr>
        <w:tc>
          <w:tcPr>
            <w:tcW w:w="1119" w:type="dxa"/>
          </w:tcPr>
          <w:p w14:paraId="2BA6B12E" w14:textId="6F1B4605" w:rsidR="004A13E6" w:rsidRPr="00E410C8" w:rsidRDefault="004A13E6" w:rsidP="004A13E6">
            <w:pPr>
              <w:pStyle w:val="aff1"/>
              <w:jc w:val="center"/>
            </w:pPr>
            <w:r>
              <w:t>ОПК-4</w:t>
            </w:r>
          </w:p>
        </w:tc>
        <w:tc>
          <w:tcPr>
            <w:tcW w:w="3560" w:type="dxa"/>
            <w:shd w:val="clear" w:color="auto" w:fill="auto"/>
          </w:tcPr>
          <w:p w14:paraId="2BA6B12F" w14:textId="045A1F7D" w:rsidR="004A13E6" w:rsidRPr="00296455" w:rsidRDefault="004A13E6" w:rsidP="004A13E6">
            <w:pPr>
              <w:pStyle w:val="aff1"/>
            </w:pPr>
            <w:r w:rsidRPr="00290F44">
              <w:rPr>
                <w:rFonts w:eastAsia="Times New Roman"/>
                <w:lang w:eastAsia="ru-RU"/>
              </w:rPr>
              <w:t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4961" w:type="dxa"/>
          </w:tcPr>
          <w:p w14:paraId="1076A0A8" w14:textId="3C0ECF63" w:rsidR="004A13E6" w:rsidRDefault="00DE6A5C" w:rsidP="002019DD">
            <w:pPr>
              <w:jc w:val="both"/>
            </w:pPr>
            <w:r>
              <w:t>И</w:t>
            </w:r>
            <w:r w:rsidR="004A13E6">
              <w:t>ОПК – 4.1 знает методы измерения и оценки физического развития, функциональной подготовленности, психического состояния</w:t>
            </w:r>
          </w:p>
          <w:p w14:paraId="31FE00E2" w14:textId="1F36EF52" w:rsidR="004A13E6" w:rsidRDefault="00DE6A5C" w:rsidP="002019DD">
            <w:pPr>
              <w:jc w:val="both"/>
            </w:pPr>
            <w:r>
              <w:t>И</w:t>
            </w:r>
            <w:r w:rsidR="004A13E6">
              <w:t>ОПК-4.2 умеет осуществлять контроль с использованием методов измерения и оценки</w:t>
            </w:r>
          </w:p>
          <w:p w14:paraId="2BA6B133" w14:textId="1987D4EA" w:rsidR="004A13E6" w:rsidRPr="00296455" w:rsidRDefault="00DE6A5C" w:rsidP="002019DD">
            <w:pPr>
              <w:snapToGrid w:val="0"/>
              <w:jc w:val="both"/>
            </w:pPr>
            <w:r>
              <w:t>И</w:t>
            </w:r>
            <w:r w:rsidR="004A13E6">
              <w:t xml:space="preserve">ОПК – 4.3 владеет методикой </w:t>
            </w:r>
            <w:r w:rsidR="004A13E6" w:rsidRPr="00290F44">
              <w:t>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</w:tr>
      <w:tr w:rsidR="00FF0374" w:rsidRPr="003C0E55" w14:paraId="62A7F448" w14:textId="77777777" w:rsidTr="000304CF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00DA1402" w14:textId="5995763B" w:rsidR="00FF0374" w:rsidRPr="00A22D7B" w:rsidRDefault="00FF0374" w:rsidP="00FF0374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ОПК-7</w:t>
            </w:r>
          </w:p>
        </w:tc>
        <w:tc>
          <w:tcPr>
            <w:tcW w:w="3560" w:type="dxa"/>
            <w:shd w:val="clear" w:color="auto" w:fill="auto"/>
          </w:tcPr>
          <w:p w14:paraId="493E319F" w14:textId="167A2D36" w:rsidR="00FF0374" w:rsidRPr="00A22D7B" w:rsidRDefault="00FF0374" w:rsidP="00FF0374">
            <w:pPr>
              <w:pStyle w:val="aff1"/>
              <w:rPr>
                <w:rFonts w:eastAsia="Times New Roman"/>
                <w:lang w:eastAsia="ru-RU"/>
              </w:rPr>
            </w:pPr>
            <w:r w:rsidRPr="00B7262D">
      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4961" w:type="dxa"/>
          </w:tcPr>
          <w:p w14:paraId="68252644" w14:textId="77777777" w:rsidR="00FF0374" w:rsidRDefault="00FF0374" w:rsidP="002019DD">
            <w:pPr>
              <w:jc w:val="both"/>
            </w:pPr>
            <w:r>
              <w:t xml:space="preserve">ИОПК -7.1 знает </w:t>
            </w:r>
            <w:r w:rsidRPr="00E87DB6">
              <w:t>закономерности развития физических и психических качеств лиц с от</w:t>
            </w:r>
            <w:r>
              <w:t>клонениями в состоянии здоровья</w:t>
            </w:r>
          </w:p>
          <w:p w14:paraId="7439DAA3" w14:textId="77777777" w:rsidR="00FF0374" w:rsidRDefault="00FF0374" w:rsidP="002019DD">
            <w:pPr>
              <w:jc w:val="both"/>
            </w:pPr>
            <w:r>
              <w:t>ИОПК – 7.2 умеет определять закономерности развития физических, психологических качеств, сенситивный период развития тех или иных функций</w:t>
            </w:r>
          </w:p>
          <w:p w14:paraId="720270A2" w14:textId="6A859A8B" w:rsidR="00FF0374" w:rsidRDefault="00FF0374" w:rsidP="002019DD">
            <w:pPr>
              <w:suppressAutoHyphens/>
              <w:autoSpaceDN w:val="0"/>
              <w:jc w:val="both"/>
              <w:textAlignment w:val="baseline"/>
            </w:pPr>
            <w:r>
              <w:t>ИОПК – 7.3 владеет методикой локализации кризисов, обусловленных физическим и психическим созреванием</w:t>
            </w:r>
          </w:p>
        </w:tc>
      </w:tr>
      <w:tr w:rsidR="002019DD" w:rsidRPr="003C0E55" w14:paraId="4D4581D1" w14:textId="77777777" w:rsidTr="000304CF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235B9D97" w14:textId="4A31BE27" w:rsidR="002019DD" w:rsidRPr="00A22D7B" w:rsidRDefault="002019DD" w:rsidP="002019DD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ОПК-8</w:t>
            </w:r>
          </w:p>
        </w:tc>
        <w:tc>
          <w:tcPr>
            <w:tcW w:w="3560" w:type="dxa"/>
            <w:shd w:val="clear" w:color="auto" w:fill="auto"/>
          </w:tcPr>
          <w:p w14:paraId="0CB9614E" w14:textId="48322B6E" w:rsidR="002019DD" w:rsidRPr="00A22D7B" w:rsidRDefault="002019DD" w:rsidP="002019DD">
            <w:pPr>
              <w:pStyle w:val="aff1"/>
              <w:rPr>
                <w:rFonts w:eastAsia="Times New Roman"/>
                <w:lang w:eastAsia="ru-RU"/>
              </w:rPr>
            </w:pPr>
            <w:r w:rsidRPr="006661FF">
              <w:rPr>
                <w:rFonts w:eastAsia="Times New Roman"/>
                <w:lang w:eastAsia="ru-RU"/>
              </w:rPr>
              <w:t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4961" w:type="dxa"/>
          </w:tcPr>
          <w:p w14:paraId="47B8E657" w14:textId="77777777" w:rsidR="002019DD" w:rsidRDefault="002019DD" w:rsidP="002019DD">
            <w:pPr>
              <w:jc w:val="both"/>
            </w:pPr>
            <w:r>
              <w:t>ИОПК – 8.1 знает закономерности восстановления нарушенных или временно утраченных функций организма</w:t>
            </w:r>
          </w:p>
          <w:p w14:paraId="1B69671B" w14:textId="77777777" w:rsidR="002019DD" w:rsidRDefault="002019DD" w:rsidP="002019DD">
            <w:pPr>
              <w:jc w:val="both"/>
            </w:pPr>
            <w:r>
              <w:t>ИОПК – 8.2 умеет выявлять закономерности восстановления</w:t>
            </w:r>
            <w:r w:rsidRPr="00290F44">
              <w:t xml:space="preserve"> нарушенных или временно утраченных функций организма человека для различных нозологических форм</w:t>
            </w:r>
          </w:p>
          <w:p w14:paraId="3ED6B0B2" w14:textId="35A545EF" w:rsidR="002019DD" w:rsidRDefault="002019DD" w:rsidP="002019DD">
            <w:pPr>
              <w:suppressAutoHyphens/>
              <w:autoSpaceDN w:val="0"/>
              <w:jc w:val="both"/>
              <w:textAlignment w:val="baseline"/>
            </w:pPr>
            <w:r>
              <w:t xml:space="preserve">ИОПК – 8.3 владеет методикой определения </w:t>
            </w:r>
            <w:r w:rsidRPr="00290F44">
              <w:t>закономерност</w:t>
            </w:r>
            <w:r>
              <w:t>ей</w:t>
            </w:r>
            <w:r w:rsidRPr="00290F44">
              <w:t xml:space="preserve">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</w:tr>
      <w:tr w:rsidR="002019DD" w:rsidRPr="003C0E55" w14:paraId="60BE9A7B" w14:textId="77777777" w:rsidTr="000304CF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17E3E5E2" w14:textId="341F2C6B" w:rsidR="002019DD" w:rsidRPr="00A22D7B" w:rsidRDefault="002019DD" w:rsidP="002019DD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ОПК-9</w:t>
            </w:r>
          </w:p>
        </w:tc>
        <w:tc>
          <w:tcPr>
            <w:tcW w:w="3560" w:type="dxa"/>
            <w:shd w:val="clear" w:color="auto" w:fill="auto"/>
          </w:tcPr>
          <w:p w14:paraId="1CF6DD08" w14:textId="2078B479" w:rsidR="002019DD" w:rsidRPr="00A22D7B" w:rsidRDefault="002019DD" w:rsidP="002019DD">
            <w:pPr>
              <w:pStyle w:val="aff1"/>
              <w:rPr>
                <w:rFonts w:eastAsia="Times New Roman"/>
                <w:lang w:eastAsia="ru-RU"/>
              </w:rPr>
            </w:pPr>
            <w:r w:rsidRPr="006661FF">
              <w:rPr>
                <w:rFonts w:eastAsia="Times New Roman"/>
                <w:lang w:eastAsia="ru-RU"/>
              </w:rPr>
              <w:t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4961" w:type="dxa"/>
          </w:tcPr>
          <w:p w14:paraId="51B046D8" w14:textId="77777777" w:rsidR="002019DD" w:rsidRDefault="002019DD" w:rsidP="002019DD">
            <w:pPr>
              <w:jc w:val="both"/>
            </w:pPr>
            <w:r>
              <w:t>ИОПК – 9.1 знает возможные последствия травм или болезней для</w:t>
            </w:r>
            <w:r w:rsidRPr="00290F44">
              <w:t xml:space="preserve"> различных нозологических форм, видов инвалидности, возрастных и гендерных групп лиц с отклонениями в состоянии здоровья</w:t>
            </w:r>
          </w:p>
          <w:p w14:paraId="729AB1D8" w14:textId="77777777" w:rsidR="002019DD" w:rsidRDefault="002019DD" w:rsidP="002019DD">
            <w:pPr>
              <w:jc w:val="both"/>
            </w:pPr>
            <w:r>
              <w:t xml:space="preserve">ИОПК – 9.2 умеет определить </w:t>
            </w:r>
            <w:r w:rsidRPr="003E0086">
              <w:t>последствия травм или болезней для различных нозологи</w:t>
            </w:r>
            <w:r>
              <w:t>ческих форм, видов инвалидности</w:t>
            </w:r>
          </w:p>
          <w:p w14:paraId="458A2BC9" w14:textId="33A5A275" w:rsidR="002019DD" w:rsidRDefault="002019DD" w:rsidP="002019DD">
            <w:pPr>
              <w:suppressAutoHyphens/>
              <w:autoSpaceDN w:val="0"/>
              <w:jc w:val="both"/>
              <w:textAlignment w:val="baseline"/>
            </w:pPr>
            <w:r>
              <w:t>ИОПК – 9.3 владеет методиками</w:t>
            </w:r>
            <w:r w:rsidRPr="003E0086">
              <w:t xml:space="preserve"> разви</w:t>
            </w:r>
            <w:r>
              <w:t>тия</w:t>
            </w:r>
            <w:r w:rsidRPr="003E0086">
              <w:t xml:space="preserve">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</w:tr>
      <w:tr w:rsidR="00FF0374" w:rsidRPr="003C0E55" w14:paraId="207E9315" w14:textId="77777777" w:rsidTr="000304CF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67C2FA37" w14:textId="68A1B75F" w:rsidR="00FF0374" w:rsidRPr="00A22D7B" w:rsidRDefault="00FF0374" w:rsidP="00FF0374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ОПК-10</w:t>
            </w:r>
          </w:p>
        </w:tc>
        <w:tc>
          <w:tcPr>
            <w:tcW w:w="3560" w:type="dxa"/>
            <w:shd w:val="clear" w:color="auto" w:fill="auto"/>
          </w:tcPr>
          <w:p w14:paraId="3E0600E6" w14:textId="22A40395" w:rsidR="00FF0374" w:rsidRPr="00A22D7B" w:rsidRDefault="00FF0374" w:rsidP="00FF0374">
            <w:pPr>
              <w:pStyle w:val="aff1"/>
              <w:rPr>
                <w:rFonts w:eastAsia="Times New Roman"/>
                <w:lang w:eastAsia="ru-RU"/>
              </w:rPr>
            </w:pPr>
            <w:r w:rsidRPr="00263D2B">
              <w:t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4961" w:type="dxa"/>
          </w:tcPr>
          <w:p w14:paraId="092A3DEE" w14:textId="77777777" w:rsidR="00FF0374" w:rsidRPr="00C55B08" w:rsidRDefault="00FF0374" w:rsidP="002019DD">
            <w:pPr>
              <w:jc w:val="both"/>
            </w:pPr>
            <w:r>
              <w:t>И</w:t>
            </w:r>
            <w:r w:rsidRPr="00C55B08">
              <w:t>ОПК – 10.1 знает основные принципы составления комплексов физических упражнений для предупреждения возможного возникновения и (или) прогрессирования заболеваний</w:t>
            </w:r>
          </w:p>
          <w:p w14:paraId="34967BEC" w14:textId="77777777" w:rsidR="00FF0374" w:rsidRPr="00C55B08" w:rsidRDefault="00FF0374" w:rsidP="002019DD">
            <w:pPr>
              <w:jc w:val="both"/>
            </w:pPr>
            <w:r>
              <w:t>И</w:t>
            </w:r>
            <w:r w:rsidRPr="00C55B08">
              <w:t>ОПК – 10.2 умеет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</w:t>
            </w:r>
          </w:p>
          <w:p w14:paraId="075D4722" w14:textId="0C1CE9E0" w:rsidR="00FF0374" w:rsidRDefault="00FF0374" w:rsidP="002019DD">
            <w:pPr>
              <w:suppressAutoHyphens/>
              <w:autoSpaceDN w:val="0"/>
              <w:jc w:val="both"/>
              <w:textAlignment w:val="baseline"/>
            </w:pPr>
            <w:r>
              <w:lastRenderedPageBreak/>
              <w:t>И</w:t>
            </w:r>
            <w:r w:rsidRPr="00C55B08">
              <w:t>ОПК – 10.3 владеет методиками проведения комплексов физических упражнений.</w:t>
            </w:r>
          </w:p>
        </w:tc>
      </w:tr>
      <w:tr w:rsidR="002019DD" w:rsidRPr="003C0E55" w14:paraId="0012A0C2" w14:textId="77777777" w:rsidTr="000304CF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426C7AC5" w14:textId="70485359" w:rsidR="002019DD" w:rsidRPr="00A22D7B" w:rsidRDefault="002019DD" w:rsidP="002019DD">
            <w:pPr>
              <w:pStyle w:val="aff1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ОПК-12</w:t>
            </w:r>
          </w:p>
        </w:tc>
        <w:tc>
          <w:tcPr>
            <w:tcW w:w="3560" w:type="dxa"/>
            <w:shd w:val="clear" w:color="auto" w:fill="auto"/>
          </w:tcPr>
          <w:p w14:paraId="56AE9EBF" w14:textId="325462DA" w:rsidR="002019DD" w:rsidRPr="00A22D7B" w:rsidRDefault="002019DD" w:rsidP="002019DD">
            <w:pPr>
              <w:pStyle w:val="aff1"/>
              <w:rPr>
                <w:rFonts w:eastAsia="Times New Roman"/>
                <w:lang w:eastAsia="ru-RU"/>
              </w:rPr>
            </w:pPr>
            <w:r w:rsidRPr="00117B8C">
              <w:rPr>
                <w:rFonts w:eastAsia="Times New Roman"/>
                <w:lang w:eastAsia="ru-RU"/>
              </w:rPr>
              <w:t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4961" w:type="dxa"/>
          </w:tcPr>
          <w:p w14:paraId="6A61076E" w14:textId="77777777" w:rsidR="002019DD" w:rsidRDefault="002019DD" w:rsidP="002019DD">
            <w:pPr>
              <w:jc w:val="both"/>
            </w:pPr>
            <w:r>
              <w:t>ИОПК – 12.1 знает критерии эффективности различных сторон деятельности адаптивной физической культуры</w:t>
            </w:r>
          </w:p>
          <w:p w14:paraId="2766F6AE" w14:textId="77777777" w:rsidR="002019DD" w:rsidRDefault="002019DD" w:rsidP="002019DD">
            <w:pPr>
              <w:jc w:val="both"/>
            </w:pPr>
            <w:r>
              <w:t>ИОПК – 12.2 умеет использовать современные методы исследования</w:t>
            </w:r>
          </w:p>
          <w:p w14:paraId="040CF4A9" w14:textId="34124462" w:rsidR="002019DD" w:rsidRDefault="002019DD" w:rsidP="002019DD">
            <w:pPr>
              <w:suppressAutoHyphens/>
              <w:autoSpaceDN w:val="0"/>
              <w:jc w:val="both"/>
              <w:textAlignment w:val="baseline"/>
            </w:pPr>
            <w:r>
              <w:t xml:space="preserve">ИОПК – 12.3 владеет навыками проведения исследований по </w:t>
            </w:r>
            <w:r w:rsidRPr="002305A8">
              <w:t>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</w:tr>
      <w:tr w:rsidR="002019DD" w:rsidRPr="003C0E55" w14:paraId="0B2FC881" w14:textId="77777777" w:rsidTr="00495998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0EF14A40" w14:textId="0FAB3157" w:rsidR="002019DD" w:rsidRPr="00A22D7B" w:rsidRDefault="002019DD" w:rsidP="002019DD">
            <w:pPr>
              <w:pStyle w:val="aff1"/>
              <w:jc w:val="center"/>
              <w:rPr>
                <w:lang w:eastAsia="ru-RU"/>
              </w:rPr>
            </w:pPr>
            <w:bookmarkStart w:id="0" w:name="_GoBack" w:colFirst="2" w:colLast="2"/>
            <w:r>
              <w:rPr>
                <w:lang w:eastAsia="ru-RU"/>
              </w:rPr>
              <w:t>ОПК-16</w:t>
            </w:r>
          </w:p>
        </w:tc>
        <w:tc>
          <w:tcPr>
            <w:tcW w:w="3560" w:type="dxa"/>
            <w:shd w:val="clear" w:color="auto" w:fill="auto"/>
          </w:tcPr>
          <w:p w14:paraId="59BA3C16" w14:textId="59F637F9" w:rsidR="002019DD" w:rsidRPr="00A22D7B" w:rsidRDefault="002019DD" w:rsidP="002019DD">
            <w:pPr>
              <w:pStyle w:val="aff1"/>
              <w:rPr>
                <w:rFonts w:eastAsia="Times New Roman"/>
                <w:lang w:eastAsia="ru-RU"/>
              </w:rPr>
            </w:pPr>
            <w:r w:rsidRPr="002305A8">
              <w:rPr>
                <w:rFonts w:eastAsia="Times New Roman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E2BD0" w14:textId="77777777" w:rsidR="002019DD" w:rsidRDefault="002019DD" w:rsidP="002019DD">
            <w:pPr>
              <w:jc w:val="both"/>
            </w:pPr>
            <w:r>
              <w:t>ИОПК – 16.1 Знает принципы работы современных информационных технологий</w:t>
            </w:r>
          </w:p>
          <w:p w14:paraId="6173BB07" w14:textId="77777777" w:rsidR="002019DD" w:rsidRDefault="002019DD" w:rsidP="002019DD">
            <w:pPr>
              <w:jc w:val="both"/>
            </w:pPr>
            <w:r>
              <w:t>ИОПК – 16.2 Умеет использовать современные информационные технологии для решения профессиональных задач</w:t>
            </w:r>
          </w:p>
          <w:p w14:paraId="2FDAEE09" w14:textId="77777777" w:rsidR="002019DD" w:rsidRDefault="002019DD" w:rsidP="002019DD">
            <w:pPr>
              <w:jc w:val="both"/>
            </w:pPr>
            <w:r>
              <w:t>ИОПК – 16.3 Владеет методиками использования современных информационных технологий</w:t>
            </w:r>
          </w:p>
          <w:p w14:paraId="589FF2BB" w14:textId="77777777" w:rsidR="002019DD" w:rsidRDefault="002019DD" w:rsidP="002019DD">
            <w:pPr>
              <w:suppressAutoHyphens/>
              <w:autoSpaceDN w:val="0"/>
              <w:jc w:val="both"/>
              <w:textAlignment w:val="baseline"/>
            </w:pPr>
          </w:p>
        </w:tc>
      </w:tr>
      <w:tr w:rsidR="007309F7" w:rsidRPr="003C0E55" w14:paraId="2BA6B13A" w14:textId="77777777" w:rsidTr="000304CF">
        <w:trPr>
          <w:trHeight w:val="490"/>
          <w:jc w:val="center"/>
        </w:trPr>
        <w:tc>
          <w:tcPr>
            <w:tcW w:w="1119" w:type="dxa"/>
            <w:shd w:val="clear" w:color="auto" w:fill="auto"/>
          </w:tcPr>
          <w:p w14:paraId="2BA6B135" w14:textId="33CC6FE4" w:rsidR="007309F7" w:rsidRPr="00E410C8" w:rsidRDefault="007309F7" w:rsidP="007309F7">
            <w:pPr>
              <w:pStyle w:val="aff1"/>
              <w:jc w:val="center"/>
            </w:pPr>
            <w:r w:rsidRPr="00A22D7B">
              <w:rPr>
                <w:lang w:eastAsia="ru-RU"/>
              </w:rPr>
              <w:t>ПК-1</w:t>
            </w:r>
          </w:p>
        </w:tc>
        <w:tc>
          <w:tcPr>
            <w:tcW w:w="3560" w:type="dxa"/>
            <w:shd w:val="clear" w:color="auto" w:fill="auto"/>
          </w:tcPr>
          <w:p w14:paraId="2BA6B136" w14:textId="44ED586B" w:rsidR="007309F7" w:rsidRPr="00296455" w:rsidRDefault="007309F7" w:rsidP="007309F7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6065CB7F" w14:textId="0AFFCA5C" w:rsidR="007309F7" w:rsidRPr="00A22D7B" w:rsidRDefault="00DE6A5C" w:rsidP="002019DD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7309F7" w:rsidRPr="00A22D7B">
              <w:t xml:space="preserve">ПК – 1.1 знать содержание учебных программ по предмету «Физическая культура» и адаптированных программ для обучающихся с отклонениями в состоянии здоровья; современные методики преподавания физической культуры </w:t>
            </w:r>
          </w:p>
          <w:p w14:paraId="3C3CC40B" w14:textId="1202EB7D" w:rsidR="007309F7" w:rsidRPr="00A22D7B" w:rsidRDefault="00DE6A5C" w:rsidP="002019DD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7309F7" w:rsidRPr="00A22D7B">
              <w:t>ПК – 1.2 уметь анализировать содержание учебных программ по предмету «Физическая культура», в том числе адаптированных программ</w:t>
            </w:r>
          </w:p>
          <w:p w14:paraId="2BA6B139" w14:textId="1510D981" w:rsidR="007309F7" w:rsidRPr="00296455" w:rsidRDefault="00DE6A5C" w:rsidP="002019DD">
            <w:pPr>
              <w:snapToGrid w:val="0"/>
              <w:jc w:val="both"/>
            </w:pPr>
            <w:r>
              <w:t>И</w:t>
            </w:r>
            <w:r w:rsidR="007309F7" w:rsidRPr="00A22D7B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bookmarkEnd w:id="0"/>
      <w:tr w:rsidR="007309F7" w:rsidRPr="003C0E55" w14:paraId="2BA6B141" w14:textId="77777777" w:rsidTr="000304C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BA6B13B" w14:textId="798717FD" w:rsidR="007309F7" w:rsidRDefault="007309F7" w:rsidP="007309F7">
            <w:pPr>
              <w:pStyle w:val="aff1"/>
              <w:jc w:val="center"/>
            </w:pPr>
            <w:r w:rsidRPr="00A22D7B">
              <w:t>ПК-2</w:t>
            </w:r>
          </w:p>
        </w:tc>
        <w:tc>
          <w:tcPr>
            <w:tcW w:w="3560" w:type="dxa"/>
            <w:shd w:val="clear" w:color="auto" w:fill="auto"/>
          </w:tcPr>
          <w:p w14:paraId="2BA6B13C" w14:textId="4EB04F61" w:rsidR="007309F7" w:rsidRPr="00296455" w:rsidRDefault="007309F7" w:rsidP="007309F7">
            <w:pPr>
              <w:pStyle w:val="aff1"/>
            </w:pPr>
            <w:r w:rsidRPr="00A22D7B"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4961" w:type="dxa"/>
          </w:tcPr>
          <w:p w14:paraId="5CE22091" w14:textId="4274DB17" w:rsidR="007309F7" w:rsidRPr="00A22D7B" w:rsidRDefault="00DE6A5C" w:rsidP="007309F7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7309F7" w:rsidRPr="00A22D7B">
              <w:rPr>
                <w:rFonts w:eastAsia="SimSun"/>
                <w:kern w:val="3"/>
                <w:lang w:eastAsia="zh-CN"/>
              </w:rPr>
              <w:t xml:space="preserve">ПК – 2.1 знать формы, средства и методы педагогической поддержки и педагогического сопровождения </w:t>
            </w:r>
            <w:r w:rsidR="007309F7" w:rsidRPr="00A22D7B">
              <w:t>в процессе достижения метапредметных, предметных и личностных результатов обучения</w:t>
            </w:r>
          </w:p>
          <w:p w14:paraId="6A083CD4" w14:textId="1805E829" w:rsidR="007309F7" w:rsidRPr="00A22D7B" w:rsidRDefault="00DE6A5C" w:rsidP="007309F7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7309F7" w:rsidRPr="00A22D7B">
              <w:t xml:space="preserve">ПК – 2.2. уметь осуществлять </w:t>
            </w:r>
            <w:r w:rsidR="007309F7" w:rsidRPr="00A22D7B">
              <w:rPr>
                <w:rFonts w:eastAsia="SimSun"/>
                <w:kern w:val="3"/>
                <w:lang w:eastAsia="zh-CN"/>
              </w:rPr>
              <w:t xml:space="preserve">педагогическое сопровождения </w:t>
            </w:r>
            <w:r w:rsidR="007309F7" w:rsidRPr="00A22D7B">
              <w:t>в процессе достижения метапредметных, предметных и личностных результатов</w:t>
            </w:r>
          </w:p>
          <w:p w14:paraId="2BA6B140" w14:textId="35A82877" w:rsidR="007309F7" w:rsidRPr="00C72D29" w:rsidRDefault="00DE6A5C" w:rsidP="007309F7">
            <w:pPr>
              <w:jc w:val="both"/>
            </w:pPr>
            <w:r>
              <w:t>И</w:t>
            </w:r>
            <w:r w:rsidR="007309F7" w:rsidRPr="00A22D7B">
              <w:t>ПК – 2.3 владеть средствами и методами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7309F7" w:rsidRPr="003C0E55" w14:paraId="2BA6B147" w14:textId="77777777" w:rsidTr="000304C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BA6B142" w14:textId="380F2661" w:rsidR="007309F7" w:rsidRDefault="007309F7" w:rsidP="007309F7">
            <w:pPr>
              <w:pStyle w:val="aff1"/>
              <w:jc w:val="center"/>
            </w:pPr>
            <w:r w:rsidRPr="00A22D7B">
              <w:lastRenderedPageBreak/>
              <w:t>ПК-3</w:t>
            </w:r>
          </w:p>
        </w:tc>
        <w:tc>
          <w:tcPr>
            <w:tcW w:w="3560" w:type="dxa"/>
            <w:shd w:val="clear" w:color="auto" w:fill="auto"/>
          </w:tcPr>
          <w:p w14:paraId="2BA6B143" w14:textId="384028B0" w:rsidR="007309F7" w:rsidRPr="00296455" w:rsidRDefault="007309F7" w:rsidP="007309F7">
            <w:pPr>
              <w:pStyle w:val="aff1"/>
            </w:pPr>
            <w:r w:rsidRPr="00A22D7B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14:paraId="1065AC6D" w14:textId="0F252038" w:rsidR="007309F7" w:rsidRPr="00A22D7B" w:rsidRDefault="00DE6A5C" w:rsidP="007309F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7309F7">
              <w:rPr>
                <w:rFonts w:eastAsia="SimSun"/>
                <w:kern w:val="3"/>
                <w:lang w:eastAsia="zh-CN"/>
              </w:rPr>
              <w:t>ПК – 3</w:t>
            </w:r>
            <w:r w:rsidR="007309F7" w:rsidRPr="00A22D7B">
              <w:rPr>
                <w:rFonts w:eastAsia="SimSun"/>
                <w:kern w:val="3"/>
                <w:lang w:eastAsia="zh-CN"/>
              </w:rPr>
              <w:t>.1 знать теоретические основы проектной деятельности, проектирования образовательных программ, адаптированных программ</w:t>
            </w:r>
          </w:p>
          <w:p w14:paraId="279485D3" w14:textId="1E51C6A8" w:rsidR="007309F7" w:rsidRPr="00A22D7B" w:rsidRDefault="00DE6A5C" w:rsidP="007309F7">
            <w:pPr>
              <w:suppressAutoHyphens/>
              <w:autoSpaceDN w:val="0"/>
              <w:jc w:val="both"/>
              <w:textAlignment w:val="baseline"/>
              <w:rPr>
                <w:color w:val="000000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7309F7" w:rsidRPr="00A22D7B">
              <w:rPr>
                <w:rFonts w:eastAsia="SimSun"/>
                <w:kern w:val="3"/>
                <w:lang w:eastAsia="zh-CN"/>
              </w:rPr>
              <w:t xml:space="preserve">ПК – </w:t>
            </w:r>
            <w:r w:rsidR="007309F7">
              <w:rPr>
                <w:rFonts w:eastAsia="SimSun"/>
                <w:kern w:val="3"/>
                <w:lang w:eastAsia="zh-CN"/>
              </w:rPr>
              <w:t>3</w:t>
            </w:r>
            <w:r w:rsidR="007309F7" w:rsidRPr="00A22D7B">
              <w:rPr>
                <w:rFonts w:eastAsia="SimSun"/>
                <w:kern w:val="3"/>
                <w:lang w:eastAsia="zh-CN"/>
              </w:rPr>
              <w:t xml:space="preserve">.2 уметь </w:t>
            </w:r>
            <w:r w:rsidR="007309F7" w:rsidRPr="00A22D7B">
              <w:rPr>
                <w:color w:val="000000"/>
              </w:rPr>
              <w:t>разрабатывать содержание проектов сфере образования, физической культуры, адаптивной физической культуры и спорта</w:t>
            </w:r>
          </w:p>
          <w:p w14:paraId="2BA6B146" w14:textId="423EEB5B" w:rsidR="007309F7" w:rsidRPr="00C72D29" w:rsidRDefault="00DE6A5C" w:rsidP="007309F7">
            <w:pPr>
              <w:jc w:val="both"/>
              <w:rPr>
                <w:rFonts w:eastAsia="SimSun"/>
                <w:kern w:val="3"/>
                <w:lang w:eastAsia="zh-CN"/>
              </w:rPr>
            </w:pPr>
            <w:r>
              <w:rPr>
                <w:color w:val="000000"/>
              </w:rPr>
              <w:t>И</w:t>
            </w:r>
            <w:r w:rsidR="007309F7" w:rsidRPr="00A22D7B">
              <w:rPr>
                <w:color w:val="000000"/>
              </w:rPr>
              <w:t xml:space="preserve">ПК – </w:t>
            </w:r>
            <w:r w:rsidR="007309F7">
              <w:rPr>
                <w:color w:val="000000"/>
              </w:rPr>
              <w:t>3</w:t>
            </w:r>
            <w:r w:rsidR="007309F7" w:rsidRPr="00A22D7B">
              <w:rPr>
                <w:color w:val="000000"/>
              </w:rPr>
              <w:t>.3 владеть навыками разработки и реализации социальных и образовательных проектов</w:t>
            </w:r>
          </w:p>
        </w:tc>
      </w:tr>
      <w:tr w:rsidR="007309F7" w:rsidRPr="003C0E55" w14:paraId="2BA6B14F" w14:textId="77777777" w:rsidTr="000304C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BA6B148" w14:textId="069D32B4" w:rsidR="007309F7" w:rsidRDefault="007309F7" w:rsidP="007309F7">
            <w:pPr>
              <w:pStyle w:val="aff1"/>
              <w:jc w:val="center"/>
            </w:pPr>
            <w:r w:rsidRPr="00A22D7B">
              <w:rPr>
                <w:lang w:eastAsia="ru-RU"/>
              </w:rPr>
              <w:t>ПК-4</w:t>
            </w:r>
          </w:p>
        </w:tc>
        <w:tc>
          <w:tcPr>
            <w:tcW w:w="3560" w:type="dxa"/>
            <w:shd w:val="clear" w:color="auto" w:fill="auto"/>
          </w:tcPr>
          <w:p w14:paraId="2BA6B149" w14:textId="57AECEFF" w:rsidR="007309F7" w:rsidRPr="00296455" w:rsidRDefault="007309F7" w:rsidP="007309F7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801E6" w14:textId="02D7D11D" w:rsidR="007309F7" w:rsidRPr="00A22D7B" w:rsidRDefault="00DE6A5C" w:rsidP="00071595">
            <w:pPr>
              <w:ind w:firstLine="28"/>
              <w:jc w:val="both"/>
            </w:pPr>
            <w:r>
              <w:t>И</w:t>
            </w:r>
            <w:r w:rsidR="007309F7" w:rsidRPr="00A22D7B">
              <w:t>ПК – 4.1 знает формы, виды досуговых физкультурно-спортивных мероприятий</w:t>
            </w:r>
          </w:p>
          <w:p w14:paraId="2D7DB8A9" w14:textId="2C7DEADA" w:rsidR="007309F7" w:rsidRPr="00A22D7B" w:rsidRDefault="00DE6A5C" w:rsidP="00071595">
            <w:pPr>
              <w:ind w:firstLine="28"/>
              <w:jc w:val="both"/>
            </w:pPr>
            <w:r>
              <w:t>И</w:t>
            </w:r>
            <w:r w:rsidR="007309F7" w:rsidRPr="00A22D7B">
              <w:t>ПК – 4.2 умеет организовать досуговое физкультурно-спортивное мероприятие</w:t>
            </w:r>
          </w:p>
          <w:p w14:paraId="2BA6B14E" w14:textId="75A77234" w:rsidR="007309F7" w:rsidRPr="00D079C6" w:rsidRDefault="00DE6A5C" w:rsidP="00071595">
            <w:pPr>
              <w:pStyle w:val="Textbody"/>
              <w:tabs>
                <w:tab w:val="left" w:pos="0"/>
              </w:tabs>
              <w:spacing w:after="0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="007309F7" w:rsidRPr="00A22D7B">
              <w:rPr>
                <w:sz w:val="24"/>
                <w:szCs w:val="24"/>
                <w:lang w:eastAsia="ru-RU"/>
              </w:rPr>
              <w:t>ПК – 4.3 владеет средствами и методами организации досугового физкультурно-массового мероприятия для лис с отклонениями в состоянии здоровья</w:t>
            </w:r>
          </w:p>
        </w:tc>
      </w:tr>
      <w:tr w:rsidR="007309F7" w:rsidRPr="003C0E55" w14:paraId="2BA6B156" w14:textId="77777777" w:rsidTr="000304C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BA6B150" w14:textId="714CB631" w:rsidR="007309F7" w:rsidRDefault="007309F7" w:rsidP="007309F7">
            <w:pPr>
              <w:pStyle w:val="aff1"/>
              <w:jc w:val="center"/>
            </w:pPr>
            <w:r w:rsidRPr="00A22D7B">
              <w:rPr>
                <w:lang w:eastAsia="ru-RU"/>
              </w:rPr>
              <w:t>ПК-5</w:t>
            </w:r>
          </w:p>
        </w:tc>
        <w:tc>
          <w:tcPr>
            <w:tcW w:w="3560" w:type="dxa"/>
            <w:shd w:val="clear" w:color="auto" w:fill="auto"/>
          </w:tcPr>
          <w:p w14:paraId="2BA6B151" w14:textId="26F6775B" w:rsidR="007309F7" w:rsidRPr="00296455" w:rsidRDefault="007309F7" w:rsidP="007309F7">
            <w:pPr>
              <w:pStyle w:val="aff1"/>
            </w:pPr>
            <w:r w:rsidRPr="00A22D7B">
              <w:rPr>
                <w:rFonts w:eastAsia="Times New Roman"/>
                <w:lang w:eastAsia="ru-RU"/>
              </w:rPr>
              <w:t>Способен руководить общей физической и специальной подготовкой занимающихся в процессе реабилитационных мероприятий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D93C8" w14:textId="33D530E6" w:rsidR="007309F7" w:rsidRPr="00A22D7B" w:rsidRDefault="00DE6A5C" w:rsidP="00071595">
            <w:pPr>
              <w:ind w:firstLine="28"/>
              <w:jc w:val="both"/>
            </w:pPr>
            <w:r>
              <w:t>И</w:t>
            </w:r>
            <w:r w:rsidR="007309F7" w:rsidRPr="00A22D7B">
              <w:t xml:space="preserve">ПК – </w:t>
            </w:r>
            <w:r w:rsidR="007309F7">
              <w:t>5</w:t>
            </w:r>
            <w:r w:rsidR="007309F7" w:rsidRPr="00A22D7B">
              <w:t>.1 знает цели, задачи, особенности содержания общей физической и специальной подготовки занимающихся</w:t>
            </w:r>
          </w:p>
          <w:p w14:paraId="332B4290" w14:textId="14C1B2B6" w:rsidR="007309F7" w:rsidRPr="00A22D7B" w:rsidRDefault="00DE6A5C" w:rsidP="00071595">
            <w:pPr>
              <w:ind w:firstLine="28"/>
              <w:jc w:val="both"/>
            </w:pPr>
            <w:r>
              <w:t>И</w:t>
            </w:r>
            <w:r w:rsidR="007309F7" w:rsidRPr="00A22D7B">
              <w:t xml:space="preserve">ПК – </w:t>
            </w:r>
            <w:r w:rsidR="007309F7">
              <w:t>5</w:t>
            </w:r>
            <w:r w:rsidR="007309F7" w:rsidRPr="00A22D7B">
              <w:t>.2 – умеет организовать процесс общей и специальной физической подготовки</w:t>
            </w:r>
          </w:p>
          <w:p w14:paraId="2BA6B155" w14:textId="65F1AAB6" w:rsidR="007309F7" w:rsidRPr="00D079C6" w:rsidRDefault="00DE6A5C" w:rsidP="00071595">
            <w:pPr>
              <w:jc w:val="both"/>
            </w:pPr>
            <w:r>
              <w:t>И</w:t>
            </w:r>
            <w:r w:rsidR="007309F7" w:rsidRPr="00A22D7B">
              <w:t xml:space="preserve">ПК- </w:t>
            </w:r>
            <w:r w:rsidR="007309F7">
              <w:t>5</w:t>
            </w:r>
            <w:r w:rsidR="007309F7" w:rsidRPr="00A22D7B">
              <w:t>.3 – владеет методиками учебно-тренировочного процесса в рамках общей и специальной физической подготовки</w:t>
            </w:r>
          </w:p>
        </w:tc>
      </w:tr>
      <w:tr w:rsidR="007309F7" w:rsidRPr="003C0E55" w14:paraId="2BA6B15D" w14:textId="77777777" w:rsidTr="000304CF">
        <w:trPr>
          <w:trHeight w:val="550"/>
          <w:jc w:val="center"/>
        </w:trPr>
        <w:tc>
          <w:tcPr>
            <w:tcW w:w="1119" w:type="dxa"/>
          </w:tcPr>
          <w:p w14:paraId="2BA6B157" w14:textId="6C40815B" w:rsidR="007309F7" w:rsidRPr="00E410C8" w:rsidRDefault="007309F7" w:rsidP="007309F7">
            <w:pPr>
              <w:pStyle w:val="aff1"/>
              <w:jc w:val="center"/>
            </w:pPr>
            <w:r>
              <w:t>ПК - 6</w:t>
            </w:r>
          </w:p>
        </w:tc>
        <w:tc>
          <w:tcPr>
            <w:tcW w:w="3560" w:type="dxa"/>
          </w:tcPr>
          <w:p w14:paraId="2BA6B158" w14:textId="01AF7B9F" w:rsidR="007309F7" w:rsidRPr="00296455" w:rsidRDefault="007309F7" w:rsidP="007309F7">
            <w:pPr>
              <w:pStyle w:val="aff1"/>
            </w:pPr>
            <w:r w:rsidRPr="002305A8">
              <w:t>Способен организовать тренировочный процесс занимающихся в группах начальной подготовки по виду адаптивного спорта (группе спортивных дисциплин)</w:t>
            </w:r>
          </w:p>
        </w:tc>
        <w:tc>
          <w:tcPr>
            <w:tcW w:w="4961" w:type="dxa"/>
          </w:tcPr>
          <w:p w14:paraId="4426241B" w14:textId="2E57D6DA" w:rsidR="007309F7" w:rsidRDefault="00071595" w:rsidP="00071595">
            <w:pPr>
              <w:jc w:val="both"/>
            </w:pPr>
            <w:r>
              <w:t>И</w:t>
            </w:r>
            <w:r w:rsidR="007309F7">
              <w:t>ПК – 6.1 знает содержание начальной подготовки по виду адаптивного спорта</w:t>
            </w:r>
          </w:p>
          <w:p w14:paraId="0643F323" w14:textId="7ADA4128" w:rsidR="007309F7" w:rsidRDefault="00071595" w:rsidP="00071595">
            <w:pPr>
              <w:jc w:val="both"/>
            </w:pPr>
            <w:r>
              <w:t>И</w:t>
            </w:r>
            <w:r w:rsidR="007309F7">
              <w:t>ПК – 6.2 умеет организовать тренировочный процесс на этапе начальной подготовки в адаптивном спорте</w:t>
            </w:r>
          </w:p>
          <w:p w14:paraId="2BA6B15C" w14:textId="2202A52D" w:rsidR="007309F7" w:rsidRPr="002A186F" w:rsidRDefault="00071595" w:rsidP="00071595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7309F7">
              <w:t>ПК – 6.3 владеет методикой спортивной тренировки на начальном этапе адаптивного спорта</w:t>
            </w:r>
          </w:p>
        </w:tc>
      </w:tr>
      <w:tr w:rsidR="007309F7" w:rsidRPr="003C0E55" w14:paraId="2BA6B164" w14:textId="77777777" w:rsidTr="000304CF">
        <w:trPr>
          <w:trHeight w:val="550"/>
          <w:jc w:val="center"/>
        </w:trPr>
        <w:tc>
          <w:tcPr>
            <w:tcW w:w="1119" w:type="dxa"/>
            <w:shd w:val="clear" w:color="auto" w:fill="auto"/>
          </w:tcPr>
          <w:p w14:paraId="2BA6B15E" w14:textId="7AE19A04" w:rsidR="007309F7" w:rsidRDefault="007309F7" w:rsidP="007309F7">
            <w:pPr>
              <w:pStyle w:val="aff1"/>
              <w:jc w:val="center"/>
            </w:pPr>
            <w:r w:rsidRPr="00B21CA8">
              <w:t>ПК-7</w:t>
            </w:r>
          </w:p>
        </w:tc>
        <w:tc>
          <w:tcPr>
            <w:tcW w:w="3560" w:type="dxa"/>
            <w:shd w:val="clear" w:color="auto" w:fill="auto"/>
          </w:tcPr>
          <w:p w14:paraId="2BA6B15F" w14:textId="3BDE86B6" w:rsidR="007309F7" w:rsidRPr="00CC186F" w:rsidRDefault="007309F7" w:rsidP="007309F7">
            <w:pPr>
              <w:pStyle w:val="aff1"/>
            </w:pPr>
            <w:r w:rsidRPr="00B21CA8">
              <w:t>Способен проводить занятия по адаптивной физической культуре с лицами с ограниченными возможностями здоровья (включая инвалидов) школьного возраста</w:t>
            </w:r>
          </w:p>
        </w:tc>
        <w:tc>
          <w:tcPr>
            <w:tcW w:w="4961" w:type="dxa"/>
          </w:tcPr>
          <w:p w14:paraId="62E2C650" w14:textId="5A877CBF" w:rsidR="007309F7" w:rsidRPr="00B21CA8" w:rsidRDefault="00071595" w:rsidP="007309F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7309F7" w:rsidRPr="00B21CA8">
              <w:rPr>
                <w:kern w:val="1"/>
                <w:lang w:eastAsia="zh-CN"/>
              </w:rPr>
              <w:t>ПК – 7.1 знает теоретические основы организации и проведения занятий по адаптивной физической культуре с лицами с ограниченными возможностями здоровья</w:t>
            </w:r>
          </w:p>
          <w:p w14:paraId="30DECEDE" w14:textId="1AC99D94" w:rsidR="007309F7" w:rsidRPr="00B21CA8" w:rsidRDefault="00071595" w:rsidP="007309F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7309F7" w:rsidRPr="00B21CA8">
              <w:rPr>
                <w:kern w:val="1"/>
                <w:lang w:eastAsia="zh-CN"/>
              </w:rPr>
              <w:t>ПК – 7.2 умеет применять современные технологии, новы виды физкультурно-спортивной деятельности при проведении занятий по адаптивной физической культуре с лицами с ограниченными возможностями здоровья</w:t>
            </w:r>
          </w:p>
          <w:p w14:paraId="2BA6B163" w14:textId="43AF09B6" w:rsidR="007309F7" w:rsidRPr="00C72D29" w:rsidRDefault="00071595" w:rsidP="007309F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="007309F7" w:rsidRPr="00B21CA8">
              <w:rPr>
                <w:kern w:val="1"/>
                <w:lang w:eastAsia="zh-CN"/>
              </w:rPr>
              <w:t xml:space="preserve">ПК – 7.3 владеет современными методиками проведения адаптивной физической культуры </w:t>
            </w:r>
          </w:p>
        </w:tc>
      </w:tr>
      <w:tr w:rsidR="007309F7" w:rsidRPr="003C0E55" w14:paraId="2BA6B16B" w14:textId="77777777" w:rsidTr="000304CF">
        <w:trPr>
          <w:trHeight w:val="550"/>
          <w:jc w:val="center"/>
        </w:trPr>
        <w:tc>
          <w:tcPr>
            <w:tcW w:w="1119" w:type="dxa"/>
          </w:tcPr>
          <w:p w14:paraId="2BA6B165" w14:textId="6209B4B4" w:rsidR="007309F7" w:rsidRDefault="007309F7" w:rsidP="007309F7">
            <w:pPr>
              <w:pStyle w:val="aff1"/>
              <w:jc w:val="center"/>
            </w:pPr>
            <w:r w:rsidRPr="00D75BBD">
              <w:t>ПК - 8</w:t>
            </w:r>
          </w:p>
        </w:tc>
        <w:tc>
          <w:tcPr>
            <w:tcW w:w="3560" w:type="dxa"/>
            <w:shd w:val="clear" w:color="auto" w:fill="auto"/>
          </w:tcPr>
          <w:p w14:paraId="2BA6B167" w14:textId="2966373B" w:rsidR="007309F7" w:rsidRPr="00296455" w:rsidRDefault="007309F7" w:rsidP="007309F7">
            <w:pPr>
              <w:pStyle w:val="aff1"/>
              <w:jc w:val="both"/>
            </w:pPr>
            <w:r w:rsidRPr="00D75BBD">
              <w:t>Способен осуществлять проведение воспитательной, рекреационно-досуговой, оздорови</w:t>
            </w:r>
            <w:r w:rsidRPr="00D75BBD">
              <w:lastRenderedPageBreak/>
              <w:t>тельной работы с лицами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4961" w:type="dxa"/>
            <w:shd w:val="clear" w:color="auto" w:fill="auto"/>
          </w:tcPr>
          <w:p w14:paraId="5161A41B" w14:textId="12E3B754" w:rsidR="007309F7" w:rsidRPr="00D75BBD" w:rsidRDefault="00966CCF" w:rsidP="007309F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И</w:t>
            </w:r>
            <w:r w:rsidR="007309F7" w:rsidRPr="00D75BBD">
              <w:rPr>
                <w:kern w:val="1"/>
                <w:lang w:eastAsia="zh-CN"/>
              </w:rPr>
              <w:t>ПК – 8.1 знает формы и виды воспитательной, рекреационно-досуговой, оздоровительной работы с лицами с ограниченными возможностями здоровья</w:t>
            </w:r>
          </w:p>
          <w:p w14:paraId="29E17933" w14:textId="44FCC165" w:rsidR="007309F7" w:rsidRPr="00D75BBD" w:rsidRDefault="00966CCF" w:rsidP="007309F7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И</w:t>
            </w:r>
            <w:r w:rsidR="007309F7" w:rsidRPr="00D75BBD">
              <w:rPr>
                <w:kern w:val="1"/>
                <w:lang w:eastAsia="zh-CN"/>
              </w:rPr>
              <w:t>ПК – 8.2 умеет организовать рекреационно-досуговое, оздоровительно, воспитательное мероприятие для лиц с отклонениями в состоянии здоровья</w:t>
            </w:r>
          </w:p>
          <w:p w14:paraId="2BA6B16A" w14:textId="2F941C27" w:rsidR="007309F7" w:rsidRPr="00B8706A" w:rsidRDefault="00966CCF" w:rsidP="007309F7">
            <w:pPr>
              <w:suppressAutoHyphens/>
              <w:autoSpaceDN w:val="0"/>
              <w:jc w:val="both"/>
              <w:textAlignment w:val="baseline"/>
            </w:pPr>
            <w:r>
              <w:rPr>
                <w:kern w:val="1"/>
                <w:lang w:eastAsia="zh-CN"/>
              </w:rPr>
              <w:t>И</w:t>
            </w:r>
            <w:r w:rsidR="007309F7" w:rsidRPr="00D75BBD">
              <w:rPr>
                <w:kern w:val="1"/>
                <w:lang w:eastAsia="zh-CN"/>
              </w:rPr>
              <w:t>ПК – 8.3 владеет технологиями и методиками воспитательной, рекреационно-досуговой, оздоровительно работы с лицами</w:t>
            </w:r>
            <w:r w:rsidR="007309F7" w:rsidRPr="00D75BBD">
              <w:t xml:space="preserve"> </w:t>
            </w:r>
            <w:r w:rsidR="007309F7" w:rsidRPr="00D75BBD">
              <w:rPr>
                <w:kern w:val="1"/>
                <w:lang w:eastAsia="zh-CN"/>
              </w:rPr>
              <w:t>с ограниченными возможностями здоровья (включая инвалидов) всех возрастных и нозологических групп</w:t>
            </w:r>
          </w:p>
        </w:tc>
      </w:tr>
      <w:tr w:rsidR="007309F7" w:rsidRPr="003C0E55" w14:paraId="2BA6B171" w14:textId="77777777" w:rsidTr="000304CF">
        <w:trPr>
          <w:trHeight w:val="550"/>
          <w:jc w:val="center"/>
        </w:trPr>
        <w:tc>
          <w:tcPr>
            <w:tcW w:w="1119" w:type="dxa"/>
          </w:tcPr>
          <w:p w14:paraId="2BA6B16C" w14:textId="19E022DE" w:rsidR="007309F7" w:rsidRDefault="007309F7" w:rsidP="007309F7">
            <w:pPr>
              <w:pStyle w:val="aff1"/>
              <w:jc w:val="center"/>
            </w:pPr>
            <w:r>
              <w:lastRenderedPageBreak/>
              <w:t>ПК - 9</w:t>
            </w:r>
          </w:p>
        </w:tc>
        <w:tc>
          <w:tcPr>
            <w:tcW w:w="3560" w:type="dxa"/>
            <w:shd w:val="clear" w:color="auto" w:fill="auto"/>
          </w:tcPr>
          <w:p w14:paraId="2BA6B16D" w14:textId="46A66AA0" w:rsidR="007309F7" w:rsidRPr="00CC186F" w:rsidRDefault="007309F7" w:rsidP="007309F7">
            <w:pPr>
              <w:pStyle w:val="aff1"/>
            </w:pPr>
            <w:r w:rsidRPr="009D4E35">
              <w:rPr>
                <w:rFonts w:eastAsia="Times New Roman"/>
                <w:lang w:eastAsia="ru-RU"/>
              </w:rPr>
              <w:t>Способен к методическому обеспечение процессов физкультурной и спортивной деятельности в отношении лиц с ограниченными возможностями здоровья (включая инвалидов) всех возрастных и нозологических групп, занимающихся адаптивной физической культурой и спортом</w:t>
            </w:r>
          </w:p>
        </w:tc>
        <w:tc>
          <w:tcPr>
            <w:tcW w:w="4961" w:type="dxa"/>
          </w:tcPr>
          <w:p w14:paraId="79555D01" w14:textId="568AF25A" w:rsidR="007309F7" w:rsidRPr="00CF7D2B" w:rsidRDefault="00966CCF" w:rsidP="007309F7">
            <w:pPr>
              <w:jc w:val="both"/>
            </w:pPr>
            <w:r>
              <w:t>И</w:t>
            </w:r>
            <w:r w:rsidR="007309F7" w:rsidRPr="00CF7D2B">
              <w:t>ПК – 9.1 знает требования к структуре и содержанию методического обеспечения процессов физкультурной и спортивной деятельности в отношении лиц с ограниченными возможностями здоровья (включая инвалидов)</w:t>
            </w:r>
          </w:p>
          <w:p w14:paraId="5ADDEA3F" w14:textId="2B8050A5" w:rsidR="007309F7" w:rsidRPr="00CF7D2B" w:rsidRDefault="00966CCF" w:rsidP="007309F7">
            <w:pPr>
              <w:jc w:val="both"/>
            </w:pPr>
            <w:r>
              <w:t>И</w:t>
            </w:r>
            <w:r w:rsidR="007309F7" w:rsidRPr="00CF7D2B">
              <w:t>ПК – 9.2 умеет сформировать составляющие методического обеспечения физкультурно-спортивной деятельности занимающихся адаптивной физической культурой</w:t>
            </w:r>
          </w:p>
          <w:p w14:paraId="2BA6B170" w14:textId="74A29DA2" w:rsidR="007309F7" w:rsidRPr="00B8706A" w:rsidRDefault="00966CCF" w:rsidP="007309F7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7309F7" w:rsidRPr="00CF7D2B">
              <w:t>ПК – 9</w:t>
            </w:r>
            <w:r w:rsidR="007309F7">
              <w:t>.3</w:t>
            </w:r>
            <w:r w:rsidR="007309F7" w:rsidRPr="00CF7D2B">
              <w:t xml:space="preserve"> владеет навыками анализа методической документации обеспечения процессов физкультурной и спортивной деятельности</w:t>
            </w:r>
          </w:p>
        </w:tc>
      </w:tr>
    </w:tbl>
    <w:p w14:paraId="774ACFF9" w14:textId="77777777" w:rsidR="007309F7" w:rsidRDefault="007309F7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2BA6B1AB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2BA6B1AC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2BA6B1AD" w14:textId="77777777" w:rsidR="009443C7" w:rsidRDefault="009443C7" w:rsidP="00CC186F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220256">
        <w:t>преддипломная</w:t>
      </w:r>
      <w:r>
        <w:t xml:space="preserve"> практика относится к обязательной части Блока 2 «Практика».</w:t>
      </w:r>
    </w:p>
    <w:p w14:paraId="2BA6B1AE" w14:textId="77777777" w:rsidR="009443C7" w:rsidRPr="00FF697A" w:rsidRDefault="00426E0F" w:rsidP="00CC186F">
      <w:pPr>
        <w:pStyle w:val="Default"/>
        <w:ind w:firstLine="708"/>
        <w:jc w:val="both"/>
        <w:rPr>
          <w:bCs/>
          <w:color w:val="auto"/>
        </w:rPr>
      </w:pPr>
      <w:r>
        <w:t xml:space="preserve">Преддипломная </w:t>
      </w:r>
      <w:r w:rsidR="009443C7">
        <w:t>практика обеспечивает формирование</w:t>
      </w:r>
      <w:r w:rsidR="002C1B18">
        <w:t xml:space="preserve"> </w:t>
      </w:r>
      <w:r>
        <w:t xml:space="preserve">универсальных, </w:t>
      </w:r>
      <w:r w:rsidR="009443C7">
        <w:t>общепрофессиональных компетенций</w:t>
      </w:r>
      <w:r w:rsidR="005D7EEF">
        <w:t xml:space="preserve"> и</w:t>
      </w:r>
      <w:r w:rsidR="009443C7">
        <w:t xml:space="preserve"> профессиональных компетенций</w:t>
      </w:r>
    </w:p>
    <w:p w14:paraId="2BA6B1AF" w14:textId="77777777" w:rsidR="00426E0F" w:rsidRDefault="00426E0F" w:rsidP="00426E0F">
      <w:pPr>
        <w:pStyle w:val="4"/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4"/>
          <w:szCs w:val="24"/>
          <w:u w:val="single"/>
        </w:rPr>
      </w:pPr>
      <w:bookmarkStart w:id="1" w:name="_Toc464786893"/>
    </w:p>
    <w:p w14:paraId="2BA6B1B0" w14:textId="77777777" w:rsidR="00426E0F" w:rsidRDefault="00426E0F" w:rsidP="00426E0F">
      <w:pPr>
        <w:pStyle w:val="4"/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4"/>
          <w:szCs w:val="24"/>
        </w:rPr>
      </w:pPr>
      <w:r w:rsidRPr="00E16930">
        <w:rPr>
          <w:sz w:val="24"/>
          <w:szCs w:val="24"/>
          <w:u w:val="single"/>
        </w:rPr>
        <w:t>Цель практики:</w:t>
      </w:r>
      <w:r>
        <w:rPr>
          <w:sz w:val="24"/>
          <w:szCs w:val="24"/>
        </w:rPr>
        <w:t xml:space="preserve"> формирование навыков планирования научного исследования, сбора, обработки и представления результатов выпускной квалификационной работы.</w:t>
      </w:r>
    </w:p>
    <w:p w14:paraId="2BA6B1B1" w14:textId="77777777" w:rsidR="00426E0F" w:rsidRPr="00E16930" w:rsidRDefault="00426E0F" w:rsidP="00426E0F">
      <w:pPr>
        <w:pStyle w:val="4"/>
        <w:shd w:val="clear" w:color="auto" w:fill="auto"/>
        <w:tabs>
          <w:tab w:val="left" w:pos="1090"/>
        </w:tabs>
        <w:spacing w:line="240" w:lineRule="auto"/>
        <w:ind w:firstLine="709"/>
        <w:jc w:val="both"/>
        <w:rPr>
          <w:sz w:val="24"/>
          <w:szCs w:val="24"/>
          <w:u w:val="single"/>
        </w:rPr>
      </w:pPr>
      <w:r w:rsidRPr="00E16930">
        <w:rPr>
          <w:sz w:val="24"/>
          <w:szCs w:val="24"/>
          <w:u w:val="single"/>
        </w:rPr>
        <w:t>Задачи практики:</w:t>
      </w:r>
    </w:p>
    <w:p w14:paraId="2BA6B1B2" w14:textId="77777777" w:rsidR="00426E0F" w:rsidRPr="003127F4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3127F4">
        <w:rPr>
          <w:color w:val="000000"/>
        </w:rPr>
        <w:t xml:space="preserve">Формирование навыков календарно-тематического планирования подготовки </w:t>
      </w:r>
      <w:r w:rsidRPr="003127F4">
        <w:t>выпускной квалификационной работы, определения ее основных этапов и логики построения научного исследования.</w:t>
      </w:r>
    </w:p>
    <w:p w14:paraId="2BA6B1B3" w14:textId="77777777" w:rsidR="00426E0F" w:rsidRPr="003127F4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3127F4">
        <w:rPr>
          <w:color w:val="000000"/>
        </w:rPr>
        <w:t>Формирование навыков о</w:t>
      </w:r>
      <w:r w:rsidRPr="003127F4">
        <w:t>пределения проблемной ситуации, выбора темы и обоснование актуальности исследования в рамках выпускной квалификационной работы.</w:t>
      </w:r>
    </w:p>
    <w:p w14:paraId="2BA6B1B4" w14:textId="77777777" w:rsidR="00426E0F" w:rsidRPr="00DB1C80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DB1C80">
        <w:rPr>
          <w:color w:val="000000"/>
        </w:rPr>
        <w:t>Формирование навыков о</w:t>
      </w:r>
      <w:r w:rsidRPr="00DB1C80">
        <w:t>пределения методологических характеристик выпускной квалификационной работы (объекта, предмета, гипотезы, цели и задач исследования, научной новизны, теоретической и практической значимости).</w:t>
      </w:r>
    </w:p>
    <w:p w14:paraId="2BA6B1B5" w14:textId="77777777" w:rsidR="00426E0F" w:rsidRPr="00DB1C80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DB1C80">
        <w:rPr>
          <w:color w:val="000000"/>
        </w:rPr>
        <w:t>Формирование навыков и</w:t>
      </w:r>
      <w:r w:rsidRPr="00DB1C80">
        <w:t>зучения научно-методической литературы и отбора фактического материала в рамках выпускной квалификационной работы.</w:t>
      </w:r>
    </w:p>
    <w:p w14:paraId="2BA6B1B6" w14:textId="77777777" w:rsidR="00426E0F" w:rsidRDefault="00426E0F" w:rsidP="00426E0F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3412B">
        <w:rPr>
          <w:color w:val="000000"/>
        </w:rPr>
        <w:t>Формирование навыков</w:t>
      </w:r>
      <w:r>
        <w:rPr>
          <w:color w:val="000000"/>
        </w:rPr>
        <w:t xml:space="preserve"> о</w:t>
      </w:r>
      <w:r w:rsidRPr="0053412B">
        <w:t>пределени</w:t>
      </w:r>
      <w:r>
        <w:t>я</w:t>
      </w:r>
      <w:r w:rsidRPr="0053412B">
        <w:t xml:space="preserve"> методов </w:t>
      </w:r>
      <w:r>
        <w:t xml:space="preserve">научного </w:t>
      </w:r>
      <w:r w:rsidRPr="0053412B">
        <w:t>исследования</w:t>
      </w:r>
      <w:r>
        <w:t xml:space="preserve"> и обоснования целесообразности их использования</w:t>
      </w:r>
      <w:r w:rsidRPr="0053412B">
        <w:t xml:space="preserve">. </w:t>
      </w:r>
    </w:p>
    <w:p w14:paraId="2BA6B1B7" w14:textId="77777777" w:rsidR="00426E0F" w:rsidRDefault="00426E0F" w:rsidP="00426E0F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3412B">
        <w:rPr>
          <w:color w:val="000000"/>
        </w:rPr>
        <w:t>Формирование навыков</w:t>
      </w:r>
      <w:r>
        <w:rPr>
          <w:color w:val="000000"/>
        </w:rPr>
        <w:t xml:space="preserve"> организации научного</w:t>
      </w:r>
      <w:r w:rsidRPr="0053412B">
        <w:t xml:space="preserve"> исследовани</w:t>
      </w:r>
      <w:r>
        <w:t>я</w:t>
      </w:r>
      <w:r w:rsidRPr="0053412B">
        <w:t>: подбор</w:t>
      </w:r>
      <w:r>
        <w:t>а</w:t>
      </w:r>
      <w:r w:rsidRPr="0053412B">
        <w:t xml:space="preserve"> исследуемого контингента, подготовк</w:t>
      </w:r>
      <w:r>
        <w:t>и</w:t>
      </w:r>
      <w:r w:rsidRPr="0053412B">
        <w:t xml:space="preserve"> помощников, разработк</w:t>
      </w:r>
      <w:r>
        <w:t>и</w:t>
      </w:r>
      <w:r w:rsidRPr="0053412B">
        <w:t xml:space="preserve"> документации для регистрации первичных материалов исследования, организаци</w:t>
      </w:r>
      <w:r>
        <w:t>и</w:t>
      </w:r>
      <w:r w:rsidRPr="0053412B">
        <w:t xml:space="preserve"> условий исследования.</w:t>
      </w:r>
    </w:p>
    <w:p w14:paraId="2BA6B1B8" w14:textId="77777777" w:rsidR="00426E0F" w:rsidRDefault="00426E0F" w:rsidP="00426E0F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53412B">
        <w:rPr>
          <w:color w:val="000000"/>
        </w:rPr>
        <w:t>Формирование навыков</w:t>
      </w:r>
      <w:r>
        <w:rPr>
          <w:color w:val="000000"/>
        </w:rPr>
        <w:t xml:space="preserve"> п</w:t>
      </w:r>
      <w:r w:rsidRPr="0053412B">
        <w:t>роведени</w:t>
      </w:r>
      <w:r>
        <w:t>я</w:t>
      </w:r>
      <w:r w:rsidRPr="0053412B">
        <w:t xml:space="preserve"> исследования (сбор</w:t>
      </w:r>
      <w:r>
        <w:t>а</w:t>
      </w:r>
      <w:r w:rsidRPr="0053412B">
        <w:t xml:space="preserve"> научных материалов).</w:t>
      </w:r>
    </w:p>
    <w:p w14:paraId="2BA6B1B9" w14:textId="77777777" w:rsidR="00426E0F" w:rsidRPr="00805812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805812">
        <w:rPr>
          <w:color w:val="000000"/>
        </w:rPr>
        <w:lastRenderedPageBreak/>
        <w:t>Формирование навыков м</w:t>
      </w:r>
      <w:r w:rsidRPr="00805812">
        <w:t xml:space="preserve">атематико-статистической обработки и интерпретации результатов научного исследования. </w:t>
      </w:r>
    </w:p>
    <w:p w14:paraId="2BA6B1BA" w14:textId="77777777" w:rsidR="00426E0F" w:rsidRPr="00805812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805812">
        <w:t>Формирование навыков использования интернет-технологий и автоматизированных систем обработки информации в процессе подготовки выпускной квалификационной работы.</w:t>
      </w:r>
    </w:p>
    <w:p w14:paraId="2BA6B1BB" w14:textId="77777777" w:rsidR="00426E0F" w:rsidRPr="00805812" w:rsidRDefault="00426E0F" w:rsidP="00426E0F">
      <w:pPr>
        <w:numPr>
          <w:ilvl w:val="0"/>
          <w:numId w:val="24"/>
        </w:numPr>
        <w:tabs>
          <w:tab w:val="left" w:pos="993"/>
          <w:tab w:val="left" w:pos="1090"/>
        </w:tabs>
        <w:ind w:left="0" w:firstLine="709"/>
        <w:jc w:val="both"/>
      </w:pPr>
      <w:r w:rsidRPr="00805812">
        <w:rPr>
          <w:color w:val="000000"/>
        </w:rPr>
        <w:t>Формирование навыков л</w:t>
      </w:r>
      <w:r w:rsidRPr="00805812">
        <w:t>итературно-графического оформления выпускной квалификационной работы.</w:t>
      </w:r>
    </w:p>
    <w:p w14:paraId="2BA6B1BC" w14:textId="77777777" w:rsidR="009443C7" w:rsidRPr="008871B4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2BA6B1BD" w14:textId="77777777" w:rsidR="009443C7" w:rsidRPr="001D3593" w:rsidRDefault="00220256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color w:val="000000"/>
        </w:rPr>
        <w:t xml:space="preserve">Преддипломная </w:t>
      </w:r>
      <w:r w:rsidR="00CC186F">
        <w:rPr>
          <w:color w:val="000000"/>
        </w:rPr>
        <w:t>практика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2BA6B1BE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2536F8">
        <w:rPr>
          <w:rStyle w:val="FontStyle84"/>
        </w:rPr>
        <w:t xml:space="preserve">удоемкость практики составляет </w:t>
      </w:r>
      <w:r w:rsidR="00B22A58">
        <w:rPr>
          <w:rStyle w:val="FontStyle84"/>
        </w:rPr>
        <w:t>9</w:t>
      </w:r>
      <w:r w:rsidRPr="001D3593">
        <w:rPr>
          <w:rStyle w:val="FontStyle84"/>
        </w:rPr>
        <w:t xml:space="preserve"> зачетных единиц</w:t>
      </w:r>
      <w:r w:rsidR="00FD0B49">
        <w:rPr>
          <w:rStyle w:val="FontStyle84"/>
        </w:rPr>
        <w:t>ы</w:t>
      </w:r>
      <w:r w:rsidRPr="001D3593">
        <w:rPr>
          <w:rStyle w:val="FontStyle84"/>
        </w:rPr>
        <w:t xml:space="preserve">, </w:t>
      </w:r>
      <w:r w:rsidR="00B22A58">
        <w:rPr>
          <w:rStyle w:val="FontStyle84"/>
        </w:rPr>
        <w:t>324</w:t>
      </w:r>
      <w:r w:rsidRPr="001D3593">
        <w:rPr>
          <w:rStyle w:val="FontStyle84"/>
        </w:rPr>
        <w:t xml:space="preserve"> академических час</w:t>
      </w:r>
      <w:r w:rsidR="005D7EEF">
        <w:rPr>
          <w:rStyle w:val="FontStyle84"/>
        </w:rPr>
        <w:t>а</w:t>
      </w:r>
      <w:r w:rsidRPr="001D3593">
        <w:rPr>
          <w:rStyle w:val="FontStyle84"/>
        </w:rPr>
        <w:t xml:space="preserve">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2BA6B1BF" w14:textId="77777777" w:rsidR="009443C7" w:rsidRPr="00DD4965" w:rsidRDefault="009443C7" w:rsidP="009443C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2BA6B1C2" w14:textId="77777777" w:rsidTr="00BE5A2E">
        <w:tc>
          <w:tcPr>
            <w:tcW w:w="5495" w:type="dxa"/>
            <w:shd w:val="clear" w:color="auto" w:fill="auto"/>
          </w:tcPr>
          <w:p w14:paraId="2BA6B1C0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2BA6B1C1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9443C7" w:rsidRPr="00DD4965" w14:paraId="2BA6B1C5" w14:textId="77777777" w:rsidTr="00BE5A2E">
        <w:tc>
          <w:tcPr>
            <w:tcW w:w="5495" w:type="dxa"/>
            <w:shd w:val="clear" w:color="auto" w:fill="auto"/>
          </w:tcPr>
          <w:p w14:paraId="2BA6B1C3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2BA6B1C4" w14:textId="77777777" w:rsidR="009443C7" w:rsidRPr="00DD4965" w:rsidRDefault="009443C7" w:rsidP="00BE5A2E">
            <w:pPr>
              <w:jc w:val="both"/>
            </w:pPr>
            <w:r w:rsidRPr="00DD4965">
              <w:t>5</w:t>
            </w:r>
          </w:p>
        </w:tc>
      </w:tr>
      <w:tr w:rsidR="009443C7" w:rsidRPr="00DD4965" w14:paraId="2BA6B1C8" w14:textId="77777777" w:rsidTr="00BE5A2E">
        <w:tc>
          <w:tcPr>
            <w:tcW w:w="5495" w:type="dxa"/>
            <w:shd w:val="clear" w:color="auto" w:fill="auto"/>
          </w:tcPr>
          <w:p w14:paraId="2BA6B1C6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2BA6B1C7" w14:textId="77777777" w:rsidR="009443C7" w:rsidRPr="00DD4965" w:rsidRDefault="00B22A58" w:rsidP="00BE5A2E">
            <w:pPr>
              <w:jc w:val="both"/>
            </w:pPr>
            <w:r>
              <w:t>319</w:t>
            </w:r>
          </w:p>
        </w:tc>
      </w:tr>
      <w:tr w:rsidR="009443C7" w:rsidRPr="00DD4965" w14:paraId="2BA6B1CB" w14:textId="77777777" w:rsidTr="00BE5A2E">
        <w:tc>
          <w:tcPr>
            <w:tcW w:w="5495" w:type="dxa"/>
            <w:shd w:val="clear" w:color="auto" w:fill="auto"/>
          </w:tcPr>
          <w:p w14:paraId="2BA6B1C9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BA6B1CA" w14:textId="77777777" w:rsidR="009443C7" w:rsidRPr="00DD4965" w:rsidRDefault="00B22A58" w:rsidP="00B22A58">
            <w:pPr>
              <w:jc w:val="both"/>
            </w:pPr>
            <w:r>
              <w:t>324</w:t>
            </w:r>
            <w:r w:rsidR="005D7EEF">
              <w:t xml:space="preserve"> </w:t>
            </w:r>
            <w:r w:rsidR="009443C7" w:rsidRPr="00DD4965">
              <w:t xml:space="preserve">час. / </w:t>
            </w:r>
            <w:r>
              <w:t>9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2BA6B1CC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2BA6B1CD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220256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курс</w:t>
      </w:r>
    </w:p>
    <w:p w14:paraId="2BA6B1CE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220256">
        <w:rPr>
          <w:sz w:val="24"/>
          <w:szCs w:val="24"/>
        </w:rPr>
        <w:t>8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2BA6B1D2" w14:textId="77777777" w:rsidTr="00BE5A2E">
        <w:tc>
          <w:tcPr>
            <w:tcW w:w="675" w:type="dxa"/>
            <w:shd w:val="clear" w:color="auto" w:fill="auto"/>
            <w:vAlign w:val="center"/>
          </w:tcPr>
          <w:p w14:paraId="2BA6B1CF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BA6B1D0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A6B1D1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443C7" w:rsidRPr="00DD4965" w14:paraId="2BA6B1D5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3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4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2BA6B1D8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6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7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2BA6B1DB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9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A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2BA6B1DE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BA6B1DC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BA6B1DD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 w:rsidR="005D7EEF">
              <w:t>с оценкой</w:t>
            </w:r>
          </w:p>
        </w:tc>
      </w:tr>
    </w:tbl>
    <w:p w14:paraId="2BA6B1DF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BA6B1F2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2BA6B1F3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BA6B1F4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2BA6B1F5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</w:t>
      </w:r>
      <w:r w:rsidR="00B22A58">
        <w:rPr>
          <w:lang w:eastAsia="x-none"/>
        </w:rPr>
        <w:t>организуют и проводят исследования в соответствии с темой выпускной квалификационной работы</w:t>
      </w:r>
      <w:r w:rsidRPr="0090590A">
        <w:rPr>
          <w:lang w:val="x-none" w:eastAsia="x-none"/>
        </w:rPr>
        <w:t xml:space="preserve">, </w:t>
      </w:r>
      <w:r w:rsidR="00B22A58">
        <w:rPr>
          <w:lang w:eastAsia="x-none"/>
        </w:rPr>
        <w:t xml:space="preserve">проводят или участвуют в </w:t>
      </w:r>
      <w:r w:rsidR="005D7EEF">
        <w:rPr>
          <w:lang w:eastAsia="x-none"/>
        </w:rPr>
        <w:t>пров</w:t>
      </w:r>
      <w:r w:rsidR="00B22A58">
        <w:rPr>
          <w:lang w:eastAsia="x-none"/>
        </w:rPr>
        <w:t>едении</w:t>
      </w:r>
      <w:r w:rsidR="005D7EEF">
        <w:rPr>
          <w:lang w:eastAsia="x-none"/>
        </w:rPr>
        <w:t xml:space="preserve"> урок</w:t>
      </w:r>
      <w:r w:rsidR="00B22A58">
        <w:rPr>
          <w:lang w:eastAsia="x-none"/>
        </w:rPr>
        <w:t>ов</w:t>
      </w:r>
      <w:r w:rsidR="005D7EEF">
        <w:rPr>
          <w:lang w:eastAsia="x-none"/>
        </w:rPr>
        <w:t xml:space="preserve"> физической культуры, участвуют в организации физкультурно-массовых мероприятий, </w:t>
      </w:r>
      <w:r w:rsidRPr="0090590A">
        <w:rPr>
          <w:lang w:val="x-none" w:eastAsia="x-none"/>
        </w:rPr>
        <w:t>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</w:t>
      </w:r>
      <w:r w:rsidR="00B22A58">
        <w:rPr>
          <w:lang w:eastAsia="x-none"/>
        </w:rPr>
        <w:t xml:space="preserve"> и написания выпускной квалификационной работы</w:t>
      </w:r>
      <w:r w:rsidRPr="0090590A">
        <w:rPr>
          <w:lang w:val="x-none" w:eastAsia="x-none"/>
        </w:rPr>
        <w:t>.</w:t>
      </w:r>
    </w:p>
    <w:p w14:paraId="2BA6B1F6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BA6B1F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2BA6B1F8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B22A58">
        <w:t>4</w:t>
      </w:r>
      <w:r w:rsidR="009443C7">
        <w:t xml:space="preserve"> курс (</w:t>
      </w:r>
      <w:r w:rsidR="00220256">
        <w:t>8</w:t>
      </w:r>
      <w:r w:rsidR="009443C7">
        <w:t xml:space="preserve"> семестр) очная форма обучения - зачет </w:t>
      </w:r>
      <w:r w:rsidR="002536F8">
        <w:t>с оценкой</w:t>
      </w:r>
    </w:p>
    <w:p w14:paraId="2BA6B1FA" w14:textId="77777777" w:rsidR="00E410C8" w:rsidRDefault="00E410C8" w:rsidP="009443C7">
      <w:pPr>
        <w:tabs>
          <w:tab w:val="left" w:pos="1080"/>
        </w:tabs>
        <w:jc w:val="both"/>
      </w:pPr>
    </w:p>
    <w:p w14:paraId="2BA6B1FB" w14:textId="77777777" w:rsidR="009443C7" w:rsidRDefault="009443C7" w:rsidP="009443C7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2BA6B1FC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2BA6B1FD" w14:textId="77777777" w:rsidR="009443C7" w:rsidRDefault="009443C7" w:rsidP="009443C7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2BA6B1FE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BA6B1FF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2BA6B200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2BA6B201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2BA6B202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BA6B203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2BA6B204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2BA6B205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2BA6B206" w14:textId="77777777" w:rsidR="00C61E5C" w:rsidRDefault="009443C7" w:rsidP="00C61E5C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C61E5C">
        <w:rPr>
          <w:rFonts w:ascii="Times New Roman" w:hAnsi="Times New Roman"/>
          <w:sz w:val="24"/>
          <w:szCs w:val="24"/>
        </w:rPr>
        <w:t>указанные в задании на практику в соответствии с планом-графиком.</w:t>
      </w:r>
    </w:p>
    <w:p w14:paraId="2BA6B207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2BA6B208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824"/>
        <w:gridCol w:w="1842"/>
        <w:gridCol w:w="1559"/>
        <w:gridCol w:w="851"/>
        <w:gridCol w:w="992"/>
        <w:gridCol w:w="1288"/>
      </w:tblGrid>
      <w:tr w:rsidR="00B22A58" w:rsidRPr="00E41A89" w14:paraId="2BA6B20F" w14:textId="77777777" w:rsidTr="006470AF">
        <w:trPr>
          <w:jc w:val="center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2BA6B209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№ п/п</w:t>
            </w:r>
          </w:p>
        </w:tc>
        <w:tc>
          <w:tcPr>
            <w:tcW w:w="2824" w:type="dxa"/>
            <w:vMerge w:val="restart"/>
            <w:shd w:val="clear" w:color="auto" w:fill="auto"/>
            <w:vAlign w:val="center"/>
          </w:tcPr>
          <w:p w14:paraId="2BA6B20A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BA6B20B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A6B20C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BA6B20D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Год издания</w:t>
            </w:r>
          </w:p>
        </w:tc>
        <w:tc>
          <w:tcPr>
            <w:tcW w:w="2280" w:type="dxa"/>
            <w:gridSpan w:val="2"/>
            <w:shd w:val="clear" w:color="auto" w:fill="auto"/>
          </w:tcPr>
          <w:p w14:paraId="2BA6B20E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Наличие</w:t>
            </w:r>
          </w:p>
        </w:tc>
      </w:tr>
      <w:tr w:rsidR="00B22A58" w:rsidRPr="00E41A89" w14:paraId="2BA6B217" w14:textId="77777777" w:rsidTr="006470AF">
        <w:trPr>
          <w:jc w:val="center"/>
        </w:trPr>
        <w:tc>
          <w:tcPr>
            <w:tcW w:w="543" w:type="dxa"/>
            <w:vMerge/>
            <w:shd w:val="clear" w:color="auto" w:fill="auto"/>
          </w:tcPr>
          <w:p w14:paraId="2BA6B210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shd w:val="clear" w:color="auto" w:fill="auto"/>
          </w:tcPr>
          <w:p w14:paraId="2BA6B211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BA6B212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A6B213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A6B214" w14:textId="77777777" w:rsidR="00B22A58" w:rsidRPr="00E41A89" w:rsidRDefault="00B22A58" w:rsidP="006470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BA6B215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88" w:type="dxa"/>
            <w:shd w:val="clear" w:color="auto" w:fill="auto"/>
          </w:tcPr>
          <w:p w14:paraId="2BA6B216" w14:textId="77777777" w:rsidR="00B22A58" w:rsidRPr="00E41A89" w:rsidRDefault="00B22A58" w:rsidP="006470AF">
            <w:pPr>
              <w:jc w:val="center"/>
              <w:rPr>
                <w:sz w:val="20"/>
                <w:szCs w:val="20"/>
              </w:rPr>
            </w:pPr>
            <w:r w:rsidRPr="00E41A89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</w:t>
            </w:r>
            <w:r w:rsidRPr="00E41A89">
              <w:rPr>
                <w:sz w:val="20"/>
                <w:szCs w:val="20"/>
              </w:rPr>
              <w:t>адрес в сети Интернет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B22A58" w:rsidRPr="008C515F" w14:paraId="2BA6B21F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18" w14:textId="77777777" w:rsidR="00B22A58" w:rsidRPr="008C515F" w:rsidRDefault="00B22A58" w:rsidP="006470AF">
            <w:pPr>
              <w:jc w:val="center"/>
            </w:pPr>
            <w:r>
              <w:t>1.</w:t>
            </w:r>
          </w:p>
        </w:tc>
        <w:tc>
          <w:tcPr>
            <w:tcW w:w="2824" w:type="dxa"/>
            <w:shd w:val="clear" w:color="auto" w:fill="auto"/>
          </w:tcPr>
          <w:p w14:paraId="2BA6B219" w14:textId="77777777" w:rsidR="00B22A58" w:rsidRPr="008C515F" w:rsidRDefault="00B22A58" w:rsidP="006470AF">
            <w:r w:rsidRPr="008C515F">
              <w:t>Теория и методика физической культуры: Учебник</w:t>
            </w:r>
          </w:p>
        </w:tc>
        <w:tc>
          <w:tcPr>
            <w:tcW w:w="1842" w:type="dxa"/>
            <w:shd w:val="clear" w:color="auto" w:fill="auto"/>
          </w:tcPr>
          <w:p w14:paraId="2BA6B21A" w14:textId="77777777" w:rsidR="00B22A58" w:rsidRPr="008C515F" w:rsidRDefault="00B22A58" w:rsidP="006470AF">
            <w:r w:rsidRPr="008C515F">
              <w:t xml:space="preserve">Под ред. проф. Ю.Ф. </w:t>
            </w:r>
            <w:proofErr w:type="spellStart"/>
            <w:r w:rsidRPr="008C515F">
              <w:t>Курамшина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2BA6B21B" w14:textId="77777777" w:rsidR="00B22A58" w:rsidRPr="008C515F" w:rsidRDefault="00B22A58" w:rsidP="006470AF">
            <w:r w:rsidRPr="008C515F">
              <w:t>М.: Советский спорт</w:t>
            </w:r>
          </w:p>
        </w:tc>
        <w:tc>
          <w:tcPr>
            <w:tcW w:w="851" w:type="dxa"/>
            <w:shd w:val="clear" w:color="auto" w:fill="auto"/>
          </w:tcPr>
          <w:p w14:paraId="2BA6B21C" w14:textId="77777777" w:rsidR="00B22A58" w:rsidRPr="008C515F" w:rsidRDefault="00B22A58" w:rsidP="006470AF">
            <w:r w:rsidRPr="008C515F">
              <w:t>2007</w:t>
            </w:r>
          </w:p>
        </w:tc>
        <w:tc>
          <w:tcPr>
            <w:tcW w:w="992" w:type="dxa"/>
            <w:shd w:val="clear" w:color="auto" w:fill="auto"/>
          </w:tcPr>
          <w:p w14:paraId="2BA6B21D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1E" w14:textId="77777777" w:rsidR="00B22A58" w:rsidRPr="008C515F" w:rsidRDefault="00B22A58" w:rsidP="006470AF">
            <w:pPr>
              <w:jc w:val="center"/>
            </w:pPr>
          </w:p>
        </w:tc>
      </w:tr>
      <w:tr w:rsidR="00B22A58" w:rsidRPr="008C515F" w14:paraId="2BA6B227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20" w14:textId="77777777" w:rsidR="00B22A58" w:rsidRPr="008C515F" w:rsidRDefault="00B22A58" w:rsidP="006470AF">
            <w:pPr>
              <w:jc w:val="center"/>
            </w:pPr>
            <w:r>
              <w:t>2.</w:t>
            </w:r>
          </w:p>
        </w:tc>
        <w:tc>
          <w:tcPr>
            <w:tcW w:w="2824" w:type="dxa"/>
            <w:shd w:val="clear" w:color="auto" w:fill="auto"/>
          </w:tcPr>
          <w:p w14:paraId="2BA6B221" w14:textId="77777777" w:rsidR="00B22A58" w:rsidRPr="008C515F" w:rsidRDefault="00B22A58" w:rsidP="006470AF">
            <w:r w:rsidRPr="008C515F">
              <w:t xml:space="preserve">Организация физкультурно-оздоровительной и спортивно-массовой </w:t>
            </w:r>
            <w:r w:rsidRPr="008C515F">
              <w:lastRenderedPageBreak/>
              <w:t>деятельности: учебное пособие</w:t>
            </w:r>
          </w:p>
        </w:tc>
        <w:tc>
          <w:tcPr>
            <w:tcW w:w="1842" w:type="dxa"/>
            <w:shd w:val="clear" w:color="auto" w:fill="auto"/>
          </w:tcPr>
          <w:p w14:paraId="2BA6B222" w14:textId="77777777" w:rsidR="00B22A58" w:rsidRPr="008C515F" w:rsidRDefault="00B22A58" w:rsidP="006470AF">
            <w:r w:rsidRPr="008C515F">
              <w:lastRenderedPageBreak/>
              <w:t>Харисова Л.М.</w:t>
            </w:r>
          </w:p>
        </w:tc>
        <w:tc>
          <w:tcPr>
            <w:tcW w:w="1559" w:type="dxa"/>
            <w:shd w:val="clear" w:color="auto" w:fill="auto"/>
          </w:tcPr>
          <w:p w14:paraId="2BA6B223" w14:textId="77777777" w:rsidR="00B22A58" w:rsidRPr="00451BF9" w:rsidRDefault="00B22A58" w:rsidP="006470AF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851" w:type="dxa"/>
            <w:shd w:val="clear" w:color="auto" w:fill="auto"/>
          </w:tcPr>
          <w:p w14:paraId="2BA6B224" w14:textId="77777777" w:rsidR="00B22A58" w:rsidRPr="00451BF9" w:rsidRDefault="00B22A58" w:rsidP="006470AF">
            <w:pPr>
              <w:rPr>
                <w:sz w:val="22"/>
                <w:szCs w:val="22"/>
              </w:rPr>
            </w:pPr>
            <w:r w:rsidRPr="00451BF9"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  <w:shd w:val="clear" w:color="auto" w:fill="auto"/>
          </w:tcPr>
          <w:p w14:paraId="2BA6B225" w14:textId="77777777" w:rsidR="00B22A58" w:rsidRPr="008C515F" w:rsidRDefault="00B22A58" w:rsidP="006470AF">
            <w:pPr>
              <w:jc w:val="center"/>
            </w:pPr>
          </w:p>
        </w:tc>
        <w:tc>
          <w:tcPr>
            <w:tcW w:w="1288" w:type="dxa"/>
            <w:shd w:val="clear" w:color="auto" w:fill="auto"/>
          </w:tcPr>
          <w:p w14:paraId="2BA6B226" w14:textId="77777777" w:rsidR="00B22A58" w:rsidRPr="00451BF9" w:rsidRDefault="00B22A58" w:rsidP="006470AF">
            <w:pPr>
              <w:jc w:val="center"/>
              <w:rPr>
                <w:sz w:val="22"/>
                <w:szCs w:val="22"/>
              </w:rPr>
            </w:pPr>
            <w:r w:rsidRPr="00451BF9">
              <w:rPr>
                <w:color w:val="0000FF"/>
                <w:u w:val="single"/>
              </w:rPr>
              <w:t>http://biblioclub.ru/</w:t>
            </w:r>
          </w:p>
        </w:tc>
      </w:tr>
      <w:tr w:rsidR="00B22A58" w:rsidRPr="008C515F" w14:paraId="2BA6B22F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28" w14:textId="77777777" w:rsidR="00B22A58" w:rsidRPr="008C515F" w:rsidRDefault="00B22A58" w:rsidP="006470AF">
            <w:pPr>
              <w:jc w:val="center"/>
            </w:pPr>
            <w:r>
              <w:lastRenderedPageBreak/>
              <w:t>3.</w:t>
            </w:r>
          </w:p>
        </w:tc>
        <w:tc>
          <w:tcPr>
            <w:tcW w:w="2824" w:type="dxa"/>
            <w:shd w:val="clear" w:color="auto" w:fill="auto"/>
          </w:tcPr>
          <w:p w14:paraId="2BA6B229" w14:textId="77777777" w:rsidR="00B22A58" w:rsidRPr="008C515F" w:rsidRDefault="00B22A58" w:rsidP="006470AF">
            <w:r w:rsidRPr="008C515F">
              <w:t>Теория и методика физической культуры. Введение в предмет. Учебник</w:t>
            </w:r>
          </w:p>
        </w:tc>
        <w:tc>
          <w:tcPr>
            <w:tcW w:w="1842" w:type="dxa"/>
            <w:shd w:val="clear" w:color="auto" w:fill="auto"/>
          </w:tcPr>
          <w:p w14:paraId="2BA6B22A" w14:textId="77777777" w:rsidR="00B22A58" w:rsidRPr="008C515F" w:rsidRDefault="00B22A58" w:rsidP="006470AF">
            <w:r w:rsidRPr="008C515F">
              <w:rPr>
                <w:bCs/>
              </w:rPr>
              <w:t>Матвеев, Л.П..</w:t>
            </w:r>
          </w:p>
        </w:tc>
        <w:tc>
          <w:tcPr>
            <w:tcW w:w="1559" w:type="dxa"/>
            <w:shd w:val="clear" w:color="auto" w:fill="auto"/>
          </w:tcPr>
          <w:p w14:paraId="2BA6B22B" w14:textId="77777777" w:rsidR="00B22A58" w:rsidRPr="008C515F" w:rsidRDefault="00B22A58" w:rsidP="006470AF">
            <w:r w:rsidRPr="008C515F">
              <w:t>СПб.: Лань; Омега – Л.</w:t>
            </w:r>
          </w:p>
        </w:tc>
        <w:tc>
          <w:tcPr>
            <w:tcW w:w="851" w:type="dxa"/>
            <w:shd w:val="clear" w:color="auto" w:fill="auto"/>
          </w:tcPr>
          <w:p w14:paraId="2BA6B22C" w14:textId="77777777" w:rsidR="00B22A58" w:rsidRPr="008C515F" w:rsidRDefault="00B22A58" w:rsidP="006470AF">
            <w:r w:rsidRPr="008C515F">
              <w:t>2004</w:t>
            </w:r>
          </w:p>
        </w:tc>
        <w:tc>
          <w:tcPr>
            <w:tcW w:w="992" w:type="dxa"/>
            <w:shd w:val="clear" w:color="auto" w:fill="auto"/>
          </w:tcPr>
          <w:p w14:paraId="2BA6B22D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2E" w14:textId="77777777" w:rsidR="00B22A58" w:rsidRPr="008C515F" w:rsidRDefault="00B22A58" w:rsidP="006470AF">
            <w:pPr>
              <w:jc w:val="center"/>
            </w:pPr>
          </w:p>
        </w:tc>
      </w:tr>
      <w:tr w:rsidR="00B22A58" w:rsidRPr="008C515F" w14:paraId="2BA6B237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30" w14:textId="77777777" w:rsidR="00B22A58" w:rsidRPr="008C515F" w:rsidRDefault="00B22A58" w:rsidP="00B22A58">
            <w:pPr>
              <w:jc w:val="center"/>
            </w:pPr>
            <w:r>
              <w:t>4.</w:t>
            </w:r>
          </w:p>
        </w:tc>
        <w:tc>
          <w:tcPr>
            <w:tcW w:w="2824" w:type="dxa"/>
            <w:shd w:val="clear" w:color="auto" w:fill="auto"/>
          </w:tcPr>
          <w:p w14:paraId="2BA6B231" w14:textId="77777777" w:rsidR="00B22A58" w:rsidRPr="008C515F" w:rsidRDefault="00B22A58" w:rsidP="006470AF">
            <w:r w:rsidRPr="008C515F">
              <w:t>Педагогика физической культуры</w:t>
            </w:r>
          </w:p>
        </w:tc>
        <w:tc>
          <w:tcPr>
            <w:tcW w:w="1842" w:type="dxa"/>
            <w:shd w:val="clear" w:color="auto" w:fill="auto"/>
          </w:tcPr>
          <w:p w14:paraId="2BA6B232" w14:textId="77777777" w:rsidR="00B22A58" w:rsidRPr="008C515F" w:rsidRDefault="00B22A58" w:rsidP="006470AF">
            <w:r w:rsidRPr="008C515F">
              <w:t>Ашмарин, Б.А.</w:t>
            </w:r>
          </w:p>
        </w:tc>
        <w:tc>
          <w:tcPr>
            <w:tcW w:w="1559" w:type="dxa"/>
            <w:shd w:val="clear" w:color="auto" w:fill="auto"/>
          </w:tcPr>
          <w:p w14:paraId="2BA6B233" w14:textId="77777777" w:rsidR="00B22A58" w:rsidRPr="008C515F" w:rsidRDefault="00B22A58" w:rsidP="006470AF">
            <w:r w:rsidRPr="008C515F">
              <w:t>ЛГОУ. – СПб.: ЛГОУ</w:t>
            </w:r>
          </w:p>
        </w:tc>
        <w:tc>
          <w:tcPr>
            <w:tcW w:w="851" w:type="dxa"/>
            <w:shd w:val="clear" w:color="auto" w:fill="auto"/>
          </w:tcPr>
          <w:p w14:paraId="2BA6B234" w14:textId="77777777" w:rsidR="00B22A58" w:rsidRPr="008C515F" w:rsidRDefault="00B22A58" w:rsidP="006470AF">
            <w:pPr>
              <w:jc w:val="center"/>
            </w:pPr>
            <w:r w:rsidRPr="008C515F">
              <w:t>1999</w:t>
            </w:r>
          </w:p>
        </w:tc>
        <w:tc>
          <w:tcPr>
            <w:tcW w:w="992" w:type="dxa"/>
            <w:shd w:val="clear" w:color="auto" w:fill="auto"/>
          </w:tcPr>
          <w:p w14:paraId="2BA6B235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36" w14:textId="77777777" w:rsidR="00B22A58" w:rsidRPr="008C515F" w:rsidRDefault="00B22A58" w:rsidP="006470AF">
            <w:pPr>
              <w:jc w:val="center"/>
            </w:pPr>
          </w:p>
        </w:tc>
      </w:tr>
      <w:tr w:rsidR="00B22A58" w:rsidRPr="008C515F" w14:paraId="2BA6B23F" w14:textId="77777777" w:rsidTr="006470AF">
        <w:trPr>
          <w:jc w:val="center"/>
        </w:trPr>
        <w:tc>
          <w:tcPr>
            <w:tcW w:w="543" w:type="dxa"/>
            <w:shd w:val="clear" w:color="auto" w:fill="auto"/>
          </w:tcPr>
          <w:p w14:paraId="2BA6B238" w14:textId="77777777" w:rsidR="00B22A58" w:rsidRPr="008C515F" w:rsidRDefault="00B22A58" w:rsidP="00B22A58">
            <w:pPr>
              <w:jc w:val="center"/>
            </w:pPr>
            <w:r>
              <w:t>5.</w:t>
            </w:r>
          </w:p>
        </w:tc>
        <w:tc>
          <w:tcPr>
            <w:tcW w:w="2824" w:type="dxa"/>
            <w:shd w:val="clear" w:color="auto" w:fill="auto"/>
          </w:tcPr>
          <w:p w14:paraId="2BA6B239" w14:textId="77777777" w:rsidR="00B22A58" w:rsidRPr="008C515F" w:rsidRDefault="00B22A58" w:rsidP="006470AF">
            <w:r w:rsidRPr="008C515F">
              <w:t>Теория и методика физической культуры: Учебник</w:t>
            </w:r>
          </w:p>
        </w:tc>
        <w:tc>
          <w:tcPr>
            <w:tcW w:w="1842" w:type="dxa"/>
            <w:shd w:val="clear" w:color="auto" w:fill="auto"/>
          </w:tcPr>
          <w:p w14:paraId="2BA6B23A" w14:textId="77777777" w:rsidR="00B22A58" w:rsidRPr="008C515F" w:rsidRDefault="00B22A58" w:rsidP="006470AF">
            <w:r w:rsidRPr="008C515F">
              <w:t>Кузнецов, В.С.</w:t>
            </w:r>
          </w:p>
        </w:tc>
        <w:tc>
          <w:tcPr>
            <w:tcW w:w="1559" w:type="dxa"/>
            <w:shd w:val="clear" w:color="auto" w:fill="auto"/>
          </w:tcPr>
          <w:p w14:paraId="2BA6B23B" w14:textId="77777777" w:rsidR="00B22A58" w:rsidRPr="008C515F" w:rsidRDefault="00B22A58" w:rsidP="006470AF">
            <w:r w:rsidRPr="008C515F">
              <w:t>М.: Академия</w:t>
            </w:r>
          </w:p>
        </w:tc>
        <w:tc>
          <w:tcPr>
            <w:tcW w:w="851" w:type="dxa"/>
            <w:shd w:val="clear" w:color="auto" w:fill="auto"/>
          </w:tcPr>
          <w:p w14:paraId="2BA6B23C" w14:textId="77777777" w:rsidR="00B22A58" w:rsidRPr="008C515F" w:rsidRDefault="00B22A58" w:rsidP="006470AF">
            <w:pPr>
              <w:jc w:val="center"/>
            </w:pPr>
            <w:r w:rsidRPr="008C515F">
              <w:t>2012</w:t>
            </w:r>
          </w:p>
        </w:tc>
        <w:tc>
          <w:tcPr>
            <w:tcW w:w="992" w:type="dxa"/>
            <w:shd w:val="clear" w:color="auto" w:fill="auto"/>
          </w:tcPr>
          <w:p w14:paraId="2BA6B23D" w14:textId="77777777" w:rsidR="00B22A58" w:rsidRPr="008C515F" w:rsidRDefault="00B22A58" w:rsidP="006470AF">
            <w:pPr>
              <w:jc w:val="center"/>
            </w:pPr>
            <w:r>
              <w:t>+</w:t>
            </w:r>
          </w:p>
        </w:tc>
        <w:tc>
          <w:tcPr>
            <w:tcW w:w="1288" w:type="dxa"/>
            <w:shd w:val="clear" w:color="auto" w:fill="auto"/>
          </w:tcPr>
          <w:p w14:paraId="2BA6B23E" w14:textId="77777777" w:rsidR="00B22A58" w:rsidRPr="00EB7CFE" w:rsidRDefault="00B22A58" w:rsidP="006470AF">
            <w:pPr>
              <w:jc w:val="center"/>
            </w:pPr>
          </w:p>
        </w:tc>
      </w:tr>
    </w:tbl>
    <w:p w14:paraId="2BA6B240" w14:textId="77777777" w:rsidR="002536F8" w:rsidRPr="007F215E" w:rsidRDefault="002536F8" w:rsidP="002536F8">
      <w:pPr>
        <w:pStyle w:val="Textbody"/>
        <w:tabs>
          <w:tab w:val="left" w:pos="0"/>
        </w:tabs>
        <w:spacing w:after="0"/>
        <w:rPr>
          <w:b/>
          <w:szCs w:val="24"/>
        </w:rPr>
      </w:pPr>
    </w:p>
    <w:p w14:paraId="2BA6B241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2BA6B242" w14:textId="77777777" w:rsidR="002671D1" w:rsidRPr="00B16E06" w:rsidRDefault="002536F8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2BA6B243" w14:textId="77777777" w:rsidR="002671D1" w:rsidRDefault="002671D1" w:rsidP="002671D1">
      <w:pPr>
        <w:jc w:val="both"/>
        <w:rPr>
          <w:b/>
          <w:bCs/>
          <w:i/>
        </w:rPr>
      </w:pPr>
    </w:p>
    <w:p w14:paraId="2BA6B244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Всероссийский интернет-педсовет</w:t>
      </w:r>
      <w:r>
        <w:t xml:space="preserve"> - Режим доступа: </w:t>
      </w:r>
      <w:hyperlink r:id="rId8" w:history="1">
        <w:r w:rsidRPr="002B527B">
          <w:rPr>
            <w:rStyle w:val="af3"/>
          </w:rPr>
          <w:t>http://pedsovet.org</w:t>
        </w:r>
      </w:hyperlink>
      <w:r w:rsidRPr="002B527B">
        <w:t xml:space="preserve"> </w:t>
      </w:r>
    </w:p>
    <w:p w14:paraId="2BA6B245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Федеральный центр информационно-образовательных ресурсов</w:t>
      </w:r>
      <w:r>
        <w:t xml:space="preserve"> – Режим доступа: </w:t>
      </w:r>
      <w:hyperlink r:id="rId9" w:history="1">
        <w:r w:rsidRPr="002B527B">
          <w:rPr>
            <w:rStyle w:val="af3"/>
          </w:rPr>
          <w:t>http://fcior.edu.ru/</w:t>
        </w:r>
      </w:hyperlink>
      <w:r w:rsidRPr="002B527B">
        <w:t xml:space="preserve"> </w:t>
      </w:r>
      <w:r w:rsidRPr="002B527B">
        <w:tab/>
        <w:t xml:space="preserve"> </w:t>
      </w:r>
    </w:p>
    <w:p w14:paraId="2BA6B246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Единое окно доступа к образовательным ресурсам</w:t>
      </w:r>
      <w:r>
        <w:t xml:space="preserve"> – Режим доступа:</w:t>
      </w:r>
      <w:r w:rsidRPr="002B527B">
        <w:t xml:space="preserve"> </w:t>
      </w:r>
      <w:hyperlink r:id="rId10" w:history="1">
        <w:r w:rsidRPr="002B527B">
          <w:rPr>
            <w:rStyle w:val="af3"/>
          </w:rPr>
          <w:t>http://window.edu.ru</w:t>
        </w:r>
      </w:hyperlink>
      <w:r w:rsidRPr="002B527B">
        <w:t xml:space="preserve"> </w:t>
      </w:r>
    </w:p>
    <w:p w14:paraId="2BA6B247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Современные проблемы образования </w:t>
      </w:r>
      <w:r>
        <w:t xml:space="preserve">– Режим доступа: </w:t>
      </w:r>
      <w:hyperlink r:id="rId11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r w:rsidRPr="002B527B">
          <w:rPr>
            <w:rStyle w:val="af3"/>
            <w:lang w:val="en-US"/>
          </w:rPr>
          <w:t>v</w:t>
        </w:r>
        <w:r w:rsidRPr="002B527B">
          <w:rPr>
            <w:rStyle w:val="af3"/>
          </w:rPr>
          <w:t>4</w:t>
        </w:r>
        <w:proofErr w:type="spellStart"/>
        <w:r w:rsidRPr="002B527B">
          <w:rPr>
            <w:rStyle w:val="af3"/>
            <w:lang w:val="en-US"/>
          </w:rPr>
          <w:t>udsu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science</w:t>
        </w:r>
        <w:r w:rsidRPr="002B527B">
          <w:rPr>
            <w:rStyle w:val="af3"/>
          </w:rPr>
          <w:t>/</w:t>
        </w:r>
        <w:r w:rsidRPr="002B527B">
          <w:rPr>
            <w:rStyle w:val="af3"/>
            <w:lang w:val="en-US"/>
          </w:rPr>
          <w:t>el</w:t>
        </w:r>
        <w:r w:rsidRPr="002B527B">
          <w:rPr>
            <w:rStyle w:val="af3"/>
          </w:rPr>
          <w:t>_</w:t>
        </w:r>
        <w:proofErr w:type="spellStart"/>
        <w:r w:rsidRPr="002B527B">
          <w:rPr>
            <w:rStyle w:val="af3"/>
            <w:lang w:val="en-US"/>
          </w:rPr>
          <w:t>izd</w:t>
        </w:r>
        <w:proofErr w:type="spellEnd"/>
      </w:hyperlink>
      <w:r w:rsidRPr="002B527B">
        <w:t xml:space="preserve"> </w:t>
      </w:r>
    </w:p>
    <w:p w14:paraId="2BA6B248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 xml:space="preserve">Электронный научный журнал «Современные проблемы науки и образования» </w:t>
      </w:r>
      <w:r>
        <w:t xml:space="preserve">- Режим допуска: </w:t>
      </w:r>
      <w:hyperlink r:id="rId12" w:history="1">
        <w:r w:rsidRPr="002B527B">
          <w:rPr>
            <w:rStyle w:val="af3"/>
          </w:rPr>
          <w:t>http://www.science-education.ru/</w:t>
        </w:r>
      </w:hyperlink>
      <w:r w:rsidRPr="002B527B">
        <w:t>,</w:t>
      </w:r>
      <w:r>
        <w:t xml:space="preserve"> </w:t>
      </w:r>
    </w:p>
    <w:p w14:paraId="2BA6B249" w14:textId="77777777" w:rsidR="002671D1" w:rsidRPr="002B527B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«Фундаментальные исследования» (научный журнал)</w:t>
      </w:r>
      <w:r>
        <w:t xml:space="preserve"> – Режим допуска: </w:t>
      </w:r>
      <w:r w:rsidRPr="002B527B">
        <w:t xml:space="preserve"> </w:t>
      </w:r>
      <w:hyperlink r:id="rId13" w:history="1">
        <w:r w:rsidRPr="002B527B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rae</w:t>
        </w:r>
        <w:proofErr w:type="spellEnd"/>
        <w:r w:rsidRPr="002B527B">
          <w:rPr>
            <w:rStyle w:val="af3"/>
          </w:rPr>
          <w:t>.</w:t>
        </w:r>
        <w:proofErr w:type="spellStart"/>
        <w:r w:rsidRPr="002B527B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BA6B24A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 w:rsidRPr="002B527B">
        <w:t>Проблемы современного образования. Электронное периодическое издание</w:t>
      </w:r>
      <w:r>
        <w:t xml:space="preserve"> – Режим допуска: </w:t>
      </w:r>
      <w:r w:rsidRPr="002B527B">
        <w:t xml:space="preserve"> </w:t>
      </w:r>
      <w:hyperlink r:id="rId14" w:history="1">
        <w:r w:rsidRPr="009E5D44">
          <w:rPr>
            <w:rStyle w:val="af3"/>
            <w:lang w:val="en-US"/>
          </w:rPr>
          <w:t>www</w:t>
        </w:r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pmedu</w:t>
        </w:r>
        <w:proofErr w:type="spellEnd"/>
        <w:r w:rsidRPr="002B527B">
          <w:rPr>
            <w:rStyle w:val="af3"/>
          </w:rPr>
          <w:t>.</w:t>
        </w:r>
        <w:proofErr w:type="spellStart"/>
        <w:r w:rsidRPr="009E5D44">
          <w:rPr>
            <w:rStyle w:val="af3"/>
            <w:lang w:val="en-US"/>
          </w:rPr>
          <w:t>ru</w:t>
        </w:r>
        <w:proofErr w:type="spellEnd"/>
      </w:hyperlink>
      <w:r w:rsidRPr="002B527B">
        <w:t xml:space="preserve"> </w:t>
      </w:r>
    </w:p>
    <w:p w14:paraId="2BA6B24B" w14:textId="77777777" w:rsidR="002671D1" w:rsidRDefault="002671D1" w:rsidP="002671D1">
      <w:pPr>
        <w:numPr>
          <w:ilvl w:val="0"/>
          <w:numId w:val="22"/>
        </w:numPr>
        <w:tabs>
          <w:tab w:val="left" w:pos="284"/>
          <w:tab w:val="left" w:pos="9355"/>
        </w:tabs>
        <w:ind w:left="284" w:right="-1" w:hanging="284"/>
        <w:jc w:val="both"/>
      </w:pPr>
      <w:r>
        <w:t>Электронная библиотека диссертаций.-  Режим доступа:</w:t>
      </w:r>
      <w:r w:rsidRPr="005235AD">
        <w:t xml:space="preserve"> </w:t>
      </w:r>
      <w:hyperlink r:id="rId15" w:history="1">
        <w:r w:rsidRPr="003C69F0">
          <w:rPr>
            <w:rStyle w:val="af3"/>
          </w:rPr>
          <w:t>http://www.dissercat.com/</w:t>
        </w:r>
      </w:hyperlink>
    </w:p>
    <w:p w14:paraId="2BA6B24C" w14:textId="77777777" w:rsidR="002671D1" w:rsidRPr="00836ED3" w:rsidRDefault="002671D1" w:rsidP="002671D1">
      <w:pPr>
        <w:pStyle w:val="3"/>
        <w:numPr>
          <w:ilvl w:val="0"/>
          <w:numId w:val="22"/>
        </w:numPr>
        <w:tabs>
          <w:tab w:val="left" w:pos="0"/>
        </w:tabs>
        <w:spacing w:line="240" w:lineRule="auto"/>
        <w:ind w:left="284" w:hanging="284"/>
        <w:rPr>
          <w:szCs w:val="24"/>
        </w:rPr>
      </w:pPr>
      <w:r w:rsidRPr="00836ED3">
        <w:rPr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6" w:history="1">
        <w:r w:rsidRPr="00836ED3">
          <w:rPr>
            <w:rStyle w:val="af3"/>
            <w:szCs w:val="24"/>
          </w:rPr>
          <w:t>http://biblioclub.ru/</w:t>
        </w:r>
      </w:hyperlink>
    </w:p>
    <w:p w14:paraId="2BA6B24D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2BA6B24E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2BA6B250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2BA6B251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BA6B252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2BA6B253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2BA6B254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2BA6B255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2BA6B256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2BA6B25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2BA6B258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2BA6B259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lastRenderedPageBreak/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2BA6B25A" w14:textId="77777777" w:rsidR="009443C7" w:rsidRDefault="009443C7" w:rsidP="009443C7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2BA6B25B" w14:textId="77777777" w:rsidR="009443C7" w:rsidRPr="003C0E55" w:rsidRDefault="009443C7" w:rsidP="009443C7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BA6B25C" w14:textId="77777777" w:rsidR="009443C7" w:rsidRPr="003C0E55" w:rsidRDefault="009443C7" w:rsidP="009443C7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BA6B25D" w14:textId="77777777" w:rsidR="009443C7" w:rsidRPr="00964DF2" w:rsidRDefault="009443C7" w:rsidP="009443C7">
      <w:pPr>
        <w:tabs>
          <w:tab w:val="left" w:pos="3975"/>
          <w:tab w:val="center" w:pos="5352"/>
        </w:tabs>
        <w:jc w:val="both"/>
      </w:pPr>
    </w:p>
    <w:p w14:paraId="2BA6B25E" w14:textId="77777777" w:rsidR="009443C7" w:rsidRDefault="009443C7" w:rsidP="003B51FE">
      <w:pPr>
        <w:ind w:firstLine="709"/>
        <w:jc w:val="both"/>
        <w:rPr>
          <w:b/>
          <w:bCs/>
        </w:rPr>
      </w:pPr>
    </w:p>
    <w:p w14:paraId="2BA6B25F" w14:textId="77777777" w:rsidR="009443C7" w:rsidRDefault="009443C7" w:rsidP="003B51FE">
      <w:pPr>
        <w:ind w:firstLine="709"/>
        <w:jc w:val="both"/>
        <w:rPr>
          <w:b/>
          <w:bCs/>
        </w:rPr>
      </w:pPr>
    </w:p>
    <w:sectPr w:rsidR="009443C7" w:rsidSect="00D33618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A7511" w14:textId="77777777" w:rsidR="00B34E15" w:rsidRDefault="00B34E15">
      <w:r>
        <w:separator/>
      </w:r>
    </w:p>
  </w:endnote>
  <w:endnote w:type="continuationSeparator" w:id="0">
    <w:p w14:paraId="42C114B8" w14:textId="77777777" w:rsidR="00B34E15" w:rsidRDefault="00B3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0189306"/>
      <w:docPartObj>
        <w:docPartGallery w:val="Page Numbers (Bottom of Page)"/>
        <w:docPartUnique/>
      </w:docPartObj>
    </w:sdtPr>
    <w:sdtEndPr/>
    <w:sdtContent>
      <w:p w14:paraId="2BA6B266" w14:textId="30B89052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9DD">
          <w:rPr>
            <w:noProof/>
          </w:rPr>
          <w:t>11</w:t>
        </w:r>
        <w:r>
          <w:fldChar w:fldCharType="end"/>
        </w:r>
      </w:p>
    </w:sdtContent>
  </w:sdt>
  <w:p w14:paraId="2BA6B267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0189D" w14:textId="77777777" w:rsidR="00B34E15" w:rsidRDefault="00B34E15">
      <w:r>
        <w:separator/>
      </w:r>
    </w:p>
  </w:footnote>
  <w:footnote w:type="continuationSeparator" w:id="0">
    <w:p w14:paraId="04611E36" w14:textId="77777777" w:rsidR="00B34E15" w:rsidRDefault="00B34E15">
      <w:r>
        <w:continuationSeparator/>
      </w:r>
    </w:p>
  </w:footnote>
  <w:footnote w:id="1">
    <w:p w14:paraId="2BA6B268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B264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2BA6B265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FC70DF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19" w15:restartNumberingAfterBreak="0">
    <w:nsid w:val="59FD1060"/>
    <w:multiLevelType w:val="hybridMultilevel"/>
    <w:tmpl w:val="AD50710C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C61E1"/>
    <w:multiLevelType w:val="hybridMultilevel"/>
    <w:tmpl w:val="9C84E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3F24C4"/>
    <w:multiLevelType w:val="multilevel"/>
    <w:tmpl w:val="3D8473A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20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1"/>
  </w:num>
  <w:num w:numId="11">
    <w:abstractNumId w:val="18"/>
  </w:num>
  <w:num w:numId="12">
    <w:abstractNumId w:val="3"/>
  </w:num>
  <w:num w:numId="13">
    <w:abstractNumId w:val="2"/>
  </w:num>
  <w:num w:numId="14">
    <w:abstractNumId w:val="15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3"/>
  </w:num>
  <w:num w:numId="24">
    <w:abstractNumId w:val="24"/>
  </w:num>
  <w:num w:numId="2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73FC"/>
    <w:rsid w:val="0006073A"/>
    <w:rsid w:val="00063D7C"/>
    <w:rsid w:val="0006461A"/>
    <w:rsid w:val="00065678"/>
    <w:rsid w:val="00071595"/>
    <w:rsid w:val="00080264"/>
    <w:rsid w:val="000822B5"/>
    <w:rsid w:val="00085CBB"/>
    <w:rsid w:val="00090C63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6AF6"/>
    <w:rsid w:val="000D6E2A"/>
    <w:rsid w:val="000F23C3"/>
    <w:rsid w:val="000F420F"/>
    <w:rsid w:val="000F461D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19DD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0256"/>
    <w:rsid w:val="00227CF2"/>
    <w:rsid w:val="0023033A"/>
    <w:rsid w:val="0023651E"/>
    <w:rsid w:val="002369EB"/>
    <w:rsid w:val="00241D54"/>
    <w:rsid w:val="00250360"/>
    <w:rsid w:val="002532D4"/>
    <w:rsid w:val="002536F8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189B"/>
    <w:rsid w:val="00277691"/>
    <w:rsid w:val="00283BD5"/>
    <w:rsid w:val="0028500D"/>
    <w:rsid w:val="00287117"/>
    <w:rsid w:val="00287A9C"/>
    <w:rsid w:val="00287EEA"/>
    <w:rsid w:val="00290F9E"/>
    <w:rsid w:val="00291922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18"/>
    <w:rsid w:val="002C1B9B"/>
    <w:rsid w:val="002C1F8A"/>
    <w:rsid w:val="002C4D65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46F"/>
    <w:rsid w:val="00395675"/>
    <w:rsid w:val="00395E94"/>
    <w:rsid w:val="003971CC"/>
    <w:rsid w:val="003A38C9"/>
    <w:rsid w:val="003B1058"/>
    <w:rsid w:val="003B51FE"/>
    <w:rsid w:val="003C10A4"/>
    <w:rsid w:val="003C20B5"/>
    <w:rsid w:val="003D1B2E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3F5C3C"/>
    <w:rsid w:val="004022ED"/>
    <w:rsid w:val="004027A5"/>
    <w:rsid w:val="0040613E"/>
    <w:rsid w:val="00407CC6"/>
    <w:rsid w:val="004111DD"/>
    <w:rsid w:val="004124E8"/>
    <w:rsid w:val="00416031"/>
    <w:rsid w:val="00416C17"/>
    <w:rsid w:val="00426E0F"/>
    <w:rsid w:val="00431260"/>
    <w:rsid w:val="00434012"/>
    <w:rsid w:val="00437AE5"/>
    <w:rsid w:val="0044027D"/>
    <w:rsid w:val="0044437C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3CA6"/>
    <w:rsid w:val="00484B19"/>
    <w:rsid w:val="0048556E"/>
    <w:rsid w:val="00491414"/>
    <w:rsid w:val="0049207C"/>
    <w:rsid w:val="004A011A"/>
    <w:rsid w:val="004A0EB5"/>
    <w:rsid w:val="004A13E6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3B25"/>
    <w:rsid w:val="00507C34"/>
    <w:rsid w:val="005168DA"/>
    <w:rsid w:val="00520749"/>
    <w:rsid w:val="0052108A"/>
    <w:rsid w:val="00526079"/>
    <w:rsid w:val="00526EEB"/>
    <w:rsid w:val="0053349D"/>
    <w:rsid w:val="00534A7B"/>
    <w:rsid w:val="005400B1"/>
    <w:rsid w:val="00540D3A"/>
    <w:rsid w:val="00540F92"/>
    <w:rsid w:val="00544A56"/>
    <w:rsid w:val="005479A4"/>
    <w:rsid w:val="00547EF2"/>
    <w:rsid w:val="00563D93"/>
    <w:rsid w:val="00580878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424D"/>
    <w:rsid w:val="005B4A55"/>
    <w:rsid w:val="005B6BAC"/>
    <w:rsid w:val="005C07DC"/>
    <w:rsid w:val="005C5D06"/>
    <w:rsid w:val="005D7EEF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173C6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56F40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0F7D"/>
    <w:rsid w:val="006C2160"/>
    <w:rsid w:val="006C2A1F"/>
    <w:rsid w:val="006D03EF"/>
    <w:rsid w:val="006E089E"/>
    <w:rsid w:val="006E2B69"/>
    <w:rsid w:val="006E7CAF"/>
    <w:rsid w:val="006F0E83"/>
    <w:rsid w:val="006F1CE3"/>
    <w:rsid w:val="006F3FB9"/>
    <w:rsid w:val="006F5B04"/>
    <w:rsid w:val="006F7E8A"/>
    <w:rsid w:val="0070492D"/>
    <w:rsid w:val="00710144"/>
    <w:rsid w:val="0071639C"/>
    <w:rsid w:val="00717CC4"/>
    <w:rsid w:val="00726F50"/>
    <w:rsid w:val="007309F7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2458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1ADE"/>
    <w:rsid w:val="00963EEB"/>
    <w:rsid w:val="00964FC4"/>
    <w:rsid w:val="00966CCF"/>
    <w:rsid w:val="00971602"/>
    <w:rsid w:val="00972191"/>
    <w:rsid w:val="00976173"/>
    <w:rsid w:val="00983E13"/>
    <w:rsid w:val="009842D7"/>
    <w:rsid w:val="0099367E"/>
    <w:rsid w:val="0099433E"/>
    <w:rsid w:val="0099701D"/>
    <w:rsid w:val="009A3949"/>
    <w:rsid w:val="009A3D1B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72EA"/>
    <w:rsid w:val="00A307CC"/>
    <w:rsid w:val="00A31E4A"/>
    <w:rsid w:val="00A33173"/>
    <w:rsid w:val="00A33B02"/>
    <w:rsid w:val="00A34C68"/>
    <w:rsid w:val="00A35D6B"/>
    <w:rsid w:val="00A54CF4"/>
    <w:rsid w:val="00A55073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22A58"/>
    <w:rsid w:val="00B30FFD"/>
    <w:rsid w:val="00B34E15"/>
    <w:rsid w:val="00B4504B"/>
    <w:rsid w:val="00B45071"/>
    <w:rsid w:val="00B45912"/>
    <w:rsid w:val="00B50F78"/>
    <w:rsid w:val="00B50F9D"/>
    <w:rsid w:val="00B6400E"/>
    <w:rsid w:val="00B64702"/>
    <w:rsid w:val="00B65766"/>
    <w:rsid w:val="00B67C1D"/>
    <w:rsid w:val="00B81E38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C04A1"/>
    <w:rsid w:val="00BC4339"/>
    <w:rsid w:val="00BD3ACD"/>
    <w:rsid w:val="00BD79BA"/>
    <w:rsid w:val="00BE0375"/>
    <w:rsid w:val="00BE6070"/>
    <w:rsid w:val="00BF106C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5B65"/>
    <w:rsid w:val="00C61E5C"/>
    <w:rsid w:val="00C62165"/>
    <w:rsid w:val="00C67374"/>
    <w:rsid w:val="00C70C4A"/>
    <w:rsid w:val="00C74CC2"/>
    <w:rsid w:val="00C805B3"/>
    <w:rsid w:val="00C835DC"/>
    <w:rsid w:val="00C90F41"/>
    <w:rsid w:val="00C92252"/>
    <w:rsid w:val="00C96058"/>
    <w:rsid w:val="00CA619B"/>
    <w:rsid w:val="00CA6ACB"/>
    <w:rsid w:val="00CB0DC3"/>
    <w:rsid w:val="00CB5BCD"/>
    <w:rsid w:val="00CB5D6E"/>
    <w:rsid w:val="00CB7C09"/>
    <w:rsid w:val="00CC0C47"/>
    <w:rsid w:val="00CC186F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59A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FFA"/>
    <w:rsid w:val="00DE6443"/>
    <w:rsid w:val="00DE6A5C"/>
    <w:rsid w:val="00DF3136"/>
    <w:rsid w:val="00DF3BED"/>
    <w:rsid w:val="00E00305"/>
    <w:rsid w:val="00E011EB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6622"/>
    <w:rsid w:val="00E6354A"/>
    <w:rsid w:val="00E6388C"/>
    <w:rsid w:val="00E72A74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9C9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39AF"/>
    <w:rsid w:val="00F170E0"/>
    <w:rsid w:val="00F22730"/>
    <w:rsid w:val="00F23AC2"/>
    <w:rsid w:val="00F30016"/>
    <w:rsid w:val="00F322EC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960BA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7FD6"/>
    <w:rsid w:val="00FF0374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6B0C8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1"/>
    <w:next w:val="a1"/>
    <w:link w:val="50"/>
    <w:qFormat/>
    <w:locked/>
    <w:rsid w:val="004A13E6"/>
    <w:pPr>
      <w:widowControl w:val="0"/>
      <w:autoSpaceDE w:val="0"/>
      <w:autoSpaceDN w:val="0"/>
      <w:adjustRightInd w:val="0"/>
      <w:spacing w:before="240" w:after="60" w:line="259" w:lineRule="auto"/>
      <w:ind w:left="40" w:firstLine="480"/>
      <w:jc w:val="both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  <w:style w:type="paragraph" w:customStyle="1" w:styleId="4">
    <w:name w:val="Основной текст4"/>
    <w:basedOn w:val="a1"/>
    <w:rsid w:val="00426E0F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  <w:lang w:eastAsia="en-US"/>
    </w:rPr>
  </w:style>
  <w:style w:type="character" w:customStyle="1" w:styleId="50">
    <w:name w:val="Заголовок 5 Знак"/>
    <w:basedOn w:val="a2"/>
    <w:link w:val="5"/>
    <w:rsid w:val="004A13E6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org" TargetMode="External"/><Relationship Id="rId13" Type="http://schemas.openxmlformats.org/officeDocument/2006/relationships/hyperlink" Target="http://www.rae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ce-education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4udsu.ru/science/el_iz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ssercat.com/" TargetMode="External"/><Relationship Id="rId10" Type="http://schemas.openxmlformats.org/officeDocument/2006/relationships/hyperlink" Target="http://window.ed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pm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4458-62B4-43A1-83A1-08FC2FAE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Ирина Петровна Иванова</cp:lastModifiedBy>
  <cp:revision>8</cp:revision>
  <cp:lastPrinted>2017-03-15T15:38:00Z</cp:lastPrinted>
  <dcterms:created xsi:type="dcterms:W3CDTF">2023-05-10T08:31:00Z</dcterms:created>
  <dcterms:modified xsi:type="dcterms:W3CDTF">2023-05-12T12:54:00Z</dcterms:modified>
</cp:coreProperties>
</file>