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F644D" w14:textId="77777777" w:rsidR="00FE79AC" w:rsidRPr="000F542A" w:rsidRDefault="00FE79AC" w:rsidP="00FE79AC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78AF644E" w14:textId="77777777" w:rsidR="00FE79AC" w:rsidRPr="000F542A" w:rsidRDefault="00FE79AC" w:rsidP="00FE79AC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78AF644F" w14:textId="77777777" w:rsidR="00FE79AC" w:rsidRPr="000F542A" w:rsidRDefault="00FE79AC" w:rsidP="00FE79AC">
      <w:pPr>
        <w:tabs>
          <w:tab w:val="left" w:pos="0"/>
          <w:tab w:val="left" w:pos="1530"/>
        </w:tabs>
        <w:ind w:hanging="40"/>
        <w:jc w:val="center"/>
      </w:pPr>
    </w:p>
    <w:p w14:paraId="78AF6450" w14:textId="77777777" w:rsidR="00FE79AC" w:rsidRPr="000F542A" w:rsidRDefault="00FE79AC" w:rsidP="00FE79A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78AF6451" w14:textId="77777777" w:rsidR="00FE79AC" w:rsidRPr="000F542A" w:rsidRDefault="00FE79AC" w:rsidP="00FE79AC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78AF6452" w14:textId="77777777" w:rsidR="00FE79AC" w:rsidRPr="000F542A" w:rsidRDefault="00FE79AC" w:rsidP="00FE79AC">
      <w:pPr>
        <w:tabs>
          <w:tab w:val="left" w:pos="1530"/>
        </w:tabs>
        <w:ind w:hanging="40"/>
        <w:jc w:val="center"/>
      </w:pPr>
    </w:p>
    <w:p w14:paraId="78AF6453" w14:textId="77777777" w:rsidR="00FE79AC" w:rsidRPr="000F542A" w:rsidRDefault="00FE79AC" w:rsidP="00FE79AC">
      <w:pPr>
        <w:tabs>
          <w:tab w:val="left" w:pos="1530"/>
        </w:tabs>
        <w:ind w:hanging="40"/>
        <w:jc w:val="center"/>
      </w:pPr>
    </w:p>
    <w:p w14:paraId="78AF6454" w14:textId="77777777" w:rsidR="00FE79AC" w:rsidRPr="000F542A" w:rsidRDefault="00FE79AC" w:rsidP="00FE79AC">
      <w:pPr>
        <w:tabs>
          <w:tab w:val="left" w:pos="1530"/>
        </w:tabs>
        <w:ind w:hanging="40"/>
        <w:jc w:val="center"/>
      </w:pPr>
    </w:p>
    <w:p w14:paraId="78AF6455" w14:textId="77777777" w:rsidR="00FE79AC" w:rsidRPr="000F542A" w:rsidRDefault="00FE79AC" w:rsidP="00FE79AC">
      <w:pPr>
        <w:tabs>
          <w:tab w:val="left" w:pos="1530"/>
        </w:tabs>
        <w:ind w:firstLine="5630"/>
      </w:pPr>
      <w:r w:rsidRPr="000F542A">
        <w:t>УТВЕРЖДАЮ</w:t>
      </w:r>
    </w:p>
    <w:p w14:paraId="78AF6456" w14:textId="77777777" w:rsidR="00FE79AC" w:rsidRPr="000F542A" w:rsidRDefault="00FE79AC" w:rsidP="00FE79AC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78AF6457" w14:textId="77777777" w:rsidR="00FE79AC" w:rsidRPr="000F542A" w:rsidRDefault="00FE79AC" w:rsidP="00FE79AC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78AF6458" w14:textId="77777777" w:rsidR="00FE79AC" w:rsidRPr="000F542A" w:rsidRDefault="00FE79AC" w:rsidP="00FE79AC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78AF6459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5A" w14:textId="77777777" w:rsidR="00FE79AC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5B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5C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5D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5E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78AF645F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78AF6460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61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62" w14:textId="78A828B2" w:rsidR="00FE79AC" w:rsidRDefault="00FE79AC" w:rsidP="00FE79AC">
      <w:pPr>
        <w:jc w:val="center"/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r w:rsidRPr="000F542A">
        <w:rPr>
          <w:b/>
          <w:sz w:val="28"/>
          <w:szCs w:val="28"/>
        </w:rPr>
        <w:t>.0</w:t>
      </w:r>
      <w:r w:rsidR="00F4015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(П)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ПЕДАГОГИЧЕСКАЯ ПРАКТИКА</w:t>
      </w:r>
    </w:p>
    <w:p w14:paraId="78AF6463" w14:textId="77777777" w:rsidR="00FE79AC" w:rsidRPr="000F542A" w:rsidRDefault="00FE79AC" w:rsidP="00FE79AC">
      <w:pPr>
        <w:tabs>
          <w:tab w:val="left" w:pos="3822"/>
        </w:tabs>
        <w:ind w:hanging="40"/>
        <w:jc w:val="center"/>
      </w:pPr>
    </w:p>
    <w:p w14:paraId="78AF6464" w14:textId="77777777" w:rsidR="00FE79AC" w:rsidRPr="000F542A" w:rsidRDefault="00FE79AC" w:rsidP="00FE79AC">
      <w:pPr>
        <w:ind w:hanging="40"/>
        <w:jc w:val="center"/>
        <w:rPr>
          <w:color w:val="000000"/>
        </w:rPr>
      </w:pPr>
    </w:p>
    <w:p w14:paraId="28F2D7BE" w14:textId="77777777" w:rsidR="00F4015F" w:rsidRPr="009C7E5A" w:rsidRDefault="00F4015F" w:rsidP="00F4015F">
      <w:pPr>
        <w:tabs>
          <w:tab w:val="right" w:leader="underscore" w:pos="8505"/>
        </w:tabs>
        <w:ind w:firstLine="567"/>
        <w:jc w:val="center"/>
        <w:rPr>
          <w:b/>
        </w:rPr>
      </w:pPr>
      <w:r w:rsidRPr="009C7E5A">
        <w:t>Направление подготовки</w:t>
      </w:r>
      <w:r w:rsidRPr="009C7E5A">
        <w:rPr>
          <w:b/>
        </w:rPr>
        <w:t xml:space="preserve"> 49.03.02 Физическая культура для лиц с отклонениями </w:t>
      </w:r>
    </w:p>
    <w:p w14:paraId="074B5E48" w14:textId="77777777" w:rsidR="00F4015F" w:rsidRPr="009C7E5A" w:rsidRDefault="00F4015F" w:rsidP="00F4015F">
      <w:pPr>
        <w:tabs>
          <w:tab w:val="right" w:leader="underscore" w:pos="8505"/>
        </w:tabs>
        <w:jc w:val="center"/>
      </w:pPr>
      <w:r w:rsidRPr="009C7E5A">
        <w:rPr>
          <w:b/>
        </w:rPr>
        <w:t>в состоянии здоровья (адаптивная физическая культура)</w:t>
      </w:r>
    </w:p>
    <w:p w14:paraId="716CA3DB" w14:textId="77777777" w:rsidR="00F4015F" w:rsidRPr="009C7E5A" w:rsidRDefault="00F4015F" w:rsidP="00F4015F">
      <w:pPr>
        <w:tabs>
          <w:tab w:val="right" w:leader="underscore" w:pos="8505"/>
        </w:tabs>
        <w:jc w:val="center"/>
        <w:rPr>
          <w:b/>
        </w:rPr>
      </w:pPr>
      <w:r w:rsidRPr="009C7E5A">
        <w:t xml:space="preserve">Направленность (профиль) </w:t>
      </w:r>
      <w:r w:rsidRPr="009C7E5A">
        <w:rPr>
          <w:b/>
        </w:rPr>
        <w:t xml:space="preserve">Адаптивное физическое воспитание </w:t>
      </w:r>
    </w:p>
    <w:p w14:paraId="6FD6EF22" w14:textId="77777777" w:rsidR="00F4015F" w:rsidRPr="009C7E5A" w:rsidRDefault="00F4015F" w:rsidP="00F4015F">
      <w:pPr>
        <w:tabs>
          <w:tab w:val="right" w:leader="underscore" w:pos="8505"/>
        </w:tabs>
        <w:jc w:val="center"/>
        <w:rPr>
          <w:b/>
        </w:rPr>
      </w:pPr>
      <w:r w:rsidRPr="009C7E5A">
        <w:rPr>
          <w:b/>
        </w:rPr>
        <w:t>в общеобразовательных учреждениях</w:t>
      </w:r>
    </w:p>
    <w:p w14:paraId="78AF646A" w14:textId="77777777" w:rsidR="00FE79AC" w:rsidRPr="000F542A" w:rsidRDefault="00FE79AC" w:rsidP="00FE79AC">
      <w:pPr>
        <w:tabs>
          <w:tab w:val="left" w:pos="3822"/>
        </w:tabs>
        <w:jc w:val="center"/>
        <w:rPr>
          <w:bCs/>
        </w:rPr>
      </w:pPr>
    </w:p>
    <w:p w14:paraId="78AF646C" w14:textId="77777777" w:rsidR="00FE79AC" w:rsidRPr="000F542A" w:rsidRDefault="00FE79AC" w:rsidP="00FE79AC">
      <w:pPr>
        <w:tabs>
          <w:tab w:val="left" w:pos="3822"/>
        </w:tabs>
        <w:jc w:val="center"/>
        <w:rPr>
          <w:bCs/>
        </w:rPr>
      </w:pPr>
    </w:p>
    <w:p w14:paraId="78AF646D" w14:textId="49C5B720" w:rsidR="00FE79AC" w:rsidRPr="000F542A" w:rsidRDefault="004B12F8" w:rsidP="00FE79AC">
      <w:pPr>
        <w:tabs>
          <w:tab w:val="left" w:pos="748"/>
          <w:tab w:val="left" w:pos="828"/>
          <w:tab w:val="left" w:pos="3822"/>
        </w:tabs>
        <w:jc w:val="center"/>
      </w:pPr>
      <w:r>
        <w:t>(год начала подготовки 2020)</w:t>
      </w:r>
    </w:p>
    <w:p w14:paraId="78AF646E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6F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0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1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2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4" w14:textId="77777777" w:rsidR="00FE79AC" w:rsidRPr="000F542A" w:rsidRDefault="00FE79AC" w:rsidP="004B0911">
      <w:pPr>
        <w:tabs>
          <w:tab w:val="left" w:pos="748"/>
          <w:tab w:val="left" w:pos="828"/>
          <w:tab w:val="left" w:pos="3822"/>
        </w:tabs>
      </w:pPr>
    </w:p>
    <w:p w14:paraId="78AF6475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6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7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8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9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A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B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C" w14:textId="77777777" w:rsidR="00FE79AC" w:rsidRPr="000F542A" w:rsidRDefault="00FE79AC" w:rsidP="00FE79AC">
      <w:pPr>
        <w:tabs>
          <w:tab w:val="left" w:pos="5130"/>
        </w:tabs>
      </w:pPr>
      <w:r w:rsidRPr="000F542A">
        <w:tab/>
      </w:r>
    </w:p>
    <w:p w14:paraId="78AF647D" w14:textId="77777777" w:rsidR="00FE79AC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5A113768" w14:textId="10E4AB91" w:rsidR="004B12F8" w:rsidRDefault="004B12F8" w:rsidP="00FE79AC">
      <w:pPr>
        <w:tabs>
          <w:tab w:val="left" w:pos="748"/>
          <w:tab w:val="left" w:pos="828"/>
          <w:tab w:val="left" w:pos="3822"/>
        </w:tabs>
        <w:jc w:val="center"/>
      </w:pPr>
      <w:r>
        <w:t>2020</w:t>
      </w:r>
    </w:p>
    <w:p w14:paraId="0962BADF" w14:textId="6A07D957" w:rsidR="004B0911" w:rsidRDefault="004B0911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4A29C1BC" w14:textId="77777777" w:rsidR="00F4015F" w:rsidRPr="000F542A" w:rsidRDefault="00F4015F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E" w14:textId="77777777" w:rsidR="00FE79AC" w:rsidRDefault="00FE79AC" w:rsidP="00FE79AC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78AF647F" w14:textId="77777777" w:rsidR="00FE79AC" w:rsidRDefault="00FE79AC" w:rsidP="00FE79AC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78AF6480" w14:textId="77777777" w:rsidR="00FE79AC" w:rsidRDefault="00FE79AC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78AF6481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ВИД, СПОСОБ И ФОРМА ПРОВЕДЕНИЯ ПРАКТИКИ:</w:t>
      </w:r>
    </w:p>
    <w:p w14:paraId="78AF6482" w14:textId="77777777" w:rsidR="003E3A9E" w:rsidRDefault="003E3A9E" w:rsidP="0023033A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78AF6483" w14:textId="77777777" w:rsidR="002C1B18" w:rsidRPr="002C1B18" w:rsidRDefault="00DC157F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>
        <w:rPr>
          <w:bCs/>
        </w:rPr>
        <w:t>П</w:t>
      </w:r>
      <w:r w:rsidR="005D7EEF">
        <w:rPr>
          <w:bCs/>
        </w:rPr>
        <w:t xml:space="preserve">едагогическая </w:t>
      </w:r>
      <w:r w:rsidR="002C1B18" w:rsidRPr="002C1B18">
        <w:rPr>
          <w:bCs/>
          <w:lang w:val="x-none"/>
        </w:rPr>
        <w:t xml:space="preserve">практика является компонентом </w:t>
      </w:r>
      <w:r w:rsidR="005D7EEF">
        <w:rPr>
          <w:bCs/>
        </w:rPr>
        <w:t>п</w:t>
      </w:r>
      <w:proofErr w:type="spellStart"/>
      <w:r w:rsidR="00FD495E">
        <w:rPr>
          <w:bCs/>
          <w:lang w:val="x-none"/>
        </w:rPr>
        <w:t>рактиче</w:t>
      </w:r>
      <w:r w:rsidR="005D7EEF" w:rsidRPr="002C1B18">
        <w:rPr>
          <w:bCs/>
          <w:lang w:val="x-none"/>
        </w:rPr>
        <w:t>ской</w:t>
      </w:r>
      <w:proofErr w:type="spellEnd"/>
      <w:r w:rsidR="005D7EEF" w:rsidRPr="002C1B18">
        <w:rPr>
          <w:bCs/>
          <w:lang w:val="x-none"/>
        </w:rPr>
        <w:t xml:space="preserve"> </w:t>
      </w:r>
      <w:r w:rsidR="005D7EEF">
        <w:rPr>
          <w:bCs/>
        </w:rPr>
        <w:t>подготовки</w:t>
      </w:r>
    </w:p>
    <w:p w14:paraId="78AF6484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 xml:space="preserve">Вид практики: </w:t>
      </w:r>
      <w:r w:rsidR="00CC186F">
        <w:rPr>
          <w:bCs/>
        </w:rPr>
        <w:t>производственная</w:t>
      </w:r>
      <w:r w:rsidRPr="002C1B18">
        <w:rPr>
          <w:bCs/>
          <w:lang w:val="x-none"/>
        </w:rPr>
        <w:t xml:space="preserve"> </w:t>
      </w:r>
    </w:p>
    <w:p w14:paraId="78AF6485" w14:textId="77777777" w:rsidR="002C1B18" w:rsidRPr="003D1B2E" w:rsidRDefault="002C1B18" w:rsidP="002C1B18">
      <w:pPr>
        <w:tabs>
          <w:tab w:val="left" w:pos="708"/>
          <w:tab w:val="left" w:pos="1920"/>
        </w:tabs>
        <w:ind w:left="-142" w:firstLine="142"/>
        <w:rPr>
          <w:bCs/>
        </w:rPr>
      </w:pPr>
      <w:r w:rsidRPr="002C1B18">
        <w:rPr>
          <w:bCs/>
          <w:lang w:val="x-none"/>
        </w:rPr>
        <w:t xml:space="preserve">Тип практики: </w:t>
      </w:r>
      <w:r w:rsidR="003D1B2E">
        <w:rPr>
          <w:bCs/>
        </w:rPr>
        <w:t>педагогическая</w:t>
      </w:r>
    </w:p>
    <w:p w14:paraId="78AF6486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Способ проведения практики: стационарная</w:t>
      </w:r>
    </w:p>
    <w:p w14:paraId="78AF6487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Форма проведения практики: дискретная</w:t>
      </w:r>
    </w:p>
    <w:p w14:paraId="78AF6488" w14:textId="77777777" w:rsidR="002C1B18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78AF6489" w14:textId="77777777" w:rsidR="002C1B18" w:rsidRPr="00583CE1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78AF648A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78AF648B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19"/>
        <w:gridCol w:w="3560"/>
        <w:gridCol w:w="4961"/>
      </w:tblGrid>
      <w:tr w:rsidR="009443C7" w:rsidRPr="003C0E55" w14:paraId="78AF6490" w14:textId="77777777" w:rsidTr="00F4015F">
        <w:trPr>
          <w:trHeight w:val="858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78AF648C" w14:textId="77777777" w:rsidR="009443C7" w:rsidRPr="003C0E55" w:rsidRDefault="009443C7" w:rsidP="00BE5A2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78AF648D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8AF648E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78AF648F" w14:textId="77777777" w:rsidR="009443C7" w:rsidRPr="007723E4" w:rsidRDefault="009443C7" w:rsidP="00BE5A2E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F4015F" w:rsidRPr="003C0E55" w14:paraId="5C76EC13" w14:textId="77777777" w:rsidTr="00F4015F">
        <w:trPr>
          <w:trHeight w:val="2805"/>
          <w:jc w:val="center"/>
        </w:trPr>
        <w:tc>
          <w:tcPr>
            <w:tcW w:w="1119" w:type="dxa"/>
            <w:shd w:val="clear" w:color="auto" w:fill="auto"/>
          </w:tcPr>
          <w:p w14:paraId="2F5EBF94" w14:textId="176457F3" w:rsidR="00F4015F" w:rsidRPr="00E410C8" w:rsidRDefault="00F4015F" w:rsidP="00F4015F">
            <w:pPr>
              <w:pStyle w:val="aff1"/>
              <w:jc w:val="both"/>
            </w:pPr>
            <w:r>
              <w:rPr>
                <w:rFonts w:eastAsia="Times New Roman"/>
                <w:lang w:eastAsia="ru-RU"/>
              </w:rPr>
              <w:t>УК-1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shd w:val="clear" w:color="auto" w:fill="auto"/>
          </w:tcPr>
          <w:p w14:paraId="60E86D00" w14:textId="7F8ED3CC" w:rsidR="00F4015F" w:rsidRPr="00296455" w:rsidRDefault="00F4015F" w:rsidP="00F4015F">
            <w:pPr>
              <w:pStyle w:val="aff1"/>
              <w:jc w:val="both"/>
            </w:pPr>
            <w: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2560471A" w14:textId="77777777" w:rsidR="00F4015F" w:rsidRPr="00C472C2" w:rsidRDefault="00F4015F" w:rsidP="00F4015F">
            <w:pPr>
              <w:widowControl w:val="0"/>
              <w:tabs>
                <w:tab w:val="left" w:pos="788"/>
              </w:tabs>
              <w:suppressAutoHyphens/>
              <w:snapToGrid w:val="0"/>
              <w:ind w:firstLine="17"/>
              <w:jc w:val="both"/>
              <w:rPr>
                <w:b/>
                <w:kern w:val="1"/>
                <w:lang w:eastAsia="zh-CN"/>
              </w:rPr>
            </w:pPr>
            <w:r>
              <w:t>И</w:t>
            </w:r>
            <w:r w:rsidRPr="00C472C2">
              <w:t xml:space="preserve">УК-1.1 </w:t>
            </w:r>
            <w:r>
              <w:t>з</w:t>
            </w:r>
            <w:r w:rsidRPr="00C472C2">
              <w:t>нает: методики поиска, сбора и обработки информации, метод системного анализа;</w:t>
            </w:r>
          </w:p>
          <w:p w14:paraId="79946C03" w14:textId="77777777" w:rsidR="00F4015F" w:rsidRPr="00C472C2" w:rsidRDefault="00F4015F" w:rsidP="00F4015F">
            <w:pPr>
              <w:widowControl w:val="0"/>
              <w:tabs>
                <w:tab w:val="left" w:pos="788"/>
              </w:tabs>
              <w:suppressAutoHyphens/>
              <w:snapToGrid w:val="0"/>
              <w:ind w:firstLine="17"/>
              <w:jc w:val="both"/>
              <w:rPr>
                <w:b/>
                <w:kern w:val="1"/>
                <w:lang w:eastAsia="zh-CN"/>
              </w:rPr>
            </w:pPr>
            <w:r>
              <w:t>И</w:t>
            </w:r>
            <w:r w:rsidRPr="00C472C2">
              <w:t xml:space="preserve">УК-1.2 </w:t>
            </w:r>
            <w:r>
              <w:t>у</w:t>
            </w:r>
            <w:r w:rsidRPr="00C472C2">
              <w:t>меет: применять методики поиска, сбора, обработки информации, системный подход для решения поставленных задач и осуществлять критический анализ и синтез информации, полученной из актуальных российских и зарубежных источников;</w:t>
            </w:r>
          </w:p>
          <w:p w14:paraId="4FAA89D7" w14:textId="4E009870" w:rsidR="00F4015F" w:rsidRDefault="00F4015F" w:rsidP="00F4015F">
            <w:pPr>
              <w:snapToGrid w:val="0"/>
              <w:jc w:val="both"/>
            </w:pPr>
            <w:r>
              <w:t>И</w:t>
            </w:r>
            <w:r w:rsidRPr="00C472C2">
              <w:t xml:space="preserve">УК-1.3 </w:t>
            </w:r>
            <w:r>
              <w:t>в</w:t>
            </w:r>
            <w:r w:rsidRPr="00C472C2">
              <w:t xml:space="preserve">ладеет: методами поиска, сбора и обработки, критического анализа и синтеза информации, методикой системного подхода для решения поставленных задач </w:t>
            </w:r>
          </w:p>
        </w:tc>
      </w:tr>
      <w:tr w:rsidR="00F4015F" w:rsidRPr="003C0E55" w14:paraId="78AF6496" w14:textId="77777777" w:rsidTr="00F4015F">
        <w:trPr>
          <w:trHeight w:val="1690"/>
          <w:jc w:val="center"/>
        </w:trPr>
        <w:tc>
          <w:tcPr>
            <w:tcW w:w="1119" w:type="dxa"/>
            <w:shd w:val="clear" w:color="auto" w:fill="auto"/>
          </w:tcPr>
          <w:p w14:paraId="78AF6491" w14:textId="12A43E9F" w:rsidR="00F4015F" w:rsidRPr="00BF64E0" w:rsidRDefault="00FE1308" w:rsidP="00FE1308">
            <w:pPr>
              <w:pStyle w:val="aff1"/>
              <w:jc w:val="both"/>
            </w:pPr>
            <w:r w:rsidRPr="00BF64E0">
              <w:t>УК-9</w:t>
            </w:r>
          </w:p>
        </w:tc>
        <w:tc>
          <w:tcPr>
            <w:tcW w:w="3560" w:type="dxa"/>
            <w:shd w:val="clear" w:color="auto" w:fill="auto"/>
          </w:tcPr>
          <w:p w14:paraId="78AF6492" w14:textId="61402F00" w:rsidR="00F4015F" w:rsidRPr="00BF64E0" w:rsidRDefault="00F4015F" w:rsidP="00FE1308">
            <w:pPr>
              <w:pStyle w:val="aff1"/>
              <w:jc w:val="both"/>
            </w:pPr>
            <w:r w:rsidRPr="00BF64E0">
              <w:t xml:space="preserve">Способен </w:t>
            </w:r>
            <w:r w:rsidR="00FE1308" w:rsidRPr="00BF64E0">
              <w:t>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shd w:val="clear" w:color="auto" w:fill="auto"/>
          </w:tcPr>
          <w:p w14:paraId="62275302" w14:textId="77777777" w:rsidR="00BF64E0" w:rsidRPr="00BF64E0" w:rsidRDefault="00BF64E0" w:rsidP="00BF64E0">
            <w:r w:rsidRPr="00BF64E0">
              <w:t>ИУК-9.1 понимает базовые принципы функционирования экономики и экономического развития, цели и формы участия государства в экономике.</w:t>
            </w:r>
          </w:p>
          <w:p w14:paraId="19A86D1D" w14:textId="77777777" w:rsidR="00BF64E0" w:rsidRPr="00BF64E0" w:rsidRDefault="00BF64E0" w:rsidP="00BF64E0">
            <w:r w:rsidRPr="00BF64E0">
              <w:t>ИУК – 9.2 умет применять методы экономического и финансового планирования для достижения текущих и долгосрочных финансовых целей.</w:t>
            </w:r>
          </w:p>
          <w:p w14:paraId="78AF6495" w14:textId="048DE3BA" w:rsidR="00F4015F" w:rsidRPr="00761705" w:rsidRDefault="00BF64E0" w:rsidP="00BF64E0">
            <w:pPr>
              <w:snapToGrid w:val="0"/>
              <w:jc w:val="both"/>
              <w:rPr>
                <w:highlight w:val="yellow"/>
              </w:rPr>
            </w:pPr>
            <w:r w:rsidRPr="00BF64E0">
              <w:t>ИУК – 9.3 владеет финансовыми инструментами для управления л</w:t>
            </w:r>
            <w:bookmarkStart w:id="0" w:name="_GoBack"/>
            <w:bookmarkEnd w:id="0"/>
            <w:r w:rsidRPr="00BF64E0">
              <w:t>ичными финансами, контролирует собственные экономические и финансовые риски.</w:t>
            </w:r>
          </w:p>
        </w:tc>
      </w:tr>
      <w:tr w:rsidR="00F4015F" w:rsidRPr="003C0E55" w14:paraId="78AF649C" w14:textId="77777777" w:rsidTr="00F4015F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78AF6497" w14:textId="3E9C8EFC" w:rsidR="00F4015F" w:rsidRPr="00E410C8" w:rsidRDefault="00F4015F" w:rsidP="00F4015F">
            <w:pPr>
              <w:pStyle w:val="aff1"/>
              <w:jc w:val="center"/>
            </w:pPr>
            <w:r w:rsidRPr="00A22D7B">
              <w:rPr>
                <w:rFonts w:eastAsia="Times New Roman"/>
                <w:lang w:eastAsia="ru-RU"/>
              </w:rPr>
              <w:t>ОПК - 1</w:t>
            </w:r>
          </w:p>
        </w:tc>
        <w:tc>
          <w:tcPr>
            <w:tcW w:w="3560" w:type="dxa"/>
            <w:shd w:val="clear" w:color="auto" w:fill="auto"/>
          </w:tcPr>
          <w:p w14:paraId="78AF6498" w14:textId="172622AE" w:rsidR="00F4015F" w:rsidRPr="00296455" w:rsidRDefault="00F4015F" w:rsidP="00F4015F">
            <w:pPr>
              <w:pStyle w:val="aff1"/>
            </w:pPr>
            <w:r w:rsidRPr="00A22D7B">
              <w:rPr>
                <w:rFonts w:eastAsia="Times New Roman"/>
                <w:lang w:eastAsia="ru-RU"/>
              </w:rPr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</w:t>
            </w:r>
            <w:r w:rsidRPr="00A22D7B">
              <w:rPr>
                <w:rFonts w:eastAsia="Times New Roman"/>
                <w:lang w:eastAsia="ru-RU"/>
              </w:rPr>
              <w:lastRenderedPageBreak/>
              <w:t>обучению и физической подготовке лиц с отклонениями в состоянии здоровья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D2B7A" w14:textId="2F9690D3" w:rsidR="00F4015F" w:rsidRPr="00A22D7B" w:rsidRDefault="004B12F8" w:rsidP="00F4015F">
            <w:pPr>
              <w:ind w:firstLine="28"/>
            </w:pPr>
            <w:r>
              <w:lastRenderedPageBreak/>
              <w:t>И</w:t>
            </w:r>
            <w:r w:rsidR="00F4015F" w:rsidRPr="00A22D7B">
              <w:t>ОПК – 1.1 знает базовые средства, методы и приемы базовых видов физкультурно-спортивной деятельности по обучению лиц с отклонениями в состоянии здоровья</w:t>
            </w:r>
          </w:p>
          <w:p w14:paraId="6D49BEFC" w14:textId="3E3EBC81" w:rsidR="00F4015F" w:rsidRPr="00A22D7B" w:rsidRDefault="004B12F8" w:rsidP="00F4015F">
            <w:pPr>
              <w:ind w:firstLine="28"/>
            </w:pPr>
            <w:r>
              <w:t>И</w:t>
            </w:r>
            <w:r w:rsidR="00F4015F" w:rsidRPr="00A22D7B">
              <w:t xml:space="preserve">ОПК – 1.2 умеет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</w:t>
            </w:r>
            <w:r w:rsidR="00F4015F" w:rsidRPr="00A22D7B">
              <w:lastRenderedPageBreak/>
              <w:t>обучению и физической подготовке лиц с отклонениями в состоянии здоровья</w:t>
            </w:r>
          </w:p>
          <w:p w14:paraId="78AF649B" w14:textId="07D27024" w:rsidR="00F4015F" w:rsidRPr="00C72D29" w:rsidRDefault="004B12F8" w:rsidP="00F4015F">
            <w:pPr>
              <w:pStyle w:val="a6"/>
              <w:jc w:val="both"/>
            </w:pPr>
            <w:r>
              <w:t>И</w:t>
            </w:r>
            <w:r w:rsidR="00F4015F" w:rsidRPr="00A22D7B">
              <w:t>ОПК – 1.3 владеет методикой применения базовых видов физкультурно-спортивной деятельности для обучения и физической подготовки лиц с отклонениями в состоянии здоровья</w:t>
            </w:r>
          </w:p>
        </w:tc>
      </w:tr>
      <w:tr w:rsidR="00F4015F" w:rsidRPr="003C0E55" w14:paraId="78AF64A3" w14:textId="77777777" w:rsidTr="00F4015F">
        <w:trPr>
          <w:trHeight w:val="550"/>
          <w:jc w:val="center"/>
        </w:trPr>
        <w:tc>
          <w:tcPr>
            <w:tcW w:w="1119" w:type="dxa"/>
          </w:tcPr>
          <w:p w14:paraId="78AF649D" w14:textId="04F57C51" w:rsidR="00F4015F" w:rsidRDefault="00F4015F" w:rsidP="00F4015F">
            <w:pPr>
              <w:pStyle w:val="aff1"/>
              <w:jc w:val="center"/>
            </w:pPr>
            <w:r>
              <w:lastRenderedPageBreak/>
              <w:t xml:space="preserve">ОПК – 2 </w:t>
            </w:r>
          </w:p>
        </w:tc>
        <w:tc>
          <w:tcPr>
            <w:tcW w:w="3560" w:type="dxa"/>
          </w:tcPr>
          <w:p w14:paraId="78AF649E" w14:textId="58AED364" w:rsidR="00F4015F" w:rsidRPr="00296455" w:rsidRDefault="00F4015F" w:rsidP="00F4015F">
            <w:pPr>
              <w:pStyle w:val="aff1"/>
            </w:pPr>
            <w:r w:rsidRPr="00676326">
              <w:t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4961" w:type="dxa"/>
          </w:tcPr>
          <w:p w14:paraId="45F0845C" w14:textId="2F24CF4C" w:rsidR="00F4015F" w:rsidRDefault="004B12F8" w:rsidP="00F4015F">
            <w:r>
              <w:t>И</w:t>
            </w:r>
            <w:r w:rsidR="00F4015F">
              <w:t>ОПК – 2.1 знает способы рационального применения специальных знаний для обучения лиц с отклонениями в состоянии здоровья</w:t>
            </w:r>
          </w:p>
          <w:p w14:paraId="37129FE1" w14:textId="3231759F" w:rsidR="00F4015F" w:rsidRDefault="004B12F8" w:rsidP="00F4015F">
            <w:r>
              <w:t>И</w:t>
            </w:r>
            <w:r w:rsidR="00F4015F">
              <w:t>ОПК- 2.1 умеет проводить занятия с лицами с отклонениями в состоянии здоровья</w:t>
            </w:r>
          </w:p>
          <w:p w14:paraId="78AF64A2" w14:textId="2E7A1487" w:rsidR="00F4015F" w:rsidRPr="00C72D29" w:rsidRDefault="004B12F8" w:rsidP="00F4015F">
            <w:pPr>
              <w:jc w:val="both"/>
            </w:pPr>
            <w:r>
              <w:t>И</w:t>
            </w:r>
            <w:r w:rsidR="00F4015F">
              <w:t>ОПК – 2.3 владеет методами рационального применения специальных занятий при воздействии на телесность в соответствии с выделяемыми видами адаптивной физической культуры</w:t>
            </w:r>
          </w:p>
        </w:tc>
      </w:tr>
      <w:tr w:rsidR="00F4015F" w:rsidRPr="003C0E55" w14:paraId="78AF64A9" w14:textId="77777777" w:rsidTr="00F4015F">
        <w:trPr>
          <w:trHeight w:val="550"/>
          <w:jc w:val="center"/>
        </w:trPr>
        <w:tc>
          <w:tcPr>
            <w:tcW w:w="1119" w:type="dxa"/>
          </w:tcPr>
          <w:p w14:paraId="78AF64A4" w14:textId="00B858E9" w:rsidR="00F4015F" w:rsidRDefault="00F4015F" w:rsidP="00F4015F">
            <w:pPr>
              <w:pStyle w:val="aff1"/>
              <w:jc w:val="center"/>
            </w:pPr>
            <w:r>
              <w:t>ОПК-3</w:t>
            </w:r>
          </w:p>
        </w:tc>
        <w:tc>
          <w:tcPr>
            <w:tcW w:w="3560" w:type="dxa"/>
            <w:shd w:val="clear" w:color="auto" w:fill="auto"/>
          </w:tcPr>
          <w:p w14:paraId="78AF64A5" w14:textId="3B378F3A" w:rsidR="00F4015F" w:rsidRPr="00296455" w:rsidRDefault="00F4015F" w:rsidP="00F4015F">
            <w:pPr>
              <w:pStyle w:val="aff1"/>
            </w:pPr>
            <w:r w:rsidRPr="00416B62">
              <w:rPr>
                <w:rFonts w:eastAsia="Times New Roman"/>
                <w:kern w:val="1"/>
                <w:lang w:eastAsia="zh-CN"/>
              </w:rPr>
              <w:t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4961" w:type="dxa"/>
          </w:tcPr>
          <w:p w14:paraId="5D7E80D5" w14:textId="1C7248A0" w:rsidR="00F4015F" w:rsidRPr="00416B62" w:rsidRDefault="004B12F8" w:rsidP="00F4015F">
            <w:pPr>
              <w:jc w:val="both"/>
            </w:pPr>
            <w:r>
              <w:t>И</w:t>
            </w:r>
            <w:r w:rsidR="00F4015F" w:rsidRPr="00416B62">
              <w:t>ОПК – 3.1 знает наиболее эффективные методов обучения лиц с отклонениями в состоянии здоровья с использованием специальных знаний и способов рационального применения</w:t>
            </w:r>
          </w:p>
          <w:p w14:paraId="59214BBC" w14:textId="6758E3D6" w:rsidR="00F4015F" w:rsidRPr="00416B62" w:rsidRDefault="004B12F8" w:rsidP="00F4015F">
            <w:pPr>
              <w:jc w:val="both"/>
            </w:pPr>
            <w:r>
              <w:t>И</w:t>
            </w:r>
            <w:r w:rsidR="00F4015F" w:rsidRPr="00416B62">
              <w:t xml:space="preserve">ОПК – 3.2 умеет применять специальные знания в специальных медицинских группах в организациях общего и среднего профессионального образования </w:t>
            </w:r>
          </w:p>
          <w:p w14:paraId="78AF64A8" w14:textId="58296E0B" w:rsidR="00F4015F" w:rsidRPr="00C72D29" w:rsidRDefault="004B12F8" w:rsidP="00F4015F">
            <w:pPr>
              <w:jc w:val="both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F4015F" w:rsidRPr="00416B62">
              <w:t>ОПК – 3.3 владеет методами обучения лиц с отклонениями в состоянии здоровья с использованием специальных знаний и способов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</w:tr>
      <w:tr w:rsidR="00F4015F" w:rsidRPr="003C0E55" w14:paraId="78AF64B1" w14:textId="77777777" w:rsidTr="00F4015F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78AF64AA" w14:textId="5B9B9F37" w:rsidR="00F4015F" w:rsidRDefault="00F4015F" w:rsidP="00F4015F">
            <w:pPr>
              <w:pStyle w:val="aff1"/>
              <w:jc w:val="center"/>
            </w:pPr>
            <w:r w:rsidRPr="00A22D7B">
              <w:rPr>
                <w:lang w:eastAsia="ru-RU"/>
              </w:rPr>
              <w:t>ОПК-5</w:t>
            </w:r>
          </w:p>
        </w:tc>
        <w:tc>
          <w:tcPr>
            <w:tcW w:w="3560" w:type="dxa"/>
            <w:shd w:val="clear" w:color="auto" w:fill="auto"/>
          </w:tcPr>
          <w:p w14:paraId="78AF64AB" w14:textId="7C37E754" w:rsidR="00F4015F" w:rsidRPr="00296455" w:rsidRDefault="00F4015F" w:rsidP="00F4015F">
            <w:pPr>
              <w:pStyle w:val="aff1"/>
            </w:pPr>
            <w:r w:rsidRPr="00A22D7B">
              <w:rPr>
                <w:rFonts w:eastAsia="Times New Roman"/>
                <w:lang w:eastAsia="ru-RU"/>
              </w:rPr>
              <w:t>Способен воспитывать у занимающихся социально 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2865E" w14:textId="486F8C04" w:rsidR="00F4015F" w:rsidRPr="00A22D7B" w:rsidRDefault="004B12F8" w:rsidP="008360BD">
            <w:pPr>
              <w:ind w:firstLine="28"/>
              <w:jc w:val="both"/>
            </w:pPr>
            <w:r>
              <w:t>И</w:t>
            </w:r>
            <w:r w:rsidR="00F4015F" w:rsidRPr="00A22D7B">
              <w:t>ОПК – 5.1 знает основные принципы воспитания, характеристику социально значимых личностных качеств, формы и способы проявления негативного социального поведения</w:t>
            </w:r>
          </w:p>
          <w:p w14:paraId="66D97992" w14:textId="7A5B3E21" w:rsidR="00F4015F" w:rsidRPr="00A22D7B" w:rsidRDefault="004B12F8" w:rsidP="008360BD">
            <w:pPr>
              <w:ind w:firstLine="28"/>
              <w:jc w:val="both"/>
            </w:pPr>
            <w:r>
              <w:t>И</w:t>
            </w:r>
            <w:r w:rsidR="00F4015F" w:rsidRPr="00A22D7B">
              <w:t>ОПК – 5.2 умеет выявить социально значимые листочные качества, признаки проявления негативного социального поведения</w:t>
            </w:r>
          </w:p>
          <w:p w14:paraId="78AF64B0" w14:textId="196B7F89" w:rsidR="00F4015F" w:rsidRPr="00D079C6" w:rsidRDefault="004B12F8" w:rsidP="008360BD">
            <w:pPr>
              <w:pStyle w:val="Textbody"/>
              <w:tabs>
                <w:tab w:val="left" w:pos="0"/>
              </w:tabs>
              <w:spacing w:after="0"/>
              <w:jc w:val="both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="00F4015F" w:rsidRPr="00A22D7B">
              <w:rPr>
                <w:sz w:val="24"/>
                <w:szCs w:val="24"/>
                <w:lang w:eastAsia="ru-RU"/>
              </w:rPr>
              <w:t>ОПК – 5.3 владеет методиками воспитания, профилактики и предупреждения негативного социального поведения</w:t>
            </w:r>
          </w:p>
        </w:tc>
      </w:tr>
      <w:tr w:rsidR="00F4015F" w:rsidRPr="003C0E55" w14:paraId="78AF64B8" w14:textId="77777777" w:rsidTr="00F4015F">
        <w:trPr>
          <w:trHeight w:val="550"/>
          <w:jc w:val="center"/>
        </w:trPr>
        <w:tc>
          <w:tcPr>
            <w:tcW w:w="1119" w:type="dxa"/>
          </w:tcPr>
          <w:p w14:paraId="78AF64B2" w14:textId="376B5AA8" w:rsidR="00F4015F" w:rsidRDefault="00F4015F" w:rsidP="00F4015F">
            <w:pPr>
              <w:pStyle w:val="aff1"/>
              <w:jc w:val="center"/>
            </w:pPr>
            <w:r>
              <w:t>ОПК - 6</w:t>
            </w:r>
          </w:p>
        </w:tc>
        <w:tc>
          <w:tcPr>
            <w:tcW w:w="3560" w:type="dxa"/>
            <w:shd w:val="clear" w:color="auto" w:fill="auto"/>
          </w:tcPr>
          <w:p w14:paraId="78AF64B3" w14:textId="2C81B700" w:rsidR="00F4015F" w:rsidRPr="00296455" w:rsidRDefault="00F4015F" w:rsidP="00F4015F">
            <w:pPr>
              <w:pStyle w:val="aff1"/>
            </w:pPr>
            <w:r w:rsidRPr="0048636D">
              <w:rPr>
                <w:rFonts w:eastAsia="Times New Roman"/>
                <w:lang w:eastAsia="ru-RU"/>
              </w:rPr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</w:t>
            </w:r>
            <w:r w:rsidRPr="0048636D">
              <w:rPr>
                <w:rFonts w:eastAsia="Times New Roman"/>
                <w:lang w:eastAsia="ru-RU"/>
              </w:rPr>
              <w:lastRenderedPageBreak/>
              <w:t xml:space="preserve">самосовершенствоваться и </w:t>
            </w:r>
            <w:proofErr w:type="spellStart"/>
            <w:r w:rsidRPr="0048636D">
              <w:rPr>
                <w:rFonts w:eastAsia="Times New Roman"/>
                <w:lang w:eastAsia="ru-RU"/>
              </w:rPr>
              <w:t>самоактуализироваться</w:t>
            </w:r>
            <w:proofErr w:type="spellEnd"/>
          </w:p>
        </w:tc>
        <w:tc>
          <w:tcPr>
            <w:tcW w:w="4961" w:type="dxa"/>
          </w:tcPr>
          <w:p w14:paraId="075637EC" w14:textId="51E0FE68" w:rsidR="00F4015F" w:rsidRPr="0048636D" w:rsidRDefault="008360BD" w:rsidP="00F4015F">
            <w:pPr>
              <w:jc w:val="both"/>
            </w:pPr>
            <w:r>
              <w:lastRenderedPageBreak/>
              <w:t>И</w:t>
            </w:r>
            <w:r w:rsidR="00F4015F" w:rsidRPr="0048636D">
              <w:t>ОПК – 6.1 знает теоретические и нормативно-правовые основы адаптивной физической культуры, здоровом образе жизни</w:t>
            </w:r>
          </w:p>
          <w:p w14:paraId="11ABFFB3" w14:textId="3F8CACC7" w:rsidR="00F4015F" w:rsidRPr="0048636D" w:rsidRDefault="008360BD" w:rsidP="00F4015F">
            <w:pPr>
              <w:jc w:val="both"/>
            </w:pPr>
            <w:r>
              <w:t>И</w:t>
            </w:r>
            <w:r w:rsidR="00F4015F" w:rsidRPr="0048636D">
              <w:t>ОПК – 6.2 умеет определить средства и методы мотивации к формированию осознанного отношения к занятиям адаптивной физической культурой, здоровому образу жизни у лиц с отклонениями в состоянии здоровья</w:t>
            </w:r>
          </w:p>
          <w:p w14:paraId="78AF64B7" w14:textId="12CD35B2" w:rsidR="00F4015F" w:rsidRPr="00D079C6" w:rsidRDefault="008360BD" w:rsidP="00F4015F">
            <w:pPr>
              <w:jc w:val="both"/>
            </w:pPr>
            <w:r>
              <w:lastRenderedPageBreak/>
              <w:t>И</w:t>
            </w:r>
            <w:r w:rsidR="00F4015F" w:rsidRPr="0048636D">
              <w:t xml:space="preserve">ОПК – 6.3 владеет способами формирования осознанного отношения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</w:t>
            </w:r>
            <w:proofErr w:type="spellStart"/>
            <w:r w:rsidR="00F4015F" w:rsidRPr="0048636D">
              <w:t>самоактуализироваться</w:t>
            </w:r>
            <w:proofErr w:type="spellEnd"/>
          </w:p>
        </w:tc>
      </w:tr>
      <w:tr w:rsidR="00F4015F" w:rsidRPr="003C0E55" w14:paraId="78AF64BF" w14:textId="77777777" w:rsidTr="0037213C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78AF64B9" w14:textId="3830799D" w:rsidR="00F4015F" w:rsidRPr="00E410C8" w:rsidRDefault="00F4015F" w:rsidP="00F4015F">
            <w:pPr>
              <w:pStyle w:val="aff1"/>
              <w:jc w:val="center"/>
            </w:pPr>
            <w:r w:rsidRPr="00A22D7B">
              <w:rPr>
                <w:lang w:eastAsia="ru-RU"/>
              </w:rPr>
              <w:lastRenderedPageBreak/>
              <w:t>ПК-1</w:t>
            </w:r>
          </w:p>
        </w:tc>
        <w:tc>
          <w:tcPr>
            <w:tcW w:w="3560" w:type="dxa"/>
            <w:shd w:val="clear" w:color="auto" w:fill="auto"/>
          </w:tcPr>
          <w:p w14:paraId="78AF64BA" w14:textId="36B65174" w:rsidR="00F4015F" w:rsidRPr="00296455" w:rsidRDefault="00F4015F" w:rsidP="00F4015F">
            <w:pPr>
              <w:pStyle w:val="aff1"/>
            </w:pPr>
            <w:r w:rsidRPr="00A22D7B">
              <w:rPr>
                <w:rFonts w:eastAsia="Times New Roman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0B5FABAE" w14:textId="6591BA9D" w:rsidR="00F4015F" w:rsidRPr="00A22D7B" w:rsidRDefault="008360BD" w:rsidP="008360BD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F4015F" w:rsidRPr="00A22D7B">
              <w:t xml:space="preserve">ПК – 1.1 знать содержание учебных программ по предмету «Физическая культура» и адаптированных программ для обучающихся с отклонениями в состоянии здоровья; современные методики преподавания физической культуры </w:t>
            </w:r>
          </w:p>
          <w:p w14:paraId="7049F232" w14:textId="22B107C8" w:rsidR="00F4015F" w:rsidRPr="00A22D7B" w:rsidRDefault="008360BD" w:rsidP="008360BD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F4015F" w:rsidRPr="00A22D7B">
              <w:t>ПК – 1.2 уметь анализировать содержание учебных программ по предмету «Физическая культура», в том числе адаптированных программ</w:t>
            </w:r>
          </w:p>
          <w:p w14:paraId="78AF64BE" w14:textId="082C628D" w:rsidR="00F4015F" w:rsidRPr="002A186F" w:rsidRDefault="008360BD" w:rsidP="008360BD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F4015F" w:rsidRPr="00A22D7B">
              <w:t>ПК – 1.3 владеть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F4015F" w:rsidRPr="003C0E55" w14:paraId="78AF64C6" w14:textId="77777777" w:rsidTr="0037213C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78AF64C0" w14:textId="4CABE7E0" w:rsidR="00F4015F" w:rsidRDefault="00F4015F" w:rsidP="00F4015F">
            <w:pPr>
              <w:pStyle w:val="aff1"/>
              <w:jc w:val="center"/>
            </w:pPr>
            <w:r w:rsidRPr="00A22D7B">
              <w:t>ПК-2</w:t>
            </w:r>
          </w:p>
        </w:tc>
        <w:tc>
          <w:tcPr>
            <w:tcW w:w="3560" w:type="dxa"/>
            <w:shd w:val="clear" w:color="auto" w:fill="auto"/>
          </w:tcPr>
          <w:p w14:paraId="78AF64C1" w14:textId="79EB69C4" w:rsidR="00F4015F" w:rsidRPr="00CC186F" w:rsidRDefault="00F4015F" w:rsidP="00F4015F">
            <w:pPr>
              <w:pStyle w:val="aff1"/>
            </w:pPr>
            <w:r w:rsidRPr="00A22D7B"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4961" w:type="dxa"/>
          </w:tcPr>
          <w:p w14:paraId="57458BE6" w14:textId="29CD6F99" w:rsidR="00F4015F" w:rsidRPr="00A22D7B" w:rsidRDefault="008360BD" w:rsidP="00F4015F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F4015F" w:rsidRPr="00A22D7B">
              <w:rPr>
                <w:rFonts w:eastAsia="SimSun"/>
                <w:kern w:val="3"/>
                <w:lang w:eastAsia="zh-CN"/>
              </w:rPr>
              <w:t xml:space="preserve">ПК – 2.1 знать формы, средства и методы педагогической поддержки и педагогического сопровождения </w:t>
            </w:r>
            <w:r w:rsidR="00F4015F" w:rsidRPr="00A22D7B">
              <w:t>в процессе достижения метапредметных, предметных и личностных результатов обучения</w:t>
            </w:r>
          </w:p>
          <w:p w14:paraId="2214CE99" w14:textId="493F1926" w:rsidR="00F4015F" w:rsidRPr="00A22D7B" w:rsidRDefault="008360BD" w:rsidP="00F4015F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F4015F" w:rsidRPr="00A22D7B">
              <w:t xml:space="preserve">ПК – 2.2. уметь осуществлять </w:t>
            </w:r>
            <w:r w:rsidR="00F4015F" w:rsidRPr="00A22D7B">
              <w:rPr>
                <w:rFonts w:eastAsia="SimSun"/>
                <w:kern w:val="3"/>
                <w:lang w:eastAsia="zh-CN"/>
              </w:rPr>
              <w:t xml:space="preserve">педагогическое сопровождения </w:t>
            </w:r>
            <w:r w:rsidR="00F4015F" w:rsidRPr="00A22D7B">
              <w:t>в процессе достижения метапредметных, предметных и личностных результатов</w:t>
            </w:r>
          </w:p>
          <w:p w14:paraId="78AF64C5" w14:textId="14B4951C" w:rsidR="00F4015F" w:rsidRPr="00C72D29" w:rsidRDefault="008360BD" w:rsidP="00F4015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F4015F" w:rsidRPr="00A22D7B">
              <w:t>ПК – 2.3 владеть средствами и методами педагогической поддержки и педагогического сопровождения в процессе достижения метапредметных, предметных и личностных результатов</w:t>
            </w:r>
          </w:p>
        </w:tc>
      </w:tr>
      <w:tr w:rsidR="00F4015F" w:rsidRPr="003C0E55" w14:paraId="78AF64CC" w14:textId="77777777" w:rsidTr="0037213C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78AF64C7" w14:textId="13C7CFCD" w:rsidR="00F4015F" w:rsidRDefault="00F4015F" w:rsidP="00F4015F">
            <w:pPr>
              <w:pStyle w:val="aff1"/>
              <w:jc w:val="center"/>
            </w:pPr>
            <w:r w:rsidRPr="00A22D7B">
              <w:t>ПК-3</w:t>
            </w:r>
          </w:p>
        </w:tc>
        <w:tc>
          <w:tcPr>
            <w:tcW w:w="3560" w:type="dxa"/>
            <w:shd w:val="clear" w:color="auto" w:fill="auto"/>
          </w:tcPr>
          <w:p w14:paraId="78AF64C8" w14:textId="737BB0B4" w:rsidR="00F4015F" w:rsidRPr="00CC186F" w:rsidRDefault="00F4015F" w:rsidP="00F4015F">
            <w:pPr>
              <w:pStyle w:val="aff1"/>
            </w:pPr>
            <w:r w:rsidRPr="00A22D7B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14:paraId="6B36E34C" w14:textId="034C07AD" w:rsidR="00F4015F" w:rsidRPr="00A22D7B" w:rsidRDefault="008360BD" w:rsidP="00F4015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F4015F">
              <w:rPr>
                <w:rFonts w:eastAsia="SimSun"/>
                <w:kern w:val="3"/>
                <w:lang w:eastAsia="zh-CN"/>
              </w:rPr>
              <w:t>ПК – 3</w:t>
            </w:r>
            <w:r w:rsidR="00F4015F" w:rsidRPr="00A22D7B">
              <w:rPr>
                <w:rFonts w:eastAsia="SimSun"/>
                <w:kern w:val="3"/>
                <w:lang w:eastAsia="zh-CN"/>
              </w:rPr>
              <w:t>.1 знать теоретические основы проектной деятельности, проектирования образовательных программ, адаптированных программ</w:t>
            </w:r>
          </w:p>
          <w:p w14:paraId="33BAC8D4" w14:textId="16CF2974" w:rsidR="00F4015F" w:rsidRPr="00A22D7B" w:rsidRDefault="008360BD" w:rsidP="00F4015F">
            <w:pPr>
              <w:suppressAutoHyphens/>
              <w:autoSpaceDN w:val="0"/>
              <w:jc w:val="both"/>
              <w:textAlignment w:val="baseline"/>
              <w:rPr>
                <w:color w:val="000000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F4015F" w:rsidRPr="00A22D7B">
              <w:rPr>
                <w:rFonts w:eastAsia="SimSun"/>
                <w:kern w:val="3"/>
                <w:lang w:eastAsia="zh-CN"/>
              </w:rPr>
              <w:t xml:space="preserve">ПК – </w:t>
            </w:r>
            <w:r w:rsidR="00F4015F">
              <w:rPr>
                <w:rFonts w:eastAsia="SimSun"/>
                <w:kern w:val="3"/>
                <w:lang w:eastAsia="zh-CN"/>
              </w:rPr>
              <w:t>3</w:t>
            </w:r>
            <w:r w:rsidR="00F4015F" w:rsidRPr="00A22D7B">
              <w:rPr>
                <w:rFonts w:eastAsia="SimSun"/>
                <w:kern w:val="3"/>
                <w:lang w:eastAsia="zh-CN"/>
              </w:rPr>
              <w:t xml:space="preserve">.2 уметь </w:t>
            </w:r>
            <w:r w:rsidR="00F4015F" w:rsidRPr="00A22D7B">
              <w:rPr>
                <w:color w:val="000000"/>
              </w:rPr>
              <w:t>разрабатывать содержание проектов сфере образования, физической культуры, адаптивной физической культуры и спорта</w:t>
            </w:r>
          </w:p>
          <w:p w14:paraId="78AF64CB" w14:textId="24760410" w:rsidR="00F4015F" w:rsidRPr="00B8706A" w:rsidRDefault="008360BD" w:rsidP="00F4015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color w:val="000000"/>
              </w:rPr>
              <w:t>И</w:t>
            </w:r>
            <w:r w:rsidR="00F4015F" w:rsidRPr="00A22D7B">
              <w:rPr>
                <w:color w:val="000000"/>
              </w:rPr>
              <w:t xml:space="preserve">ПК – </w:t>
            </w:r>
            <w:r w:rsidR="00F4015F">
              <w:rPr>
                <w:color w:val="000000"/>
              </w:rPr>
              <w:t>3</w:t>
            </w:r>
            <w:r w:rsidR="00F4015F" w:rsidRPr="00A22D7B">
              <w:rPr>
                <w:color w:val="000000"/>
              </w:rPr>
              <w:t>.3 владеть навыками разработки и реализации социальных и образовательных проектов</w:t>
            </w:r>
          </w:p>
        </w:tc>
      </w:tr>
      <w:tr w:rsidR="00F4015F" w:rsidRPr="003C0E55" w14:paraId="78AF64D2" w14:textId="77777777" w:rsidTr="0037213C">
        <w:trPr>
          <w:trHeight w:val="977"/>
          <w:jc w:val="center"/>
        </w:trPr>
        <w:tc>
          <w:tcPr>
            <w:tcW w:w="1119" w:type="dxa"/>
            <w:shd w:val="clear" w:color="auto" w:fill="auto"/>
          </w:tcPr>
          <w:p w14:paraId="78AF64CD" w14:textId="5645844C" w:rsidR="00F4015F" w:rsidRPr="00E410C8" w:rsidRDefault="00F4015F" w:rsidP="00F4015F">
            <w:pPr>
              <w:pStyle w:val="aff1"/>
              <w:jc w:val="center"/>
            </w:pPr>
            <w:r w:rsidRPr="00A22D7B">
              <w:rPr>
                <w:lang w:eastAsia="ru-RU"/>
              </w:rPr>
              <w:t>ПК-4</w:t>
            </w:r>
          </w:p>
        </w:tc>
        <w:tc>
          <w:tcPr>
            <w:tcW w:w="3560" w:type="dxa"/>
            <w:shd w:val="clear" w:color="auto" w:fill="auto"/>
          </w:tcPr>
          <w:p w14:paraId="78AF64CE" w14:textId="43F13AE4" w:rsidR="00F4015F" w:rsidRPr="00296455" w:rsidRDefault="00F4015F" w:rsidP="00F4015F">
            <w:pPr>
              <w:pStyle w:val="aff1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D0A28" w14:textId="5E8697C7" w:rsidR="00F4015F" w:rsidRPr="00A22D7B" w:rsidRDefault="008360BD" w:rsidP="008360BD">
            <w:pPr>
              <w:ind w:firstLine="28"/>
              <w:jc w:val="both"/>
            </w:pPr>
            <w:r>
              <w:t>И</w:t>
            </w:r>
            <w:r w:rsidR="00F4015F" w:rsidRPr="00A22D7B">
              <w:t>ПК – 4.1 знает формы, виды досуговых физкультурно-спортивных мероприятий</w:t>
            </w:r>
          </w:p>
          <w:p w14:paraId="2A2B6564" w14:textId="6C798F72" w:rsidR="00F4015F" w:rsidRPr="00A22D7B" w:rsidRDefault="008360BD" w:rsidP="008360BD">
            <w:pPr>
              <w:ind w:firstLine="28"/>
              <w:jc w:val="both"/>
            </w:pPr>
            <w:r>
              <w:t>И</w:t>
            </w:r>
            <w:r w:rsidR="00F4015F" w:rsidRPr="00A22D7B">
              <w:t>ПК – 4.2 умеет организовать досуговое физкультурно-спортивное мероприятие</w:t>
            </w:r>
          </w:p>
          <w:p w14:paraId="78AF64D1" w14:textId="0E8106AC" w:rsidR="00F4015F" w:rsidRPr="00C72D29" w:rsidRDefault="008360BD" w:rsidP="008360BD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lastRenderedPageBreak/>
              <w:t>И</w:t>
            </w:r>
            <w:r w:rsidR="00F4015F" w:rsidRPr="00A22D7B">
              <w:t>ПК – 4.3 владеет средствами и методами организации досугового физкультурно-массового мероприятия для лис с отклонениями в состоянии здоровья</w:t>
            </w:r>
          </w:p>
        </w:tc>
      </w:tr>
    </w:tbl>
    <w:p w14:paraId="78AF64E5" w14:textId="77777777" w:rsidR="00296455" w:rsidRDefault="00296455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8AF64E6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78AF64E7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78AF64E8" w14:textId="77777777" w:rsidR="009443C7" w:rsidRDefault="009443C7" w:rsidP="00CC186F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CC186F">
        <w:t>педагогическая</w:t>
      </w:r>
      <w:r>
        <w:t xml:space="preserve"> практика относится к обязательной части Блока 2 Практика.</w:t>
      </w:r>
    </w:p>
    <w:p w14:paraId="78AF64E9" w14:textId="77777777" w:rsidR="009443C7" w:rsidRPr="00FF697A" w:rsidRDefault="005D7EEF" w:rsidP="00CC186F">
      <w:pPr>
        <w:pStyle w:val="Default"/>
        <w:ind w:firstLine="708"/>
        <w:jc w:val="both"/>
        <w:rPr>
          <w:bCs/>
          <w:color w:val="auto"/>
        </w:rPr>
      </w:pPr>
      <w:r>
        <w:t>П</w:t>
      </w:r>
      <w:r w:rsidR="00CC186F">
        <w:t>едагогическая</w:t>
      </w:r>
      <w:r w:rsidR="009443C7">
        <w:t xml:space="preserve"> практика обеспечивает формирование</w:t>
      </w:r>
      <w:r w:rsidR="002C1B18">
        <w:t xml:space="preserve"> </w:t>
      </w:r>
      <w:r w:rsidR="009443C7">
        <w:t>общепрофессиональных компетенций</w:t>
      </w:r>
      <w:r>
        <w:t xml:space="preserve"> и</w:t>
      </w:r>
      <w:r w:rsidR="009443C7">
        <w:t xml:space="preserve"> профессиональных компетенций</w:t>
      </w:r>
    </w:p>
    <w:p w14:paraId="78AF64EA" w14:textId="77777777" w:rsidR="005D7EEF" w:rsidRPr="005D7EEF" w:rsidRDefault="005D7EEF" w:rsidP="005D7EEF">
      <w:pPr>
        <w:ind w:firstLine="709"/>
        <w:jc w:val="both"/>
      </w:pPr>
      <w:r w:rsidRPr="005D7EEF">
        <w:rPr>
          <w:u w:val="single"/>
        </w:rPr>
        <w:t>Цель практики</w:t>
      </w:r>
      <w:r w:rsidRPr="005D7EEF">
        <w:t>: углубление, закрепление и систематизация теоретических знаний, а также совершенствование профессионально-педагогических навыков самостоятельного проведения учебно-воспитательной, научно-методической и учебно-исследовательской работы в качестве специалиста по физической культуре.</w:t>
      </w:r>
    </w:p>
    <w:p w14:paraId="78AF64EB" w14:textId="77777777" w:rsidR="005D7EEF" w:rsidRPr="005D7EEF" w:rsidRDefault="005D7EEF" w:rsidP="005D7EEF">
      <w:pPr>
        <w:ind w:firstLine="709"/>
        <w:jc w:val="both"/>
        <w:rPr>
          <w:u w:val="single"/>
        </w:rPr>
      </w:pPr>
      <w:r w:rsidRPr="005D7EEF">
        <w:rPr>
          <w:u w:val="single"/>
        </w:rPr>
        <w:t>Задачи практики:</w:t>
      </w:r>
    </w:p>
    <w:p w14:paraId="78AF64EC" w14:textId="77777777" w:rsidR="005D7EEF" w:rsidRPr="005D7EEF" w:rsidRDefault="005D7EEF" w:rsidP="005D7EEF">
      <w:pPr>
        <w:ind w:firstLine="709"/>
        <w:jc w:val="both"/>
      </w:pPr>
      <w:r w:rsidRPr="005D7EEF">
        <w:t>•</w:t>
      </w:r>
      <w:r w:rsidRPr="005D7EEF">
        <w:tab/>
        <w:t>Углубление знаний об особенностях содержания педагогической деятельности специалиста по физической культуре и предпосылок к эффективному овладению будущей профессией;</w:t>
      </w:r>
    </w:p>
    <w:p w14:paraId="78AF64ED" w14:textId="77777777" w:rsidR="005D7EEF" w:rsidRPr="005D7EEF" w:rsidRDefault="005D7EEF" w:rsidP="005D7EEF">
      <w:pPr>
        <w:ind w:firstLine="709"/>
        <w:jc w:val="both"/>
      </w:pPr>
      <w:r w:rsidRPr="005D7EEF">
        <w:t>•</w:t>
      </w:r>
      <w:r w:rsidRPr="005D7EEF">
        <w:tab/>
        <w:t>Формирование навыков планирования, организации и проведения физкультурно-оздоровительных мероприятий;</w:t>
      </w:r>
    </w:p>
    <w:p w14:paraId="78AF64EE" w14:textId="77777777" w:rsidR="005D7EEF" w:rsidRPr="005D7EEF" w:rsidRDefault="005D7EEF" w:rsidP="005D7EEF">
      <w:pPr>
        <w:ind w:firstLine="709"/>
        <w:jc w:val="both"/>
      </w:pPr>
      <w:r w:rsidRPr="005D7EEF">
        <w:t>•</w:t>
      </w:r>
      <w:r w:rsidRPr="005D7EEF">
        <w:tab/>
        <w:t>Формирование навыков диагностики и оценки физического состояния детей и подростков;</w:t>
      </w:r>
    </w:p>
    <w:p w14:paraId="78AF64EF" w14:textId="77777777" w:rsidR="005D7EEF" w:rsidRPr="005D7EEF" w:rsidRDefault="005D7EEF" w:rsidP="005D7EEF">
      <w:pPr>
        <w:ind w:firstLine="709"/>
        <w:jc w:val="both"/>
      </w:pPr>
      <w:r w:rsidRPr="005D7EEF">
        <w:t>•</w:t>
      </w:r>
      <w:r w:rsidRPr="005D7EEF">
        <w:tab/>
        <w:t>Формирование навыков применения психолого-педагогических, медико-биологических, теоретико-методических знаний в процессе решения педагогических и управленческих задач;</w:t>
      </w:r>
    </w:p>
    <w:p w14:paraId="78AF64F0" w14:textId="77777777" w:rsidR="005D7EEF" w:rsidRPr="005D7EEF" w:rsidRDefault="005D7EEF" w:rsidP="005D7EEF">
      <w:pPr>
        <w:ind w:firstLine="709"/>
        <w:jc w:val="both"/>
      </w:pPr>
      <w:r w:rsidRPr="005D7EEF">
        <w:t>•</w:t>
      </w:r>
      <w:r w:rsidRPr="005D7EEF">
        <w:tab/>
        <w:t>Формирование навыков самостоятельного определения и разработки эффективных средств и методов решения педагогических задач;</w:t>
      </w:r>
    </w:p>
    <w:p w14:paraId="78AF64F1" w14:textId="77777777" w:rsidR="005D7EEF" w:rsidRPr="005D7EEF" w:rsidRDefault="005D7EEF" w:rsidP="005D7EEF">
      <w:pPr>
        <w:ind w:firstLine="709"/>
        <w:jc w:val="both"/>
      </w:pPr>
      <w:r w:rsidRPr="005D7EEF">
        <w:t>•</w:t>
      </w:r>
      <w:r w:rsidRPr="005D7EEF">
        <w:tab/>
        <w:t>Формирование творческого, исследовательского подхода и социально-активного отношения к профессиональной деятельности.</w:t>
      </w:r>
    </w:p>
    <w:p w14:paraId="78AF64F2" w14:textId="77777777" w:rsidR="005D7EEF" w:rsidRDefault="005D7EEF" w:rsidP="00CC186F">
      <w:pPr>
        <w:ind w:firstLine="709"/>
        <w:jc w:val="both"/>
        <w:rPr>
          <w:u w:val="single"/>
        </w:rPr>
      </w:pPr>
    </w:p>
    <w:p w14:paraId="78AF64F3" w14:textId="77777777" w:rsidR="009443C7" w:rsidRPr="008871B4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78AF64F4" w14:textId="77777777" w:rsidR="009443C7" w:rsidRPr="001D3593" w:rsidRDefault="00DC157F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color w:val="000000"/>
        </w:rPr>
        <w:t>П</w:t>
      </w:r>
      <w:r w:rsidR="00CC186F">
        <w:rPr>
          <w:color w:val="000000"/>
        </w:rPr>
        <w:t>едагогическая практика</w:t>
      </w:r>
      <w:r w:rsidR="009443C7" w:rsidRPr="001D3593">
        <w:rPr>
          <w:color w:val="000000"/>
        </w:rPr>
        <w:t xml:space="preserve">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8AF64F5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 w:rsidR="002536F8">
        <w:rPr>
          <w:rStyle w:val="FontStyle84"/>
        </w:rPr>
        <w:t xml:space="preserve">удоемкость практики составляет </w:t>
      </w:r>
      <w:r w:rsidR="005D7EEF">
        <w:rPr>
          <w:rStyle w:val="FontStyle84"/>
        </w:rPr>
        <w:t>12</w:t>
      </w:r>
      <w:r w:rsidRPr="001D3593">
        <w:rPr>
          <w:rStyle w:val="FontStyle84"/>
        </w:rPr>
        <w:t xml:space="preserve"> зачетных единиц</w:t>
      </w:r>
      <w:r w:rsidR="00FD0B49"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 w:rsidR="005D7EEF">
        <w:rPr>
          <w:rStyle w:val="FontStyle84"/>
        </w:rPr>
        <w:t>432</w:t>
      </w:r>
      <w:r w:rsidRPr="001D3593">
        <w:rPr>
          <w:rStyle w:val="FontStyle84"/>
        </w:rPr>
        <w:t xml:space="preserve"> академических час</w:t>
      </w:r>
      <w:r w:rsidR="005D7EEF">
        <w:rPr>
          <w:rStyle w:val="FontStyle84"/>
        </w:rPr>
        <w:t>а</w:t>
      </w:r>
      <w:r w:rsidRPr="001D3593">
        <w:rPr>
          <w:rStyle w:val="FontStyle84"/>
        </w:rPr>
        <w:t xml:space="preserve">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78AF64F6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443C7" w:rsidRPr="00DD4965" w14:paraId="78AF64F9" w14:textId="77777777" w:rsidTr="00BE5A2E">
        <w:tc>
          <w:tcPr>
            <w:tcW w:w="5495" w:type="dxa"/>
            <w:shd w:val="clear" w:color="auto" w:fill="auto"/>
          </w:tcPr>
          <w:p w14:paraId="78AF64F7" w14:textId="77777777" w:rsidR="009443C7" w:rsidRPr="00DD4965" w:rsidRDefault="009443C7" w:rsidP="00BE5A2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8AF64F8" w14:textId="77777777" w:rsidR="009443C7" w:rsidRPr="00DD4965" w:rsidRDefault="009443C7" w:rsidP="00BE5A2E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9443C7" w:rsidRPr="00DD4965" w14:paraId="78AF64FC" w14:textId="77777777" w:rsidTr="00BE5A2E">
        <w:tc>
          <w:tcPr>
            <w:tcW w:w="5495" w:type="dxa"/>
            <w:shd w:val="clear" w:color="auto" w:fill="auto"/>
          </w:tcPr>
          <w:p w14:paraId="78AF64FA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78AF64FB" w14:textId="77777777" w:rsidR="009443C7" w:rsidRPr="00DD4965" w:rsidRDefault="009443C7" w:rsidP="00BE5A2E">
            <w:pPr>
              <w:jc w:val="both"/>
            </w:pPr>
            <w:r w:rsidRPr="00DD4965">
              <w:t>5</w:t>
            </w:r>
          </w:p>
        </w:tc>
      </w:tr>
      <w:tr w:rsidR="009443C7" w:rsidRPr="00DD4965" w14:paraId="78AF64FF" w14:textId="77777777" w:rsidTr="00BE5A2E">
        <w:tc>
          <w:tcPr>
            <w:tcW w:w="5495" w:type="dxa"/>
            <w:shd w:val="clear" w:color="auto" w:fill="auto"/>
          </w:tcPr>
          <w:p w14:paraId="78AF64FD" w14:textId="77777777" w:rsidR="009443C7" w:rsidRPr="00DD4965" w:rsidRDefault="009443C7" w:rsidP="00BE5A2E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78AF64FE" w14:textId="77777777" w:rsidR="009443C7" w:rsidRPr="00DD4965" w:rsidRDefault="005D7EEF" w:rsidP="00BE5A2E">
            <w:pPr>
              <w:jc w:val="both"/>
            </w:pPr>
            <w:r>
              <w:t>427</w:t>
            </w:r>
          </w:p>
        </w:tc>
      </w:tr>
      <w:tr w:rsidR="009443C7" w:rsidRPr="00DD4965" w14:paraId="78AF6502" w14:textId="77777777" w:rsidTr="00BE5A2E">
        <w:tc>
          <w:tcPr>
            <w:tcW w:w="5495" w:type="dxa"/>
            <w:shd w:val="clear" w:color="auto" w:fill="auto"/>
          </w:tcPr>
          <w:p w14:paraId="78AF6500" w14:textId="77777777" w:rsidR="009443C7" w:rsidRPr="00DD4965" w:rsidRDefault="009443C7" w:rsidP="00BE5A2E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78AF6501" w14:textId="77777777" w:rsidR="009443C7" w:rsidRPr="00DD4965" w:rsidRDefault="005D7EEF" w:rsidP="005D7EEF">
            <w:pPr>
              <w:jc w:val="both"/>
            </w:pPr>
            <w:r>
              <w:t xml:space="preserve">432 </w:t>
            </w:r>
            <w:r w:rsidR="009443C7" w:rsidRPr="00DD4965">
              <w:t xml:space="preserve">час. / </w:t>
            </w:r>
            <w:r>
              <w:t>12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78AF6503" w14:textId="77777777" w:rsidR="009443C7" w:rsidRPr="00DD4965" w:rsidRDefault="009443C7" w:rsidP="009443C7">
      <w:pPr>
        <w:jc w:val="both"/>
        <w:rPr>
          <w:bCs/>
        </w:rPr>
      </w:pPr>
    </w:p>
    <w:p w14:paraId="78AF6504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78AF6505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5D7EEF">
        <w:rPr>
          <w:sz w:val="24"/>
          <w:szCs w:val="24"/>
        </w:rPr>
        <w:t>3</w:t>
      </w:r>
      <w:r w:rsidRPr="00DD4965">
        <w:rPr>
          <w:sz w:val="24"/>
          <w:szCs w:val="24"/>
        </w:rPr>
        <w:t xml:space="preserve"> курс</w:t>
      </w:r>
    </w:p>
    <w:p w14:paraId="78AF6506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FE79AC">
        <w:rPr>
          <w:sz w:val="24"/>
          <w:szCs w:val="24"/>
        </w:rPr>
        <w:t>6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43C7" w:rsidRPr="00DD4965" w14:paraId="78AF650A" w14:textId="77777777" w:rsidTr="00BE5A2E">
        <w:tc>
          <w:tcPr>
            <w:tcW w:w="675" w:type="dxa"/>
            <w:shd w:val="clear" w:color="auto" w:fill="auto"/>
            <w:vAlign w:val="center"/>
          </w:tcPr>
          <w:p w14:paraId="78AF6507" w14:textId="77777777" w:rsidR="009443C7" w:rsidRPr="00DD4965" w:rsidRDefault="009443C7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№</w:t>
            </w:r>
          </w:p>
          <w:p w14:paraId="78AF6508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8AF6509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78AF650D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AF650B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AF650C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78AF6510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AF650E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AF650F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78AF6513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AF6511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AF6512" w14:textId="77777777" w:rsidR="009443C7" w:rsidRPr="00DD4965" w:rsidRDefault="009443C7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78AF6516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AF6514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AF6515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5D7EEF">
              <w:t>с оценкой</w:t>
            </w:r>
          </w:p>
        </w:tc>
      </w:tr>
    </w:tbl>
    <w:p w14:paraId="78AF6517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78AF652A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78AF652B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78AF652C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F652D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8AF652E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="005D7EEF">
        <w:rPr>
          <w:lang w:eastAsia="x-none"/>
        </w:rPr>
        <w:t xml:space="preserve">проводят уроки физической культуры, участвуют в организации физкультурно-массовых мероприятий, </w:t>
      </w:r>
      <w:r w:rsidRPr="0090590A">
        <w:rPr>
          <w:lang w:val="x-none" w:eastAsia="x-none"/>
        </w:rPr>
        <w:t>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78AF652F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78AF6530" w14:textId="77777777" w:rsidR="009443C7" w:rsidRDefault="009443C7" w:rsidP="009443C7">
      <w:pPr>
        <w:rPr>
          <w:b/>
          <w:bCs/>
          <w:caps/>
          <w:lang w:val="x-none"/>
        </w:rPr>
      </w:pPr>
    </w:p>
    <w:p w14:paraId="78AF6531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78AF6532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5D7EEF">
        <w:t>3</w:t>
      </w:r>
      <w:r w:rsidR="009443C7">
        <w:t xml:space="preserve"> курс (</w:t>
      </w:r>
      <w:r w:rsidR="00FE79AC">
        <w:t>6</w:t>
      </w:r>
      <w:r w:rsidR="009443C7">
        <w:t xml:space="preserve"> семестр) очная форма обучения - зачет </w:t>
      </w:r>
      <w:r w:rsidR="002536F8">
        <w:t>с оценкой</w:t>
      </w:r>
    </w:p>
    <w:p w14:paraId="78AF6534" w14:textId="77777777" w:rsidR="00E410C8" w:rsidRDefault="00E410C8" w:rsidP="009443C7">
      <w:pPr>
        <w:tabs>
          <w:tab w:val="left" w:pos="1080"/>
        </w:tabs>
        <w:jc w:val="both"/>
      </w:pPr>
    </w:p>
    <w:p w14:paraId="78AF6535" w14:textId="77777777" w:rsidR="009443C7" w:rsidRDefault="009443C7" w:rsidP="009443C7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78AF6536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78AF6537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8AF6538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78AF6539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78AF653A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78AF653B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78AF653C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</w:t>
      </w:r>
      <w:r w:rsidRPr="0090590A">
        <w:rPr>
          <w:color w:val="000000"/>
        </w:rPr>
        <w:lastRenderedPageBreak/>
        <w:t xml:space="preserve">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78AF653D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78AF653E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8AF653F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78AF6540" w14:textId="77777777" w:rsidR="00DC157F" w:rsidRDefault="009443C7" w:rsidP="00DC157F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</w:t>
      </w:r>
      <w:r w:rsidR="00DC157F">
        <w:rPr>
          <w:rFonts w:ascii="Times New Roman" w:hAnsi="Times New Roman"/>
          <w:sz w:val="24"/>
          <w:szCs w:val="24"/>
        </w:rPr>
        <w:t>указанные в задании на практику в соответствии с планом-графиком.</w:t>
      </w:r>
    </w:p>
    <w:p w14:paraId="78AF6541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78AF6542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8. ПЕРЕЧЕНЬ УЧЕБНОЙ ЛИТЕРАТУРЫ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107"/>
        <w:gridCol w:w="31"/>
        <w:gridCol w:w="1670"/>
        <w:gridCol w:w="31"/>
        <w:gridCol w:w="1528"/>
        <w:gridCol w:w="851"/>
        <w:gridCol w:w="992"/>
        <w:gridCol w:w="1146"/>
      </w:tblGrid>
      <w:tr w:rsidR="005D7EEF" w:rsidRPr="00451BF9" w14:paraId="78AF6549" w14:textId="77777777" w:rsidTr="005D7EEF">
        <w:trPr>
          <w:jc w:val="center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78AF6543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№ п/п</w:t>
            </w:r>
          </w:p>
        </w:tc>
        <w:tc>
          <w:tcPr>
            <w:tcW w:w="3107" w:type="dxa"/>
            <w:vMerge w:val="restart"/>
            <w:shd w:val="clear" w:color="auto" w:fill="auto"/>
            <w:vAlign w:val="center"/>
          </w:tcPr>
          <w:p w14:paraId="78AF6544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8AF6545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78AF6546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8AF6547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Год издания</w:t>
            </w:r>
          </w:p>
        </w:tc>
        <w:tc>
          <w:tcPr>
            <w:tcW w:w="2138" w:type="dxa"/>
            <w:gridSpan w:val="2"/>
            <w:shd w:val="clear" w:color="auto" w:fill="auto"/>
          </w:tcPr>
          <w:p w14:paraId="78AF6548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Наличие</w:t>
            </w:r>
          </w:p>
        </w:tc>
      </w:tr>
      <w:tr w:rsidR="005D7EEF" w:rsidRPr="00451BF9" w14:paraId="78AF6551" w14:textId="77777777" w:rsidTr="005D7EEF">
        <w:trPr>
          <w:jc w:val="center"/>
        </w:trPr>
        <w:tc>
          <w:tcPr>
            <w:tcW w:w="543" w:type="dxa"/>
            <w:vMerge/>
            <w:shd w:val="clear" w:color="auto" w:fill="auto"/>
          </w:tcPr>
          <w:p w14:paraId="78AF654A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shd w:val="clear" w:color="auto" w:fill="auto"/>
          </w:tcPr>
          <w:p w14:paraId="78AF654B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78AF654C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8AF654D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AF654E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AF654F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46" w:type="dxa"/>
            <w:shd w:val="clear" w:color="auto" w:fill="auto"/>
          </w:tcPr>
          <w:p w14:paraId="78AF6550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5D7EEF" w:rsidRPr="00451BF9" w14:paraId="78AF6559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78AF6552" w14:textId="77777777" w:rsidR="005D7EEF" w:rsidRPr="00451BF9" w:rsidRDefault="005D7EEF" w:rsidP="000462F3">
            <w:pPr>
              <w:jc w:val="center"/>
            </w:pPr>
            <w:r w:rsidRPr="00451BF9">
              <w:t>1.</w:t>
            </w:r>
          </w:p>
        </w:tc>
        <w:tc>
          <w:tcPr>
            <w:tcW w:w="3107" w:type="dxa"/>
            <w:shd w:val="clear" w:color="auto" w:fill="auto"/>
          </w:tcPr>
          <w:p w14:paraId="78AF6553" w14:textId="77777777" w:rsidR="005D7EEF" w:rsidRPr="00451BF9" w:rsidRDefault="005D7EEF" w:rsidP="000462F3">
            <w:r w:rsidRPr="00451BF9">
              <w:rPr>
                <w:sz w:val="22"/>
              </w:rPr>
              <w:t>Теория и методика физической культуры: Учебник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8AF6554" w14:textId="77777777" w:rsidR="005D7EEF" w:rsidRPr="00451BF9" w:rsidRDefault="005D7EEF" w:rsidP="000462F3">
            <w:r w:rsidRPr="00451BF9">
              <w:rPr>
                <w:sz w:val="22"/>
              </w:rPr>
              <w:t xml:space="preserve">Под ред. проф. Ю.Ф. </w:t>
            </w:r>
            <w:proofErr w:type="spellStart"/>
            <w:r w:rsidRPr="00451BF9">
              <w:rPr>
                <w:sz w:val="22"/>
              </w:rPr>
              <w:t>Курамшина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14:paraId="78AF6555" w14:textId="77777777" w:rsidR="005D7EEF" w:rsidRPr="00451BF9" w:rsidRDefault="005D7EEF" w:rsidP="000462F3">
            <w:r w:rsidRPr="00451BF9">
              <w:rPr>
                <w:sz w:val="22"/>
              </w:rPr>
              <w:t>М.: Советский спорт</w:t>
            </w:r>
          </w:p>
        </w:tc>
        <w:tc>
          <w:tcPr>
            <w:tcW w:w="851" w:type="dxa"/>
            <w:shd w:val="clear" w:color="auto" w:fill="auto"/>
          </w:tcPr>
          <w:p w14:paraId="78AF6556" w14:textId="77777777" w:rsidR="005D7EEF" w:rsidRPr="00451BF9" w:rsidRDefault="005D7EEF" w:rsidP="000462F3">
            <w:pPr>
              <w:jc w:val="center"/>
            </w:pPr>
            <w:r w:rsidRPr="00451BF9">
              <w:t>2007</w:t>
            </w:r>
          </w:p>
        </w:tc>
        <w:tc>
          <w:tcPr>
            <w:tcW w:w="992" w:type="dxa"/>
            <w:shd w:val="clear" w:color="auto" w:fill="auto"/>
          </w:tcPr>
          <w:p w14:paraId="78AF6557" w14:textId="77777777" w:rsidR="005D7EEF" w:rsidRPr="00451BF9" w:rsidRDefault="005D7EEF" w:rsidP="000462F3">
            <w:pPr>
              <w:jc w:val="center"/>
            </w:pPr>
            <w:r w:rsidRPr="00451BF9">
              <w:t>+</w:t>
            </w:r>
          </w:p>
        </w:tc>
        <w:tc>
          <w:tcPr>
            <w:tcW w:w="1146" w:type="dxa"/>
            <w:shd w:val="clear" w:color="auto" w:fill="auto"/>
          </w:tcPr>
          <w:p w14:paraId="78AF6558" w14:textId="77777777" w:rsidR="005D7EEF" w:rsidRPr="00451BF9" w:rsidRDefault="005D7EEF" w:rsidP="000462F3">
            <w:pPr>
              <w:jc w:val="center"/>
            </w:pPr>
          </w:p>
        </w:tc>
      </w:tr>
      <w:tr w:rsidR="005D7EEF" w:rsidRPr="00451BF9" w14:paraId="78AF6561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78AF655A" w14:textId="77777777" w:rsidR="005D7EEF" w:rsidRPr="00451BF9" w:rsidRDefault="005D7EEF" w:rsidP="000462F3">
            <w:pPr>
              <w:jc w:val="center"/>
            </w:pPr>
            <w:r w:rsidRPr="00451BF9">
              <w:t>2.</w:t>
            </w:r>
          </w:p>
        </w:tc>
        <w:tc>
          <w:tcPr>
            <w:tcW w:w="3107" w:type="dxa"/>
            <w:shd w:val="clear" w:color="auto" w:fill="auto"/>
          </w:tcPr>
          <w:p w14:paraId="78AF655B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8AF655C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Харисова Л.М.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8AF655D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Издательство: КГУ имени Н.А. Некрасова</w:t>
            </w:r>
          </w:p>
        </w:tc>
        <w:tc>
          <w:tcPr>
            <w:tcW w:w="851" w:type="dxa"/>
            <w:shd w:val="clear" w:color="auto" w:fill="auto"/>
          </w:tcPr>
          <w:p w14:paraId="78AF655E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shd w:val="clear" w:color="auto" w:fill="auto"/>
          </w:tcPr>
          <w:p w14:paraId="78AF655F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14:paraId="78AF6560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 w:rsidRPr="00451BF9">
              <w:rPr>
                <w:color w:val="0000FF"/>
                <w:u w:val="single"/>
              </w:rPr>
              <w:t>http://biblioclub.ru/</w:t>
            </w:r>
          </w:p>
        </w:tc>
      </w:tr>
      <w:tr w:rsidR="005D7EEF" w:rsidRPr="00451BF9" w14:paraId="78AF6569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78AF6562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78AF6563" w14:textId="77777777" w:rsidR="005D7EEF" w:rsidRPr="00451BF9" w:rsidRDefault="005D7EEF" w:rsidP="000462F3">
            <w:r w:rsidRPr="00451BF9">
              <w:t>Педагогика физической культуры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8AF6564" w14:textId="77777777" w:rsidR="005D7EEF" w:rsidRPr="00451BF9" w:rsidRDefault="005D7EEF" w:rsidP="000462F3">
            <w:r w:rsidRPr="00451BF9">
              <w:t>Ашмарин, Б.А.</w:t>
            </w:r>
          </w:p>
        </w:tc>
        <w:tc>
          <w:tcPr>
            <w:tcW w:w="1528" w:type="dxa"/>
            <w:shd w:val="clear" w:color="auto" w:fill="auto"/>
          </w:tcPr>
          <w:p w14:paraId="78AF6565" w14:textId="77777777" w:rsidR="005D7EEF" w:rsidRPr="00451BF9" w:rsidRDefault="005D7EEF" w:rsidP="000462F3">
            <w:r w:rsidRPr="00451BF9">
              <w:t xml:space="preserve">ЛГОУ. </w:t>
            </w:r>
            <w:r w:rsidRPr="00451BF9">
              <w:rPr>
                <w:sz w:val="22"/>
                <w:szCs w:val="22"/>
              </w:rPr>
              <w:t xml:space="preserve">– </w:t>
            </w:r>
            <w:r w:rsidRPr="00451BF9">
              <w:t>СПб.: ЛГОУ</w:t>
            </w:r>
          </w:p>
        </w:tc>
        <w:tc>
          <w:tcPr>
            <w:tcW w:w="851" w:type="dxa"/>
            <w:shd w:val="clear" w:color="auto" w:fill="auto"/>
          </w:tcPr>
          <w:p w14:paraId="78AF6566" w14:textId="77777777" w:rsidR="005D7EEF" w:rsidRPr="00451BF9" w:rsidRDefault="005D7EEF" w:rsidP="000462F3">
            <w:pPr>
              <w:jc w:val="center"/>
            </w:pPr>
            <w:r w:rsidRPr="00451BF9">
              <w:t>1999</w:t>
            </w:r>
          </w:p>
        </w:tc>
        <w:tc>
          <w:tcPr>
            <w:tcW w:w="992" w:type="dxa"/>
            <w:shd w:val="clear" w:color="auto" w:fill="auto"/>
          </w:tcPr>
          <w:p w14:paraId="78AF6567" w14:textId="77777777" w:rsidR="005D7EEF" w:rsidRPr="00451BF9" w:rsidRDefault="005D7EEF" w:rsidP="000462F3">
            <w:pPr>
              <w:jc w:val="center"/>
            </w:pPr>
            <w:r w:rsidRPr="00451BF9">
              <w:t>+</w:t>
            </w:r>
          </w:p>
        </w:tc>
        <w:tc>
          <w:tcPr>
            <w:tcW w:w="1146" w:type="dxa"/>
            <w:shd w:val="clear" w:color="auto" w:fill="auto"/>
          </w:tcPr>
          <w:p w14:paraId="78AF6568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</w:p>
        </w:tc>
      </w:tr>
      <w:tr w:rsidR="005D7EEF" w:rsidRPr="00451BF9" w14:paraId="78AF6571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78AF656A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78AF656B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t>Подвижные игры во внеклассной работе общеобразовательной школы: учебное пособие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8AF656C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proofErr w:type="spellStart"/>
            <w:r w:rsidRPr="00451BF9">
              <w:rPr>
                <w:sz w:val="22"/>
                <w:szCs w:val="22"/>
              </w:rPr>
              <w:t>Мишенькина</w:t>
            </w:r>
            <w:proofErr w:type="spellEnd"/>
            <w:r w:rsidRPr="00451BF9">
              <w:rPr>
                <w:sz w:val="22"/>
                <w:szCs w:val="22"/>
              </w:rPr>
              <w:t xml:space="preserve"> В.Ф., Рогов И.А., </w:t>
            </w:r>
            <w:proofErr w:type="spellStart"/>
            <w:r w:rsidRPr="00451BF9">
              <w:rPr>
                <w:sz w:val="22"/>
                <w:szCs w:val="22"/>
              </w:rPr>
              <w:t>Гераськин</w:t>
            </w:r>
            <w:proofErr w:type="spellEnd"/>
            <w:r w:rsidRPr="00451BF9">
              <w:rPr>
                <w:sz w:val="22"/>
                <w:szCs w:val="22"/>
              </w:rPr>
              <w:t xml:space="preserve"> А.А., Шалаев О.С.</w:t>
            </w:r>
          </w:p>
        </w:tc>
        <w:tc>
          <w:tcPr>
            <w:tcW w:w="1528" w:type="dxa"/>
            <w:shd w:val="clear" w:color="auto" w:fill="auto"/>
          </w:tcPr>
          <w:p w14:paraId="78AF656D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 xml:space="preserve">Издательство </w:t>
            </w:r>
            <w:proofErr w:type="spellStart"/>
            <w:r w:rsidRPr="00451BF9">
              <w:rPr>
                <w:sz w:val="22"/>
                <w:szCs w:val="22"/>
              </w:rPr>
              <w:t>СибГУФК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8AF656E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2003</w:t>
            </w:r>
          </w:p>
        </w:tc>
        <w:tc>
          <w:tcPr>
            <w:tcW w:w="992" w:type="dxa"/>
            <w:shd w:val="clear" w:color="auto" w:fill="auto"/>
          </w:tcPr>
          <w:p w14:paraId="78AF656F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14:paraId="78AF6570" w14:textId="77777777" w:rsidR="005D7EEF" w:rsidRPr="00451BF9" w:rsidRDefault="009A6DF3" w:rsidP="000462F3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5D7EEF" w:rsidRPr="00451BF9">
                <w:rPr>
                  <w:color w:val="0000FF"/>
                  <w:u w:val="single"/>
                </w:rPr>
                <w:t>http://biblioclub.ru/</w:t>
              </w:r>
            </w:hyperlink>
          </w:p>
        </w:tc>
      </w:tr>
      <w:tr w:rsidR="005D7EEF" w:rsidRPr="00451BF9" w14:paraId="78AF6579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78AF6572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78AF6573" w14:textId="77777777" w:rsidR="005D7EEF" w:rsidRPr="00451BF9" w:rsidRDefault="005D7EEF" w:rsidP="000462F3">
            <w:r w:rsidRPr="00451BF9">
              <w:rPr>
                <w:sz w:val="22"/>
              </w:rPr>
              <w:t>Теория и методика физической культуры: Учебник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8AF6574" w14:textId="77777777" w:rsidR="005D7EEF" w:rsidRPr="00451BF9" w:rsidRDefault="005D7EEF" w:rsidP="000462F3">
            <w:r w:rsidRPr="00451BF9">
              <w:t>Кузнецов, В.С.</w:t>
            </w:r>
          </w:p>
        </w:tc>
        <w:tc>
          <w:tcPr>
            <w:tcW w:w="1528" w:type="dxa"/>
            <w:shd w:val="clear" w:color="auto" w:fill="auto"/>
          </w:tcPr>
          <w:p w14:paraId="78AF6575" w14:textId="77777777" w:rsidR="005D7EEF" w:rsidRPr="00451BF9" w:rsidRDefault="005D7EEF" w:rsidP="000462F3">
            <w:r w:rsidRPr="00451BF9">
              <w:rPr>
                <w:sz w:val="22"/>
              </w:rPr>
              <w:t>М.: Академия</w:t>
            </w:r>
          </w:p>
        </w:tc>
        <w:tc>
          <w:tcPr>
            <w:tcW w:w="851" w:type="dxa"/>
            <w:shd w:val="clear" w:color="auto" w:fill="auto"/>
          </w:tcPr>
          <w:p w14:paraId="78AF6576" w14:textId="77777777" w:rsidR="005D7EEF" w:rsidRPr="00451BF9" w:rsidRDefault="005D7EEF" w:rsidP="000462F3">
            <w:pPr>
              <w:jc w:val="center"/>
            </w:pPr>
            <w:r w:rsidRPr="00451BF9">
              <w:t>2012</w:t>
            </w:r>
          </w:p>
        </w:tc>
        <w:tc>
          <w:tcPr>
            <w:tcW w:w="992" w:type="dxa"/>
            <w:shd w:val="clear" w:color="auto" w:fill="auto"/>
          </w:tcPr>
          <w:p w14:paraId="78AF6577" w14:textId="77777777" w:rsidR="005D7EEF" w:rsidRPr="00451BF9" w:rsidRDefault="005D7EEF" w:rsidP="000462F3">
            <w:pPr>
              <w:jc w:val="center"/>
            </w:pPr>
            <w:r w:rsidRPr="00451BF9">
              <w:t>+</w:t>
            </w:r>
          </w:p>
        </w:tc>
        <w:tc>
          <w:tcPr>
            <w:tcW w:w="1146" w:type="dxa"/>
            <w:shd w:val="clear" w:color="auto" w:fill="auto"/>
          </w:tcPr>
          <w:p w14:paraId="78AF6578" w14:textId="77777777" w:rsidR="005D7EEF" w:rsidRPr="00451BF9" w:rsidRDefault="005D7EEF" w:rsidP="000462F3">
            <w:pPr>
              <w:jc w:val="center"/>
            </w:pPr>
          </w:p>
        </w:tc>
      </w:tr>
    </w:tbl>
    <w:p w14:paraId="78AF657A" w14:textId="77777777" w:rsidR="002536F8" w:rsidRPr="007F215E" w:rsidRDefault="002536F8" w:rsidP="002536F8">
      <w:pPr>
        <w:pStyle w:val="Textbody"/>
        <w:tabs>
          <w:tab w:val="left" w:pos="0"/>
        </w:tabs>
        <w:spacing w:after="0"/>
        <w:rPr>
          <w:b/>
          <w:szCs w:val="24"/>
        </w:rPr>
      </w:pPr>
    </w:p>
    <w:p w14:paraId="78AF657B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78AF657C" w14:textId="77777777" w:rsidR="002671D1" w:rsidRPr="00B16E06" w:rsidRDefault="002536F8" w:rsidP="00E410C8">
      <w:pPr>
        <w:ind w:firstLine="284"/>
        <w:jc w:val="both"/>
        <w:rPr>
          <w:b/>
          <w:bCs/>
        </w:rPr>
      </w:pPr>
      <w:r>
        <w:rPr>
          <w:b/>
          <w:bCs/>
          <w:color w:val="000000"/>
        </w:rPr>
        <w:t>9</w:t>
      </w:r>
      <w:r w:rsidR="002671D1" w:rsidRPr="00BB7417">
        <w:rPr>
          <w:b/>
          <w:bCs/>
          <w:color w:val="000000"/>
        </w:rPr>
        <w:t xml:space="preserve">. </w:t>
      </w:r>
      <w:r w:rsidR="002671D1"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="002671D1">
        <w:rPr>
          <w:b/>
          <w:bCs/>
          <w:caps/>
        </w:rPr>
        <w:t>«Интернет»</w:t>
      </w:r>
    </w:p>
    <w:p w14:paraId="78AF657D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Всероссийский интернет-педсовет</w:t>
      </w:r>
      <w:r>
        <w:t xml:space="preserve"> - Режим доступа: </w:t>
      </w:r>
      <w:hyperlink r:id="rId9" w:history="1">
        <w:r w:rsidRPr="002B527B">
          <w:rPr>
            <w:rStyle w:val="af3"/>
          </w:rPr>
          <w:t>http://pedsovet.org</w:t>
        </w:r>
      </w:hyperlink>
      <w:r w:rsidRPr="002B527B">
        <w:t xml:space="preserve"> </w:t>
      </w:r>
    </w:p>
    <w:p w14:paraId="78AF657E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Федеральный центр информационно-образовательных ресурсов</w:t>
      </w:r>
      <w:r>
        <w:t xml:space="preserve"> – Режим доступа: </w:t>
      </w:r>
      <w:hyperlink r:id="rId10" w:history="1">
        <w:r w:rsidRPr="002B527B">
          <w:rPr>
            <w:rStyle w:val="af3"/>
          </w:rPr>
          <w:t>http://fcior.edu.ru/</w:t>
        </w:r>
      </w:hyperlink>
      <w:r w:rsidRPr="002B527B">
        <w:t xml:space="preserve"> </w:t>
      </w:r>
      <w:r w:rsidRPr="002B527B">
        <w:tab/>
        <w:t xml:space="preserve"> </w:t>
      </w:r>
    </w:p>
    <w:p w14:paraId="78AF657F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Единое окно доступа к образовательным ресурсам</w:t>
      </w:r>
      <w:r>
        <w:t xml:space="preserve"> – Режим доступа:</w:t>
      </w:r>
      <w:r w:rsidRPr="002B527B">
        <w:t xml:space="preserve"> </w:t>
      </w:r>
      <w:hyperlink r:id="rId11" w:history="1">
        <w:r w:rsidRPr="002B527B">
          <w:rPr>
            <w:rStyle w:val="af3"/>
          </w:rPr>
          <w:t>http://window.edu.ru</w:t>
        </w:r>
      </w:hyperlink>
      <w:r w:rsidRPr="002B527B">
        <w:t xml:space="preserve"> </w:t>
      </w:r>
    </w:p>
    <w:p w14:paraId="78AF6580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Современные проблемы образования </w:t>
      </w:r>
      <w:r>
        <w:t xml:space="preserve">– Режим доступа: </w:t>
      </w:r>
      <w:hyperlink r:id="rId12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r w:rsidRPr="002B527B">
          <w:rPr>
            <w:rStyle w:val="af3"/>
            <w:lang w:val="en-US"/>
          </w:rPr>
          <w:t>v</w:t>
        </w:r>
        <w:r w:rsidRPr="002B527B">
          <w:rPr>
            <w:rStyle w:val="af3"/>
          </w:rPr>
          <w:t>4</w:t>
        </w:r>
        <w:proofErr w:type="spellStart"/>
        <w:r w:rsidRPr="002B527B">
          <w:rPr>
            <w:rStyle w:val="af3"/>
            <w:lang w:val="en-US"/>
          </w:rPr>
          <w:t>udsu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science</w:t>
        </w:r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el</w:t>
        </w:r>
        <w:r w:rsidRPr="002B527B">
          <w:rPr>
            <w:rStyle w:val="af3"/>
          </w:rPr>
          <w:t>_</w:t>
        </w:r>
        <w:proofErr w:type="spellStart"/>
        <w:r w:rsidRPr="002B527B">
          <w:rPr>
            <w:rStyle w:val="af3"/>
            <w:lang w:val="en-US"/>
          </w:rPr>
          <w:t>izd</w:t>
        </w:r>
        <w:proofErr w:type="spellEnd"/>
      </w:hyperlink>
      <w:r w:rsidRPr="002B527B">
        <w:t xml:space="preserve"> </w:t>
      </w:r>
    </w:p>
    <w:p w14:paraId="78AF6581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Электронный научный журнал «Современные проблемы науки и образования» </w:t>
      </w:r>
      <w:r>
        <w:t xml:space="preserve">- Режим допуска: </w:t>
      </w:r>
      <w:hyperlink r:id="rId13" w:history="1">
        <w:r w:rsidRPr="002B527B">
          <w:rPr>
            <w:rStyle w:val="af3"/>
          </w:rPr>
          <w:t>http://www.science-education.ru/</w:t>
        </w:r>
      </w:hyperlink>
      <w:r w:rsidRPr="002B527B">
        <w:t>,</w:t>
      </w:r>
      <w:r>
        <w:t xml:space="preserve"> </w:t>
      </w:r>
    </w:p>
    <w:p w14:paraId="78AF6582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«Фундаментальные исследования» (научный журнал)</w:t>
      </w:r>
      <w:r>
        <w:t xml:space="preserve"> – Режим допуска: </w:t>
      </w:r>
      <w:r w:rsidRPr="002B527B">
        <w:t xml:space="preserve"> </w:t>
      </w:r>
      <w:hyperlink r:id="rId14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rae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78AF6583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Проблемы современного образования. Электронное периодическое издание</w:t>
      </w:r>
      <w:r>
        <w:t xml:space="preserve"> – Режим допуска: </w:t>
      </w:r>
      <w:r w:rsidRPr="002B527B">
        <w:t xml:space="preserve"> </w:t>
      </w:r>
      <w:hyperlink r:id="rId15" w:history="1">
        <w:r w:rsidRPr="009E5D44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pmedu</w:t>
        </w:r>
        <w:proofErr w:type="spellEnd"/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78AF6584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>
        <w:t>Электронная библиотека диссертаций.-  Режим доступа:</w:t>
      </w:r>
      <w:r w:rsidRPr="005235AD">
        <w:t xml:space="preserve"> </w:t>
      </w:r>
      <w:hyperlink r:id="rId16" w:history="1">
        <w:r w:rsidRPr="003C69F0">
          <w:rPr>
            <w:rStyle w:val="af3"/>
          </w:rPr>
          <w:t>http://www.dissercat.com/</w:t>
        </w:r>
      </w:hyperlink>
    </w:p>
    <w:p w14:paraId="78AF6585" w14:textId="77777777" w:rsidR="002671D1" w:rsidRPr="00836ED3" w:rsidRDefault="002671D1" w:rsidP="002671D1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284" w:hanging="284"/>
        <w:rPr>
          <w:szCs w:val="24"/>
        </w:rPr>
      </w:pPr>
      <w:r w:rsidRPr="00836ED3">
        <w:rPr>
          <w:szCs w:val="24"/>
        </w:rPr>
        <w:lastRenderedPageBreak/>
        <w:t xml:space="preserve">Электронно-библиотечная система «Университетская библиотека онлайн». – Режим доступа: </w:t>
      </w:r>
      <w:hyperlink r:id="rId17" w:history="1">
        <w:r w:rsidRPr="00836ED3">
          <w:rPr>
            <w:rStyle w:val="af3"/>
            <w:szCs w:val="24"/>
          </w:rPr>
          <w:t>http://biblioclub.ru/</w:t>
        </w:r>
      </w:hyperlink>
    </w:p>
    <w:p w14:paraId="78AF6586" w14:textId="588DE330" w:rsidR="002671D1" w:rsidRDefault="002671D1" w:rsidP="002671D1">
      <w:pPr>
        <w:rPr>
          <w:bCs/>
        </w:rPr>
      </w:pPr>
    </w:p>
    <w:p w14:paraId="56519096" w14:textId="77777777" w:rsidR="00F4015F" w:rsidRDefault="00F4015F" w:rsidP="002671D1">
      <w:pPr>
        <w:rPr>
          <w:bCs/>
        </w:rPr>
      </w:pPr>
    </w:p>
    <w:p w14:paraId="78AF6587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</w:p>
    <w:p w14:paraId="78AF6588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78AF658A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78AF658B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8AF658C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78AF658D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78AF658E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78AF658F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Microsoft Word, </w:t>
      </w:r>
    </w:p>
    <w:p w14:paraId="78AF6590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78AF6591" w14:textId="77777777" w:rsidR="00BF1818" w:rsidRPr="00BF1818" w:rsidRDefault="00BF1818" w:rsidP="00BF1818">
      <w:pPr>
        <w:pStyle w:val="ae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AF6592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caps/>
          <w:color w:val="000000" w:themeColor="text1"/>
          <w:kern w:val="0"/>
          <w:sz w:val="24"/>
          <w:szCs w:val="24"/>
        </w:rPr>
        <w:t>:</w:t>
      </w:r>
    </w:p>
    <w:p w14:paraId="78AF6593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8AF6594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78AF6595" w14:textId="77777777" w:rsidR="009443C7" w:rsidRDefault="009443C7" w:rsidP="009443C7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78AF6596" w14:textId="77777777" w:rsidR="009443C7" w:rsidRPr="003C0E55" w:rsidRDefault="009443C7" w:rsidP="009443C7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8AF6597" w14:textId="77777777" w:rsidR="009443C7" w:rsidRPr="003C0E55" w:rsidRDefault="009443C7" w:rsidP="009443C7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8AF6598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78AF6599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78AF659A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83FDE" w14:textId="77777777" w:rsidR="009A6DF3" w:rsidRDefault="009A6DF3">
      <w:r>
        <w:separator/>
      </w:r>
    </w:p>
  </w:endnote>
  <w:endnote w:type="continuationSeparator" w:id="0">
    <w:p w14:paraId="46724629" w14:textId="77777777" w:rsidR="009A6DF3" w:rsidRDefault="009A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189306"/>
      <w:docPartObj>
        <w:docPartGallery w:val="Page Numbers (Bottom of Page)"/>
        <w:docPartUnique/>
      </w:docPartObj>
    </w:sdtPr>
    <w:sdtEndPr/>
    <w:sdtContent>
      <w:p w14:paraId="78AF65A1" w14:textId="0078EBBD" w:rsidR="00833B48" w:rsidRDefault="00833B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4E0">
          <w:rPr>
            <w:noProof/>
          </w:rPr>
          <w:t>7</w:t>
        </w:r>
        <w:r>
          <w:fldChar w:fldCharType="end"/>
        </w:r>
      </w:p>
    </w:sdtContent>
  </w:sdt>
  <w:p w14:paraId="78AF65A2" w14:textId="77777777" w:rsidR="00833B48" w:rsidRDefault="00833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5DA29" w14:textId="77777777" w:rsidR="009A6DF3" w:rsidRDefault="009A6DF3">
      <w:r>
        <w:separator/>
      </w:r>
    </w:p>
  </w:footnote>
  <w:footnote w:type="continuationSeparator" w:id="0">
    <w:p w14:paraId="1DC2F7CD" w14:textId="77777777" w:rsidR="009A6DF3" w:rsidRDefault="009A6DF3">
      <w:r>
        <w:continuationSeparator/>
      </w:r>
    </w:p>
  </w:footnote>
  <w:footnote w:id="1">
    <w:p w14:paraId="78AF65A3" w14:textId="77777777" w:rsidR="009443C7" w:rsidRDefault="009443C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F659F" w14:textId="77777777" w:rsidR="00833B48" w:rsidRDefault="00833B48" w:rsidP="0014477D">
    <w:pPr>
      <w:pStyle w:val="a7"/>
      <w:framePr w:wrap="auto" w:vAnchor="text" w:hAnchor="margin" w:xAlign="right" w:y="1"/>
      <w:rPr>
        <w:rStyle w:val="a9"/>
      </w:rPr>
    </w:pPr>
  </w:p>
  <w:p w14:paraId="78AF65A0" w14:textId="77777777" w:rsidR="00833B48" w:rsidRDefault="00833B48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18" w15:restartNumberingAfterBreak="0">
    <w:nsid w:val="59FD1060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0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C61E1"/>
    <w:multiLevelType w:val="hybridMultilevel"/>
    <w:tmpl w:val="9C84E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19"/>
  </w:num>
  <w:num w:numId="5">
    <w:abstractNumId w:val="12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0"/>
  </w:num>
  <w:num w:numId="11">
    <w:abstractNumId w:val="17"/>
  </w:num>
  <w:num w:numId="12">
    <w:abstractNumId w:val="3"/>
  </w:num>
  <w:num w:numId="13">
    <w:abstractNumId w:val="2"/>
  </w:num>
  <w:num w:numId="14">
    <w:abstractNumId w:val="14"/>
  </w:num>
  <w:num w:numId="15">
    <w:abstractNumId w:val="7"/>
  </w:num>
  <w:num w:numId="16">
    <w:abstractNumId w:val="15"/>
  </w:num>
  <w:num w:numId="17">
    <w:abstractNumId w:val="0"/>
  </w:num>
  <w:num w:numId="18">
    <w:abstractNumId w:val="9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BA1"/>
    <w:rsid w:val="000066C6"/>
    <w:rsid w:val="000113DB"/>
    <w:rsid w:val="0001445D"/>
    <w:rsid w:val="00015C1D"/>
    <w:rsid w:val="000248D3"/>
    <w:rsid w:val="000335AC"/>
    <w:rsid w:val="00037180"/>
    <w:rsid w:val="00037EA9"/>
    <w:rsid w:val="00040027"/>
    <w:rsid w:val="0004305E"/>
    <w:rsid w:val="0004633E"/>
    <w:rsid w:val="00051D77"/>
    <w:rsid w:val="000573FC"/>
    <w:rsid w:val="0006073A"/>
    <w:rsid w:val="0006274D"/>
    <w:rsid w:val="00063D7C"/>
    <w:rsid w:val="0006461A"/>
    <w:rsid w:val="00065678"/>
    <w:rsid w:val="00080264"/>
    <w:rsid w:val="000822B5"/>
    <w:rsid w:val="00085CBB"/>
    <w:rsid w:val="00090F64"/>
    <w:rsid w:val="0009213E"/>
    <w:rsid w:val="00093ECA"/>
    <w:rsid w:val="000A5675"/>
    <w:rsid w:val="000B12C2"/>
    <w:rsid w:val="000B26B1"/>
    <w:rsid w:val="000C1225"/>
    <w:rsid w:val="000C1488"/>
    <w:rsid w:val="000C266A"/>
    <w:rsid w:val="000C7AAA"/>
    <w:rsid w:val="000D309F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6146"/>
    <w:rsid w:val="001C4967"/>
    <w:rsid w:val="001D000A"/>
    <w:rsid w:val="001D3447"/>
    <w:rsid w:val="001D436B"/>
    <w:rsid w:val="001D5CF1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9EB"/>
    <w:rsid w:val="00241D54"/>
    <w:rsid w:val="00250360"/>
    <w:rsid w:val="00252CA0"/>
    <w:rsid w:val="002532D4"/>
    <w:rsid w:val="002536F8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7691"/>
    <w:rsid w:val="0028500D"/>
    <w:rsid w:val="00287117"/>
    <w:rsid w:val="00287A9C"/>
    <w:rsid w:val="00287EEA"/>
    <w:rsid w:val="00290F9E"/>
    <w:rsid w:val="00291922"/>
    <w:rsid w:val="00292259"/>
    <w:rsid w:val="00295E15"/>
    <w:rsid w:val="00296455"/>
    <w:rsid w:val="002A0EA8"/>
    <w:rsid w:val="002A1608"/>
    <w:rsid w:val="002A31AB"/>
    <w:rsid w:val="002A4612"/>
    <w:rsid w:val="002A5375"/>
    <w:rsid w:val="002A7964"/>
    <w:rsid w:val="002A79D1"/>
    <w:rsid w:val="002B234C"/>
    <w:rsid w:val="002B36AA"/>
    <w:rsid w:val="002B3AAF"/>
    <w:rsid w:val="002B3F43"/>
    <w:rsid w:val="002B4680"/>
    <w:rsid w:val="002B7FF3"/>
    <w:rsid w:val="002C1B18"/>
    <w:rsid w:val="002C1B9B"/>
    <w:rsid w:val="002C1F8A"/>
    <w:rsid w:val="002C4D65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01314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B1058"/>
    <w:rsid w:val="003B51FE"/>
    <w:rsid w:val="003C10A4"/>
    <w:rsid w:val="003C20B5"/>
    <w:rsid w:val="003D1B2E"/>
    <w:rsid w:val="003E1908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4022ED"/>
    <w:rsid w:val="004027A5"/>
    <w:rsid w:val="0040613E"/>
    <w:rsid w:val="00407CC6"/>
    <w:rsid w:val="004111DD"/>
    <w:rsid w:val="004124E8"/>
    <w:rsid w:val="00416031"/>
    <w:rsid w:val="00416C17"/>
    <w:rsid w:val="00431260"/>
    <w:rsid w:val="00434012"/>
    <w:rsid w:val="00437AE5"/>
    <w:rsid w:val="0044027D"/>
    <w:rsid w:val="004414FC"/>
    <w:rsid w:val="00444A9E"/>
    <w:rsid w:val="00450FE6"/>
    <w:rsid w:val="00461990"/>
    <w:rsid w:val="00461EB2"/>
    <w:rsid w:val="00470B67"/>
    <w:rsid w:val="00471090"/>
    <w:rsid w:val="00474EFB"/>
    <w:rsid w:val="00475B0E"/>
    <w:rsid w:val="004769EF"/>
    <w:rsid w:val="00480C8C"/>
    <w:rsid w:val="00481059"/>
    <w:rsid w:val="00483CA6"/>
    <w:rsid w:val="00484B19"/>
    <w:rsid w:val="0048556E"/>
    <w:rsid w:val="00491414"/>
    <w:rsid w:val="0049207C"/>
    <w:rsid w:val="004A011A"/>
    <w:rsid w:val="004A0EB5"/>
    <w:rsid w:val="004A4794"/>
    <w:rsid w:val="004A60D4"/>
    <w:rsid w:val="004A7D3E"/>
    <w:rsid w:val="004B0911"/>
    <w:rsid w:val="004B12F8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2907"/>
    <w:rsid w:val="00503B25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79A4"/>
    <w:rsid w:val="00547EF2"/>
    <w:rsid w:val="00563D93"/>
    <w:rsid w:val="00580878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424D"/>
    <w:rsid w:val="005B4A55"/>
    <w:rsid w:val="005B6BAC"/>
    <w:rsid w:val="005C07DC"/>
    <w:rsid w:val="005C5D06"/>
    <w:rsid w:val="005D7EEF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A64CE"/>
    <w:rsid w:val="006A697C"/>
    <w:rsid w:val="006B152D"/>
    <w:rsid w:val="006B2AED"/>
    <w:rsid w:val="006B45BC"/>
    <w:rsid w:val="006B6150"/>
    <w:rsid w:val="006B72FA"/>
    <w:rsid w:val="006C0F7D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639C"/>
    <w:rsid w:val="00717CC4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1705"/>
    <w:rsid w:val="0076580D"/>
    <w:rsid w:val="007677F8"/>
    <w:rsid w:val="0076793F"/>
    <w:rsid w:val="00774F34"/>
    <w:rsid w:val="0077528F"/>
    <w:rsid w:val="00783736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243D"/>
    <w:rsid w:val="00804EC8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0BD"/>
    <w:rsid w:val="0083699D"/>
    <w:rsid w:val="00836FA8"/>
    <w:rsid w:val="0084154E"/>
    <w:rsid w:val="00843AF9"/>
    <w:rsid w:val="0084451A"/>
    <w:rsid w:val="0085053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6072"/>
    <w:rsid w:val="008D1095"/>
    <w:rsid w:val="008D7592"/>
    <w:rsid w:val="008E1A75"/>
    <w:rsid w:val="008E1E11"/>
    <w:rsid w:val="008F0206"/>
    <w:rsid w:val="00900D35"/>
    <w:rsid w:val="00902458"/>
    <w:rsid w:val="00904B39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1ADE"/>
    <w:rsid w:val="00963EEB"/>
    <w:rsid w:val="00964FC4"/>
    <w:rsid w:val="00971602"/>
    <w:rsid w:val="00972191"/>
    <w:rsid w:val="00976173"/>
    <w:rsid w:val="00983E13"/>
    <w:rsid w:val="009842D7"/>
    <w:rsid w:val="0099367E"/>
    <w:rsid w:val="0099433E"/>
    <w:rsid w:val="0099701D"/>
    <w:rsid w:val="009A3949"/>
    <w:rsid w:val="009A3D1B"/>
    <w:rsid w:val="009A6DF3"/>
    <w:rsid w:val="009A7979"/>
    <w:rsid w:val="009B305C"/>
    <w:rsid w:val="009B5A03"/>
    <w:rsid w:val="009B701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6A08"/>
    <w:rsid w:val="009F6D89"/>
    <w:rsid w:val="00A03CF0"/>
    <w:rsid w:val="00A07EEA"/>
    <w:rsid w:val="00A14CB4"/>
    <w:rsid w:val="00A153B5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60FF5"/>
    <w:rsid w:val="00A619BF"/>
    <w:rsid w:val="00A64DCE"/>
    <w:rsid w:val="00A80580"/>
    <w:rsid w:val="00A8089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F14AF"/>
    <w:rsid w:val="00AF179B"/>
    <w:rsid w:val="00B05C3E"/>
    <w:rsid w:val="00B06474"/>
    <w:rsid w:val="00B10195"/>
    <w:rsid w:val="00B10A6D"/>
    <w:rsid w:val="00B16E06"/>
    <w:rsid w:val="00B16F29"/>
    <w:rsid w:val="00B20C62"/>
    <w:rsid w:val="00B30FFD"/>
    <w:rsid w:val="00B4504B"/>
    <w:rsid w:val="00B45071"/>
    <w:rsid w:val="00B45912"/>
    <w:rsid w:val="00B50F78"/>
    <w:rsid w:val="00B50F9D"/>
    <w:rsid w:val="00B6400E"/>
    <w:rsid w:val="00B64702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2E38"/>
    <w:rsid w:val="00BC04A1"/>
    <w:rsid w:val="00BC4339"/>
    <w:rsid w:val="00BD3ACD"/>
    <w:rsid w:val="00BD79BA"/>
    <w:rsid w:val="00BE0375"/>
    <w:rsid w:val="00BE6070"/>
    <w:rsid w:val="00BF1818"/>
    <w:rsid w:val="00BF3114"/>
    <w:rsid w:val="00BF64E0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31A2C"/>
    <w:rsid w:val="00C35605"/>
    <w:rsid w:val="00C401F4"/>
    <w:rsid w:val="00C41ADD"/>
    <w:rsid w:val="00C42CC3"/>
    <w:rsid w:val="00C4316B"/>
    <w:rsid w:val="00C47A94"/>
    <w:rsid w:val="00C47CD0"/>
    <w:rsid w:val="00C55B65"/>
    <w:rsid w:val="00C62165"/>
    <w:rsid w:val="00C70C4A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186F"/>
    <w:rsid w:val="00CC40A9"/>
    <w:rsid w:val="00CC5974"/>
    <w:rsid w:val="00CD18CD"/>
    <w:rsid w:val="00CD3C6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50C6"/>
    <w:rsid w:val="00D15B78"/>
    <w:rsid w:val="00D203A7"/>
    <w:rsid w:val="00D20CA0"/>
    <w:rsid w:val="00D22DB9"/>
    <w:rsid w:val="00D23FC1"/>
    <w:rsid w:val="00D274DA"/>
    <w:rsid w:val="00D33618"/>
    <w:rsid w:val="00D40FAF"/>
    <w:rsid w:val="00D4282E"/>
    <w:rsid w:val="00D42FF7"/>
    <w:rsid w:val="00D4449B"/>
    <w:rsid w:val="00D5040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157F"/>
    <w:rsid w:val="00DC2913"/>
    <w:rsid w:val="00DC2BD0"/>
    <w:rsid w:val="00DC3A26"/>
    <w:rsid w:val="00DC619C"/>
    <w:rsid w:val="00DD4777"/>
    <w:rsid w:val="00DE4FFA"/>
    <w:rsid w:val="00DE6443"/>
    <w:rsid w:val="00DF3136"/>
    <w:rsid w:val="00DF3BED"/>
    <w:rsid w:val="00E00305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410C8"/>
    <w:rsid w:val="00E50039"/>
    <w:rsid w:val="00E56622"/>
    <w:rsid w:val="00E6354A"/>
    <w:rsid w:val="00E6388C"/>
    <w:rsid w:val="00E72A74"/>
    <w:rsid w:val="00E82ADC"/>
    <w:rsid w:val="00E84531"/>
    <w:rsid w:val="00E915F9"/>
    <w:rsid w:val="00EA07EE"/>
    <w:rsid w:val="00EA6A79"/>
    <w:rsid w:val="00EB0D70"/>
    <w:rsid w:val="00EB3693"/>
    <w:rsid w:val="00EB3B1E"/>
    <w:rsid w:val="00EB6E7A"/>
    <w:rsid w:val="00EC4425"/>
    <w:rsid w:val="00EC4EAC"/>
    <w:rsid w:val="00EC69C9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11992"/>
    <w:rsid w:val="00F170E0"/>
    <w:rsid w:val="00F22730"/>
    <w:rsid w:val="00F23AC2"/>
    <w:rsid w:val="00F30016"/>
    <w:rsid w:val="00F3298C"/>
    <w:rsid w:val="00F32D9D"/>
    <w:rsid w:val="00F33AD1"/>
    <w:rsid w:val="00F355AF"/>
    <w:rsid w:val="00F35837"/>
    <w:rsid w:val="00F37E9C"/>
    <w:rsid w:val="00F4015F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76965"/>
    <w:rsid w:val="00F76B88"/>
    <w:rsid w:val="00F81EE2"/>
    <w:rsid w:val="00F828D9"/>
    <w:rsid w:val="00F9434D"/>
    <w:rsid w:val="00F9570D"/>
    <w:rsid w:val="00F960BA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16C"/>
    <w:rsid w:val="00FB75D8"/>
    <w:rsid w:val="00FC3002"/>
    <w:rsid w:val="00FC439E"/>
    <w:rsid w:val="00FC59C5"/>
    <w:rsid w:val="00FC7CC6"/>
    <w:rsid w:val="00FD0B49"/>
    <w:rsid w:val="00FD495E"/>
    <w:rsid w:val="00FD4A03"/>
    <w:rsid w:val="00FE1308"/>
    <w:rsid w:val="00FE2B96"/>
    <w:rsid w:val="00FE79AC"/>
    <w:rsid w:val="00FE7F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AF644D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science-education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v4udsu.ru/science/el_izd" TargetMode="External"/><Relationship Id="rId1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ssercat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medu.ru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edsovet.org" TargetMode="External"/><Relationship Id="rId14" Type="http://schemas.openxmlformats.org/officeDocument/2006/relationships/hyperlink" Target="http://www.ra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E32CC-C030-4D19-86AF-9FE9AFD1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Ирина Петровна Иванова</cp:lastModifiedBy>
  <cp:revision>8</cp:revision>
  <cp:lastPrinted>2017-03-15T15:38:00Z</cp:lastPrinted>
  <dcterms:created xsi:type="dcterms:W3CDTF">2023-05-10T08:21:00Z</dcterms:created>
  <dcterms:modified xsi:type="dcterms:W3CDTF">2023-05-12T12:13:00Z</dcterms:modified>
</cp:coreProperties>
</file>