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3C0E55" w:rsidRDefault="001D1DCC" w:rsidP="00920D0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Б1.В.02.03 </w:t>
      </w:r>
      <w:r w:rsidR="00E0502C" w:rsidRPr="001D1DCC">
        <w:rPr>
          <w:b/>
          <w:color w:val="000000"/>
          <w:sz w:val="24"/>
          <w:szCs w:val="24"/>
        </w:rPr>
        <w:t>МЕТОДИКА ОБУЧЕНИЯ МАТЕМАТИКЕ В УСЛОВИЯХ РЕАЛИЗАЦИИ ФГОС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E0502C">
        <w:rPr>
          <w:b/>
          <w:sz w:val="24"/>
          <w:szCs w:val="24"/>
        </w:rPr>
        <w:t>44.04.01 Педагогическое образование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E0502C" w:rsidRPr="00E0502C">
        <w:rPr>
          <w:b/>
          <w:sz w:val="24"/>
          <w:szCs w:val="24"/>
        </w:rPr>
        <w:t>Прикладная математика и информатика в образовании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E3657" w:rsidRDefault="006E3657" w:rsidP="006E3657">
      <w:pPr>
        <w:tabs>
          <w:tab w:val="left" w:pos="3822"/>
        </w:tabs>
        <w:spacing w:line="240" w:lineRule="auto"/>
        <w:ind w:left="0" w:firstLine="0"/>
        <w:jc w:val="center"/>
        <w:rPr>
          <w:bCs/>
          <w:kern w:val="2"/>
          <w:sz w:val="24"/>
          <w:szCs w:val="24"/>
        </w:rPr>
      </w:pPr>
      <w:r>
        <w:rPr>
          <w:bCs/>
          <w:sz w:val="24"/>
          <w:szCs w:val="24"/>
        </w:rPr>
        <w:t>(год начала подготовки – 2022)</w:t>
      </w:r>
    </w:p>
    <w:p w:rsidR="006E3657" w:rsidRDefault="006E3657" w:rsidP="006E365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6E3657" w:rsidRDefault="006E3657" w:rsidP="006E365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6E3657" w:rsidRDefault="006E3657" w:rsidP="006E365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6E3657" w:rsidRDefault="006E3657" w:rsidP="006E365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1562"/>
        <w:gridCol w:w="3378"/>
        <w:gridCol w:w="4645"/>
      </w:tblGrid>
      <w:tr w:rsidR="00920D08" w:rsidRPr="003C0E55" w:rsidTr="00E0502C">
        <w:trPr>
          <w:trHeight w:val="858"/>
        </w:trPr>
        <w:tc>
          <w:tcPr>
            <w:tcW w:w="815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1762" w:type="pct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2423" w:type="pct"/>
          </w:tcPr>
          <w:p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95632D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1762" w:type="pct"/>
            <w:shd w:val="clear" w:color="auto" w:fill="auto"/>
          </w:tcPr>
          <w:p w:rsidR="00E0502C" w:rsidRPr="0095632D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2423" w:type="pct"/>
          </w:tcPr>
          <w:p w:rsidR="00E0502C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критического анализа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проблемных ситуаций</w:t>
            </w:r>
            <w:r>
              <w:rPr>
                <w:sz w:val="24"/>
                <w:szCs w:val="24"/>
              </w:rPr>
              <w:t>.</w:t>
            </w:r>
          </w:p>
          <w:p w:rsidR="00E0502C" w:rsidRPr="007B69BA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предлагать различные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варианты решения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проблемной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ситуации на основе системного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подхода</w:t>
            </w:r>
            <w:r>
              <w:rPr>
                <w:sz w:val="24"/>
                <w:szCs w:val="24"/>
              </w:rPr>
              <w:t>.</w:t>
            </w:r>
          </w:p>
          <w:p w:rsidR="00E0502C" w:rsidRPr="00275F79" w:rsidRDefault="00E0502C" w:rsidP="00E050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УК-1.3.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навыками грамотной,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логичной и аргументации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собственных суждений и оценок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 предлагаемым стратегиям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действий.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95632D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1762" w:type="pct"/>
            <w:shd w:val="clear" w:color="auto" w:fill="auto"/>
          </w:tcPr>
          <w:p w:rsidR="00E0502C" w:rsidRPr="0095632D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2423" w:type="pct"/>
          </w:tcPr>
          <w:p w:rsidR="00E0502C" w:rsidRPr="007B69BA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подходы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 на всех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этапах жизненного цикла</w:t>
            </w:r>
            <w:r>
              <w:rPr>
                <w:sz w:val="24"/>
                <w:szCs w:val="24"/>
              </w:rPr>
              <w:t>.</w:t>
            </w:r>
          </w:p>
          <w:p w:rsidR="00E0502C" w:rsidRPr="007B69BA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планировать этапы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управления проектами, решать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задачи конкретных этапов</w:t>
            </w:r>
            <w:r>
              <w:rPr>
                <w:sz w:val="24"/>
                <w:szCs w:val="24"/>
              </w:rPr>
              <w:t>.</w:t>
            </w:r>
          </w:p>
          <w:p w:rsidR="00E0502C" w:rsidRPr="00275F79" w:rsidRDefault="00E0502C" w:rsidP="00E050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УК-2.3.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публичного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представления и защиты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результатов проекта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2423" w:type="pct"/>
          </w:tcPr>
          <w:p w:rsidR="00E0502C" w:rsidRPr="007B69BA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УК-3.1.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Знает основные принципы 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подходы руководства командной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работой</w:t>
            </w:r>
            <w:r>
              <w:rPr>
                <w:sz w:val="24"/>
                <w:szCs w:val="24"/>
              </w:rPr>
              <w:t>.</w:t>
            </w:r>
          </w:p>
          <w:p w:rsidR="00E0502C" w:rsidRPr="007B69BA" w:rsidRDefault="00E0502C" w:rsidP="00E0502C">
            <w:pPr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УК-3.2.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Умеет организовывать работу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команды для достижения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поставленной цели</w:t>
            </w:r>
            <w:r>
              <w:rPr>
                <w:sz w:val="24"/>
                <w:szCs w:val="24"/>
              </w:rPr>
              <w:t>.</w:t>
            </w:r>
          </w:p>
          <w:p w:rsidR="00E0502C" w:rsidRPr="00275F79" w:rsidRDefault="00E0502C" w:rsidP="00E050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И</w:t>
            </w:r>
            <w:r w:rsidRPr="007B69BA">
              <w:rPr>
                <w:sz w:val="24"/>
                <w:szCs w:val="24"/>
              </w:rPr>
              <w:t>УК-3.3.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Владеет опытом постановки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целей, организации и руководства</w:t>
            </w:r>
            <w:r>
              <w:rPr>
                <w:sz w:val="24"/>
                <w:szCs w:val="24"/>
              </w:rPr>
              <w:t xml:space="preserve"> </w:t>
            </w:r>
            <w:r w:rsidRPr="007B69BA">
              <w:rPr>
                <w:sz w:val="24"/>
                <w:szCs w:val="24"/>
              </w:rPr>
              <w:t>командами для их достижения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A27AE7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</w:tc>
        <w:tc>
          <w:tcPr>
            <w:tcW w:w="2423" w:type="pct"/>
          </w:tcPr>
          <w:p w:rsidR="00E0502C" w:rsidRPr="00695F66" w:rsidRDefault="00E0502C" w:rsidP="00E050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695F66">
              <w:rPr>
                <w:sz w:val="24"/>
                <w:szCs w:val="24"/>
              </w:rPr>
              <w:t>ИПК-1.1. Знает особенности организации и реализации процесса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E050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ИПК-1.2. Умеет организовывать и реализовывать процесс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  <w:p w:rsidR="00E0502C" w:rsidRPr="00275F79" w:rsidRDefault="00E0502C" w:rsidP="00E0502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695F66">
              <w:rPr>
                <w:sz w:val="24"/>
                <w:szCs w:val="24"/>
              </w:rPr>
              <w:t>ИПК-1.3. Владеет методами реализации процесса обучения математическим дисциплинам в образовательных организациях основного образования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A27AE7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проектировать и реализовывать учебные программы дисциплин </w:t>
            </w:r>
            <w:r w:rsidRPr="005D3A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(модулей) для образовательной организации разных уровней образования</w:t>
            </w:r>
          </w:p>
        </w:tc>
        <w:tc>
          <w:tcPr>
            <w:tcW w:w="2423" w:type="pct"/>
          </w:tcPr>
          <w:p w:rsidR="00E0502C" w:rsidRPr="00695F66" w:rsidRDefault="00E0502C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lastRenderedPageBreak/>
              <w:t>ИПК-2.1. Знает приемы проектирования учебных программ математических дисциплин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</w:pPr>
            <w:r w:rsidRPr="00695F66">
              <w:rPr>
                <w:sz w:val="24"/>
                <w:szCs w:val="24"/>
              </w:rPr>
              <w:lastRenderedPageBreak/>
              <w:t>ИПК-2.2. Умеет проектировать учебные программы математических дисциплин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ИПК-2.3. Владеет навыками проектирования учебных программ математических дисциплин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A27AE7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2423" w:type="pct"/>
          </w:tcPr>
          <w:p w:rsidR="00E0502C" w:rsidRPr="00695F66" w:rsidRDefault="00E0502C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ИПК-3.1. Знает особенности организации образовательной деятельности в процессе обучения математике в общеобразовательной организации основного образования с учетом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ИПК-3.2. Умеет организовывать образовательную деятельность в процессе обучения математике в общеобразовательной организации основного образования с учетом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E0502C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ИПК-3.3. Владеет навыками организации образовательной деятельности в процессе обучения математике в общеобразовательной организации основного образования с учетом образовательных потребностей обучающихся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A27AE7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методическое обеспечение учебного предмета на разных уровнях обучения</w:t>
            </w:r>
          </w:p>
        </w:tc>
        <w:tc>
          <w:tcPr>
            <w:tcW w:w="2423" w:type="pct"/>
          </w:tcPr>
          <w:p w:rsidR="00E0502C" w:rsidRPr="00695F66" w:rsidRDefault="00E0502C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ИПК-4.1. Знает виды методического обеспечения учебных дисциплин математической направленности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</w:pPr>
            <w:r w:rsidRPr="00695F66">
              <w:rPr>
                <w:sz w:val="24"/>
                <w:szCs w:val="24"/>
              </w:rPr>
              <w:t>ИПК-4.2. Умеет разрабатывать основные виды методического обеспечения учебных дисциплин математической направленности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ИПК-4.3. Владеет навыками отбора, оценивания и применения методического обеспечения учебных дисциплин математической направленности</w:t>
            </w:r>
            <w:r>
              <w:rPr>
                <w:sz w:val="24"/>
                <w:szCs w:val="24"/>
              </w:rPr>
              <w:t>.</w:t>
            </w:r>
          </w:p>
        </w:tc>
      </w:tr>
      <w:tr w:rsidR="00E0502C" w:rsidRPr="003C0E55" w:rsidTr="00E0502C">
        <w:trPr>
          <w:trHeight w:val="590"/>
        </w:trPr>
        <w:tc>
          <w:tcPr>
            <w:tcW w:w="815" w:type="pct"/>
            <w:shd w:val="clear" w:color="auto" w:fill="auto"/>
          </w:tcPr>
          <w:p w:rsidR="00E0502C" w:rsidRPr="00A27AE7" w:rsidRDefault="00E0502C" w:rsidP="002028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AE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1762" w:type="pct"/>
            <w:shd w:val="clear" w:color="auto" w:fill="auto"/>
          </w:tcPr>
          <w:p w:rsidR="00E0502C" w:rsidRPr="007C2973" w:rsidRDefault="00E0502C" w:rsidP="002028DE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3AB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анализ и обработку научной информации в целях исследования проблем образования</w:t>
            </w:r>
          </w:p>
        </w:tc>
        <w:tc>
          <w:tcPr>
            <w:tcW w:w="2423" w:type="pct"/>
          </w:tcPr>
          <w:p w:rsidR="00E0502C" w:rsidRPr="00695F66" w:rsidRDefault="00E0502C" w:rsidP="002028D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ИПК-5.1. Знает приемы анализа поставленной задачи через выделение ее базовых составляющих, осуществляет декомпозицию задачи в области математического образования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>ИПК-5.2. Умеет сопоставлять разные источники информации о математическом образовании с целью выявления их противоречий и поиска достоверных суждений</w:t>
            </w:r>
            <w:r>
              <w:rPr>
                <w:sz w:val="24"/>
                <w:szCs w:val="24"/>
              </w:rPr>
              <w:t>.</w:t>
            </w:r>
          </w:p>
          <w:p w:rsidR="00E0502C" w:rsidRPr="00695F66" w:rsidRDefault="00E0502C" w:rsidP="002028DE">
            <w:pPr>
              <w:ind w:hanging="18"/>
              <w:rPr>
                <w:sz w:val="24"/>
                <w:szCs w:val="24"/>
              </w:rPr>
            </w:pPr>
            <w:r w:rsidRPr="00695F66">
              <w:rPr>
                <w:sz w:val="24"/>
                <w:szCs w:val="24"/>
              </w:rPr>
              <w:t xml:space="preserve">ИПК-5.3. Владеет коммуникативными технологиями, позволяющими включать в процесс решения проблемы математического образования </w:t>
            </w:r>
            <w:r w:rsidRPr="00695F66">
              <w:rPr>
                <w:sz w:val="24"/>
                <w:szCs w:val="24"/>
              </w:rPr>
              <w:lastRenderedPageBreak/>
              <w:t>максимальное число заинтересованных лиц для придания ей репрезентативности в профессиональной сфере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E0502C" w:rsidRPr="003C0E55" w:rsidRDefault="00E0502C" w:rsidP="00E0502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46AB8">
        <w:rPr>
          <w:color w:val="000000"/>
          <w:sz w:val="24"/>
          <w:szCs w:val="24"/>
        </w:rPr>
        <w:t xml:space="preserve"> </w:t>
      </w:r>
      <w:r w:rsidRPr="00B93632">
        <w:rPr>
          <w:color w:val="000000"/>
          <w:sz w:val="24"/>
          <w:szCs w:val="24"/>
        </w:rPr>
        <w:t>формирование системы знаний по методике обучения математике в условиях реализации ФГОС как фундаментальной базы профессиональной подготовки и формирование навыков по применению методологии системного анализа в процессе решения профессиональных задач в области педагогического образования</w:t>
      </w:r>
      <w:r w:rsidRPr="00DC2901">
        <w:rPr>
          <w:color w:val="000000"/>
          <w:sz w:val="24"/>
          <w:szCs w:val="24"/>
        </w:rPr>
        <w:t>.</w:t>
      </w:r>
    </w:p>
    <w:p w:rsidR="00E0502C" w:rsidRPr="003C0E55" w:rsidRDefault="00E0502C" w:rsidP="00E0502C">
      <w:pPr>
        <w:keepNext/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E0502C" w:rsidRPr="00B93632" w:rsidRDefault="00E0502C" w:rsidP="00E0502C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применения системного подхода для осуществления критического анализа проблемных ситуаций и выработки стратегий действий в области обучения математике; </w:t>
      </w:r>
    </w:p>
    <w:p w:rsidR="00E0502C" w:rsidRPr="00B93632" w:rsidRDefault="00E0502C" w:rsidP="00E0502C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>овладение методикой формирования математической культуры личности с учетом возрастных, психолого-физиологических и образовательных потребностей обучающихся;</w:t>
      </w:r>
    </w:p>
    <w:p w:rsidR="00E0502C" w:rsidRPr="005D3ABF" w:rsidRDefault="00E0502C" w:rsidP="00E0502C">
      <w:pPr>
        <w:pStyle w:val="10"/>
        <w:numPr>
          <w:ilvl w:val="0"/>
          <w:numId w:val="3"/>
        </w:numPr>
        <w:tabs>
          <w:tab w:val="clear" w:pos="788"/>
        </w:tabs>
        <w:spacing w:line="240" w:lineRule="auto"/>
        <w:ind w:left="142" w:firstLine="785"/>
        <w:rPr>
          <w:rFonts w:ascii="Times New Roman" w:hAnsi="Times New Roman" w:cs="Times New Roman"/>
          <w:color w:val="000000"/>
          <w:sz w:val="24"/>
          <w:szCs w:val="24"/>
        </w:rPr>
      </w:pPr>
      <w:r w:rsidRPr="00B93632">
        <w:rPr>
          <w:rFonts w:ascii="Times New Roman" w:hAnsi="Times New Roman" w:cs="Times New Roman"/>
          <w:color w:val="000000"/>
          <w:sz w:val="24"/>
          <w:szCs w:val="24"/>
        </w:rPr>
        <w:t>формирование умений разработки учебно-методического обеспечения процесса обучения математике в условиях реализации ФГОС.</w:t>
      </w:r>
    </w:p>
    <w:p w:rsidR="00E0502C" w:rsidRPr="003C0E55" w:rsidRDefault="00E0502C" w:rsidP="00E0502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части, формируемой участниками образовательных отношений блока 1. Дисциплины (модули), модуль </w:t>
      </w:r>
      <w:r w:rsidRPr="00A27AE7">
        <w:rPr>
          <w:sz w:val="24"/>
          <w:szCs w:val="24"/>
        </w:rPr>
        <w:t>Современное содержание математического образования</w:t>
      </w:r>
      <w:r>
        <w:rPr>
          <w:sz w:val="24"/>
          <w:szCs w:val="24"/>
        </w:rPr>
        <w:t xml:space="preserve">. </w:t>
      </w:r>
    </w:p>
    <w:p w:rsidR="00E0502C" w:rsidRPr="003C0E55" w:rsidRDefault="00E0502C" w:rsidP="00E0502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E0502C" w:rsidRPr="003C0E55" w:rsidRDefault="00E0502C" w:rsidP="00E0502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</w:t>
      </w:r>
      <w:r w:rsidRPr="003C0E55">
        <w:rPr>
          <w:sz w:val="24"/>
          <w:szCs w:val="24"/>
        </w:rPr>
        <w:t>академически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ча</w:t>
      </w:r>
      <w:r>
        <w:rPr>
          <w:sz w:val="24"/>
          <w:szCs w:val="24"/>
        </w:rPr>
        <w:t>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E0502C" w:rsidRPr="003C0E55" w:rsidRDefault="00E0502C" w:rsidP="00E0502C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0502C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E0502C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E0502C" w:rsidRDefault="00E0502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80109" w:rsidRPr="00E0502C">
              <w:rPr>
                <w:sz w:val="24"/>
                <w:szCs w:val="24"/>
              </w:rPr>
              <w:t>8</w:t>
            </w:r>
          </w:p>
        </w:tc>
      </w:tr>
      <w:tr w:rsidR="00180109" w:rsidRPr="003C0E55" w:rsidTr="0057753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E0502C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B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E0502C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502C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B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D3B39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E0502C" w:rsidRDefault="00180109" w:rsidP="00AD3B3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0502C">
              <w:rPr>
                <w:sz w:val="24"/>
                <w:szCs w:val="24"/>
              </w:rPr>
              <w:t>-/</w:t>
            </w:r>
            <w:r w:rsidR="00AD3B39">
              <w:rPr>
                <w:sz w:val="24"/>
                <w:szCs w:val="24"/>
              </w:rPr>
              <w:t>-</w:t>
            </w:r>
          </w:p>
        </w:tc>
      </w:tr>
      <w:tr w:rsidR="00AD3B39" w:rsidRPr="003C0E55" w:rsidTr="002B7D1A">
        <w:tc>
          <w:tcPr>
            <w:tcW w:w="6540" w:type="dxa"/>
            <w:shd w:val="clear" w:color="auto" w:fill="E0E0E0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B39" w:rsidRPr="003C0E55" w:rsidRDefault="00AD3B3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AD3B39" w:rsidRPr="003C0E55" w:rsidTr="00082160">
        <w:tc>
          <w:tcPr>
            <w:tcW w:w="6540" w:type="dxa"/>
            <w:shd w:val="clear" w:color="auto" w:fill="D9D9D9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57" w:type="dxa"/>
            <w:gridSpan w:val="2"/>
            <w:shd w:val="clear" w:color="auto" w:fill="D9D9D9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</w:tr>
      <w:tr w:rsidR="00AD3B39" w:rsidRPr="003C0E55" w:rsidTr="007F1301">
        <w:tc>
          <w:tcPr>
            <w:tcW w:w="6540" w:type="dxa"/>
            <w:shd w:val="clear" w:color="auto" w:fill="auto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</w:tr>
      <w:tr w:rsidR="00AD3B39" w:rsidRPr="003C0E55" w:rsidTr="002C16D0">
        <w:tc>
          <w:tcPr>
            <w:tcW w:w="6540" w:type="dxa"/>
            <w:shd w:val="clear" w:color="auto" w:fill="auto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B39" w:rsidRPr="003C0E55" w:rsidRDefault="00AD3B3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</w:tr>
      <w:tr w:rsidR="00AD3CA3" w:rsidRPr="003C0E55" w:rsidTr="0058049E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AD4EF4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F2524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B39" w:rsidP="00AD3B3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</w:t>
      </w:r>
      <w:r w:rsidRPr="003C0E55">
        <w:rPr>
          <w:sz w:val="24"/>
          <w:szCs w:val="24"/>
        </w:rPr>
        <w:lastRenderedPageBreak/>
        <w:t>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AD3B39" w:rsidRDefault="00AD3B39" w:rsidP="00AD3B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AD3B39" w:rsidRDefault="00AD3B39" w:rsidP="00AD3B3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AD3B39" w:rsidRPr="006A3C4F" w:rsidTr="002028DE">
        <w:tc>
          <w:tcPr>
            <w:tcW w:w="693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№</w:t>
            </w:r>
          </w:p>
        </w:tc>
        <w:tc>
          <w:tcPr>
            <w:tcW w:w="8521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Наименование блока (раздела) дисциплины</w:t>
            </w:r>
          </w:p>
        </w:tc>
      </w:tr>
      <w:tr w:rsidR="00AD3B39" w:rsidRPr="006A3C4F" w:rsidTr="002028DE">
        <w:tc>
          <w:tcPr>
            <w:tcW w:w="693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1</w:t>
            </w:r>
          </w:p>
        </w:tc>
        <w:tc>
          <w:tcPr>
            <w:tcW w:w="8521" w:type="dxa"/>
          </w:tcPr>
          <w:p w:rsidR="00AD3B39" w:rsidRPr="00A23CB3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bCs/>
                <w:sz w:val="24"/>
                <w:szCs w:val="24"/>
              </w:rPr>
              <w:t>Системный анализ математической культуры личности и особенности ее формирования в условиях реализации ФГОС</w:t>
            </w:r>
          </w:p>
        </w:tc>
      </w:tr>
      <w:tr w:rsidR="00AD3B39" w:rsidRPr="006A3C4F" w:rsidTr="002028DE">
        <w:tc>
          <w:tcPr>
            <w:tcW w:w="693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2</w:t>
            </w:r>
          </w:p>
        </w:tc>
        <w:tc>
          <w:tcPr>
            <w:tcW w:w="8521" w:type="dxa"/>
          </w:tcPr>
          <w:p w:rsidR="00AD3B39" w:rsidRPr="00A23CB3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>Методика формирования коммуникативной сферы математической культуры обучающихся</w:t>
            </w:r>
          </w:p>
        </w:tc>
      </w:tr>
      <w:tr w:rsidR="00AD3B39" w:rsidRPr="006A3C4F" w:rsidTr="002028DE">
        <w:tc>
          <w:tcPr>
            <w:tcW w:w="693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3</w:t>
            </w:r>
          </w:p>
        </w:tc>
        <w:tc>
          <w:tcPr>
            <w:tcW w:w="8521" w:type="dxa"/>
          </w:tcPr>
          <w:p w:rsidR="00AD3B39" w:rsidRPr="00A23CB3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>Методика формирования рефлексивной сферы математической культуры обучающихся</w:t>
            </w:r>
          </w:p>
        </w:tc>
      </w:tr>
      <w:tr w:rsidR="00AD3B39" w:rsidRPr="006A3C4F" w:rsidTr="002028DE">
        <w:tc>
          <w:tcPr>
            <w:tcW w:w="693" w:type="dxa"/>
          </w:tcPr>
          <w:p w:rsidR="00AD3B39" w:rsidRPr="006A3C4F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2"/>
              </w:rPr>
            </w:pPr>
            <w:r w:rsidRPr="006A3C4F">
              <w:rPr>
                <w:bCs/>
                <w:color w:val="000000"/>
                <w:sz w:val="24"/>
                <w:szCs w:val="22"/>
              </w:rPr>
              <w:t>4</w:t>
            </w:r>
          </w:p>
        </w:tc>
        <w:tc>
          <w:tcPr>
            <w:tcW w:w="8521" w:type="dxa"/>
          </w:tcPr>
          <w:p w:rsidR="00AD3B39" w:rsidRPr="00EB1445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FF0000"/>
                <w:sz w:val="24"/>
                <w:szCs w:val="24"/>
              </w:rPr>
            </w:pPr>
            <w:r w:rsidRPr="00A23CB3">
              <w:rPr>
                <w:sz w:val="24"/>
                <w:szCs w:val="24"/>
              </w:rPr>
              <w:t>Методика формирования компонентов когнитивной сферы математической культуры обучающихся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AD3B39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</w:t>
      </w:r>
      <w:r w:rsidRPr="00AD3B39">
        <w:rPr>
          <w:b/>
          <w:sz w:val="24"/>
          <w:szCs w:val="24"/>
        </w:rPr>
        <w:t>развитие у обучающихся навыков командной работы, межличностной коммуникации, принятия решений, лидерских качеств</w:t>
      </w:r>
      <w:r w:rsidR="002825CF" w:rsidRPr="00AD3B39">
        <w:rPr>
          <w:b/>
          <w:sz w:val="24"/>
          <w:szCs w:val="24"/>
        </w:rPr>
        <w:t>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30"/>
        <w:gridCol w:w="2131"/>
        <w:gridCol w:w="2127"/>
        <w:gridCol w:w="1842"/>
      </w:tblGrid>
      <w:tr w:rsidR="0056393A" w:rsidRPr="00AD3B39" w:rsidTr="00AD3B39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3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25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AD3B3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D3B3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AD3B39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AD3B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AD3B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AD3B3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AD3B3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AD3B39" w:rsidRPr="003C0E55" w:rsidTr="00AD3B39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3B39" w:rsidRPr="00555F6C" w:rsidRDefault="00AD3B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781BED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781BED">
              <w:rPr>
                <w:bCs/>
                <w:sz w:val="24"/>
                <w:szCs w:val="24"/>
              </w:rPr>
              <w:t>Системный анализ математической культуры личности и особенности ее формирования в условиях реализации ФГОС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A33254" w:rsidRDefault="00AD3B39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A33254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3B39" w:rsidRPr="0094422A" w:rsidRDefault="00AD3B39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коллоквиум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3B39" w:rsidRPr="00555F6C" w:rsidRDefault="00AD3B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3B39" w:rsidRPr="003C0E55" w:rsidTr="00AD3B39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3B39" w:rsidRPr="00555F6C" w:rsidRDefault="00AD3B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781BED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781BED">
              <w:rPr>
                <w:sz w:val="24"/>
                <w:szCs w:val="24"/>
              </w:rPr>
              <w:t>Методика формирования коммуникативной сферы математической культуры обучающихся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A33254" w:rsidRDefault="00AD3B39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A33254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3B39" w:rsidRPr="0094422A" w:rsidRDefault="00AD3B39" w:rsidP="00AD3B3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диалог-итеракция.</w:t>
            </w:r>
            <w:r w:rsidRPr="0094422A">
              <w:rPr>
                <w:color w:val="auto"/>
                <w:sz w:val="24"/>
                <w:szCs w:val="24"/>
              </w:rPr>
              <w:t xml:space="preserve"> </w:t>
            </w:r>
            <w:r>
              <w:rPr>
                <w:color w:val="auto"/>
                <w:sz w:val="24"/>
                <w:szCs w:val="24"/>
              </w:rPr>
              <w:t>полилог-итеракция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3B39" w:rsidRPr="00555F6C" w:rsidRDefault="00AD3B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3B39" w:rsidRPr="003C0E55" w:rsidTr="00AD3B39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3B39" w:rsidRPr="00555F6C" w:rsidRDefault="00AD3B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781BED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781BED">
              <w:rPr>
                <w:sz w:val="24"/>
                <w:szCs w:val="24"/>
              </w:rPr>
              <w:t>Методика формирования рефлексивной сферы математической культуры обучающихся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A33254" w:rsidRDefault="00AD3B39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A33254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3B39" w:rsidRDefault="00AD3B39" w:rsidP="002028D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полилог-итеракция,</w:t>
            </w:r>
          </w:p>
          <w:p w:rsidR="00AD3B39" w:rsidRPr="0094422A" w:rsidRDefault="00AD3B39" w:rsidP="002028D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 и парах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3B39" w:rsidRPr="00555F6C" w:rsidRDefault="00AD3B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D3B39" w:rsidRPr="003C0E55" w:rsidTr="00AD3B39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AD3B39" w:rsidRPr="00555F6C" w:rsidRDefault="00AD3B39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781BED" w:rsidRDefault="00AD3B39" w:rsidP="002028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FF0000"/>
                <w:sz w:val="24"/>
                <w:szCs w:val="24"/>
              </w:rPr>
            </w:pPr>
            <w:r w:rsidRPr="00781BED">
              <w:rPr>
                <w:sz w:val="24"/>
                <w:szCs w:val="24"/>
              </w:rPr>
              <w:t>Методика формирования компонентов когнитивной сферы математической культуры обучающихся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AD3B39" w:rsidRPr="00A33254" w:rsidRDefault="00AD3B39" w:rsidP="002028DE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</w:t>
            </w:r>
            <w:r w:rsidRPr="00A33254">
              <w:rPr>
                <w:color w:val="auto"/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AD3B39" w:rsidRPr="0094422A" w:rsidRDefault="00AD3B39" w:rsidP="002028DE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работа в группах и парах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AD3B39" w:rsidRPr="00555F6C" w:rsidRDefault="00AD3B3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D3B39">
        <w:rPr>
          <w:b/>
          <w:sz w:val="24"/>
          <w:szCs w:val="24"/>
        </w:rPr>
        <w:t>*</w:t>
      </w:r>
      <w:r w:rsidRPr="00AD3B39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D3B39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AD3B39" w:rsidRDefault="00AD3B39" w:rsidP="00AD3B39">
      <w:pPr>
        <w:spacing w:before="240" w:after="240" w:line="240" w:lineRule="auto"/>
        <w:ind w:left="0" w:firstLine="0"/>
        <w:rPr>
          <w:b/>
          <w:bCs/>
          <w:sz w:val="24"/>
          <w:szCs w:val="24"/>
        </w:rPr>
      </w:pPr>
      <w:r w:rsidRPr="00AF1269">
        <w:rPr>
          <w:b/>
          <w:bCs/>
          <w:sz w:val="24"/>
          <w:szCs w:val="24"/>
        </w:rPr>
        <w:t>5.1. Вопросы для подготовки к коллоквиуму</w:t>
      </w:r>
      <w:r>
        <w:rPr>
          <w:b/>
          <w:bCs/>
          <w:sz w:val="24"/>
          <w:szCs w:val="24"/>
        </w:rPr>
        <w:t>:</w:t>
      </w:r>
    </w:p>
    <w:p w:rsidR="00AD3B39" w:rsidRPr="00A33254" w:rsidRDefault="00AD3B39" w:rsidP="00AD3B39">
      <w:pPr>
        <w:spacing w:before="240" w:after="240" w:line="240" w:lineRule="auto"/>
        <w:ind w:left="0" w:firstLine="0"/>
        <w:rPr>
          <w:bCs/>
          <w:sz w:val="24"/>
          <w:szCs w:val="24"/>
        </w:rPr>
      </w:pPr>
      <w:r w:rsidRPr="00D22B88">
        <w:rPr>
          <w:bCs/>
          <w:sz w:val="24"/>
          <w:szCs w:val="24"/>
        </w:rPr>
        <w:t xml:space="preserve">Коллоквиум по теме </w:t>
      </w:r>
      <w:r w:rsidRPr="00A33254">
        <w:rPr>
          <w:bCs/>
          <w:sz w:val="24"/>
          <w:szCs w:val="24"/>
        </w:rPr>
        <w:t>№ 1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1. Требования к результатам освоения основной Образовательной программы основного общего образования.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2. Понятие математической культуры: анализ исследований.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3. Содержание и структура математической культуры: анализ исследований.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4. Содержание обучающей деятельности учителя математики.</w:t>
      </w:r>
    </w:p>
    <w:p w:rsidR="00AD3B39" w:rsidRPr="00D92362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5. Содержание учебно-познавательной деятельности обучающегося.</w:t>
      </w:r>
    </w:p>
    <w:p w:rsidR="00AD3B39" w:rsidRDefault="00AD3B39" w:rsidP="00AD3B39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AD3B39" w:rsidRPr="00AF1269" w:rsidRDefault="00AD3B39" w:rsidP="00AD3B39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AF1269">
        <w:rPr>
          <w:b/>
          <w:bCs/>
          <w:sz w:val="24"/>
          <w:szCs w:val="24"/>
        </w:rPr>
        <w:t>5.2. Темы докладов</w:t>
      </w:r>
      <w:r>
        <w:rPr>
          <w:b/>
          <w:bCs/>
          <w:sz w:val="24"/>
          <w:szCs w:val="24"/>
        </w:rPr>
        <w:t>: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bCs/>
          <w:sz w:val="24"/>
          <w:szCs w:val="24"/>
        </w:rPr>
        <w:t xml:space="preserve">1. </w:t>
      </w:r>
      <w:r w:rsidRPr="00781BED">
        <w:rPr>
          <w:sz w:val="24"/>
          <w:szCs w:val="24"/>
        </w:rPr>
        <w:t>Дидактическая система математического образования.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bCs/>
          <w:sz w:val="24"/>
          <w:szCs w:val="24"/>
        </w:rPr>
        <w:t>2.</w:t>
      </w:r>
      <w:r w:rsidRPr="00781BED">
        <w:rPr>
          <w:sz w:val="24"/>
          <w:szCs w:val="24"/>
        </w:rPr>
        <w:t xml:space="preserve"> Характеристика пассивной образовательной среды.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3. Формы и методы обучения математике в пассивной образовательной среде.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bCs/>
          <w:sz w:val="24"/>
          <w:szCs w:val="24"/>
        </w:rPr>
      </w:pPr>
      <w:r w:rsidRPr="00781BED">
        <w:rPr>
          <w:sz w:val="24"/>
          <w:szCs w:val="24"/>
        </w:rPr>
        <w:t>4. Средства обучения математике в пассивной образовательной среде.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 xml:space="preserve">5. Особенности формирования математической культуры обучающихся в пассивной образовательной среде. 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6. Характеристика активной образовательной среды.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7. Формы и методы обучения математике в активной образовательной среде.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bCs/>
          <w:sz w:val="24"/>
          <w:szCs w:val="24"/>
        </w:rPr>
      </w:pPr>
      <w:r w:rsidRPr="00781BED">
        <w:rPr>
          <w:sz w:val="24"/>
          <w:szCs w:val="24"/>
        </w:rPr>
        <w:t>8. Средства обучения математике в активной образовательной среде.</w:t>
      </w:r>
    </w:p>
    <w:p w:rsidR="00AD3B39" w:rsidRPr="00781BED" w:rsidRDefault="00AD3B39" w:rsidP="00AD3B39">
      <w:pPr>
        <w:spacing w:line="240" w:lineRule="auto"/>
        <w:ind w:left="0"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9. Особенности формирования математической культуры обучающихся в активной образовательной среде.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10. Характеристика интерактивной образовательной среды.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 xml:space="preserve">11. Интерактивные методы обучения математике. 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 xml:space="preserve">12. Интерактивные формы обучения математике. 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13. Интерактивные средства обучения математике.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14. Особенности формирования математической культуры обучающихся в интерактивной образовательной среде.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15. Структура и содержание уроков математики.</w:t>
      </w:r>
    </w:p>
    <w:p w:rsidR="00AD3B39" w:rsidRPr="00781BED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 xml:space="preserve">16. Структура и содержание планов-конспектов уроков математики. </w:t>
      </w:r>
    </w:p>
    <w:p w:rsidR="00AD3B39" w:rsidRPr="00D92362" w:rsidRDefault="00AD3B39" w:rsidP="00AD3B39">
      <w:pPr>
        <w:ind w:firstLine="788"/>
        <w:contextualSpacing/>
        <w:rPr>
          <w:sz w:val="24"/>
          <w:szCs w:val="24"/>
        </w:rPr>
      </w:pPr>
      <w:r w:rsidRPr="00781BED">
        <w:rPr>
          <w:sz w:val="24"/>
          <w:szCs w:val="24"/>
        </w:rPr>
        <w:t>17. Методы оценки эффективности методики обучения математике.</w:t>
      </w:r>
    </w:p>
    <w:p w:rsidR="00AD3B39" w:rsidRPr="00D22B88" w:rsidRDefault="00AD3B39" w:rsidP="00AD3B39">
      <w:pPr>
        <w:spacing w:before="240" w:after="240" w:line="240" w:lineRule="auto"/>
        <w:ind w:left="0" w:firstLine="0"/>
        <w:rPr>
          <w:b/>
          <w:bCs/>
          <w:caps/>
          <w:sz w:val="24"/>
          <w:szCs w:val="24"/>
        </w:rPr>
      </w:pPr>
      <w:r w:rsidRPr="00D22B88">
        <w:rPr>
          <w:b/>
          <w:bCs/>
          <w:caps/>
          <w:sz w:val="24"/>
          <w:szCs w:val="24"/>
        </w:rPr>
        <w:t>6. Оценочные средства для текущего контроля успеваемости:</w:t>
      </w:r>
    </w:p>
    <w:p w:rsidR="00AD3B39" w:rsidRPr="00D22B88" w:rsidRDefault="00AD3B39" w:rsidP="00AD3B39">
      <w:pPr>
        <w:spacing w:after="240" w:line="240" w:lineRule="auto"/>
        <w:ind w:left="0" w:firstLine="0"/>
        <w:rPr>
          <w:sz w:val="24"/>
          <w:szCs w:val="24"/>
        </w:rPr>
      </w:pPr>
      <w:r w:rsidRPr="00D22B88">
        <w:rPr>
          <w:b/>
          <w:bCs/>
          <w:sz w:val="24"/>
          <w:szCs w:val="24"/>
        </w:rPr>
        <w:t>6.1. Текущий контроль</w:t>
      </w: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22" w:type="dxa"/>
        </w:tblCellMar>
        <w:tblLook w:val="0000" w:firstRow="0" w:lastRow="0" w:firstColumn="0" w:lastColumn="0" w:noHBand="0" w:noVBand="0"/>
      </w:tblPr>
      <w:tblGrid>
        <w:gridCol w:w="770"/>
        <w:gridCol w:w="3747"/>
        <w:gridCol w:w="4819"/>
      </w:tblGrid>
      <w:tr w:rsidR="00AD3B39" w:rsidRPr="00D22B88" w:rsidTr="00AD3B39">
        <w:trPr>
          <w:trHeight w:val="582"/>
        </w:trPr>
        <w:tc>
          <w:tcPr>
            <w:tcW w:w="412" w:type="pct"/>
            <w:shd w:val="clear" w:color="auto" w:fill="auto"/>
            <w:vAlign w:val="center"/>
          </w:tcPr>
          <w:p w:rsidR="00AD3B39" w:rsidRPr="00D22B88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2B88">
              <w:rPr>
                <w:color w:val="auto"/>
                <w:sz w:val="24"/>
                <w:szCs w:val="24"/>
              </w:rPr>
              <w:t>№</w:t>
            </w:r>
          </w:p>
          <w:p w:rsidR="00AD3B39" w:rsidRPr="00D22B88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2B88">
              <w:rPr>
                <w:color w:val="auto"/>
                <w:sz w:val="24"/>
                <w:szCs w:val="24"/>
              </w:rPr>
              <w:t>п/п</w:t>
            </w:r>
          </w:p>
        </w:tc>
        <w:tc>
          <w:tcPr>
            <w:tcW w:w="2007" w:type="pct"/>
            <w:shd w:val="clear" w:color="auto" w:fill="auto"/>
            <w:vAlign w:val="center"/>
          </w:tcPr>
          <w:p w:rsidR="00AD3B39" w:rsidRPr="00D22B88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2B88">
              <w:rPr>
                <w:color w:val="auto"/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2581" w:type="pct"/>
            <w:shd w:val="clear" w:color="auto" w:fill="auto"/>
            <w:vAlign w:val="center"/>
          </w:tcPr>
          <w:p w:rsidR="00AD3B39" w:rsidRPr="00D22B88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D22B88">
              <w:rPr>
                <w:color w:val="auto"/>
                <w:sz w:val="24"/>
                <w:szCs w:val="24"/>
              </w:rPr>
              <w:t>Форма текущего контроля</w:t>
            </w:r>
          </w:p>
        </w:tc>
      </w:tr>
      <w:tr w:rsidR="00AD3B39" w:rsidRPr="00866484" w:rsidTr="00AD3B39">
        <w:tc>
          <w:tcPr>
            <w:tcW w:w="412" w:type="pct"/>
            <w:shd w:val="clear" w:color="auto" w:fill="auto"/>
          </w:tcPr>
          <w:p w:rsidR="00AD3B39" w:rsidRPr="00AF1269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F1269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2007" w:type="pct"/>
            <w:shd w:val="clear" w:color="auto" w:fill="auto"/>
          </w:tcPr>
          <w:p w:rsidR="00AD3B39" w:rsidRPr="001860E7" w:rsidRDefault="00AD3B39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60E7">
              <w:rPr>
                <w:color w:val="auto"/>
                <w:sz w:val="24"/>
                <w:szCs w:val="24"/>
              </w:rPr>
              <w:t>Тема 1</w:t>
            </w:r>
          </w:p>
        </w:tc>
        <w:tc>
          <w:tcPr>
            <w:tcW w:w="2581" w:type="pct"/>
            <w:shd w:val="clear" w:color="auto" w:fill="auto"/>
          </w:tcPr>
          <w:p w:rsidR="00AD3B39" w:rsidRPr="00866484" w:rsidRDefault="00AD3B39" w:rsidP="002028DE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 w:rsidRPr="00D22B88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AD3B39" w:rsidRPr="00866484" w:rsidTr="00AD3B39">
        <w:tc>
          <w:tcPr>
            <w:tcW w:w="412" w:type="pct"/>
            <w:shd w:val="clear" w:color="auto" w:fill="auto"/>
          </w:tcPr>
          <w:p w:rsidR="00AD3B39" w:rsidRPr="00AF1269" w:rsidRDefault="00AD3B39" w:rsidP="002028DE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AF1269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2007" w:type="pct"/>
            <w:shd w:val="clear" w:color="auto" w:fill="auto"/>
          </w:tcPr>
          <w:p w:rsidR="00AD3B39" w:rsidRPr="001860E7" w:rsidRDefault="00AD3B39" w:rsidP="002028D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1860E7">
              <w:rPr>
                <w:color w:val="auto"/>
                <w:sz w:val="24"/>
                <w:szCs w:val="24"/>
              </w:rPr>
              <w:t>Темы 1, 2, 3</w:t>
            </w:r>
          </w:p>
        </w:tc>
        <w:tc>
          <w:tcPr>
            <w:tcW w:w="2581" w:type="pct"/>
            <w:shd w:val="clear" w:color="auto" w:fill="auto"/>
          </w:tcPr>
          <w:p w:rsidR="00AD3B39" w:rsidRDefault="00AD3B39" w:rsidP="00AD3B39">
            <w:pPr>
              <w:pStyle w:val="a6"/>
              <w:spacing w:line="240" w:lineRule="auto"/>
              <w:ind w:left="0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Подготовка докладов.</w:t>
            </w:r>
          </w:p>
          <w:p w:rsidR="00AD3B39" w:rsidRPr="00866484" w:rsidRDefault="00AD3B39" w:rsidP="00AD3B39">
            <w:pPr>
              <w:pStyle w:val="a6"/>
              <w:spacing w:line="240" w:lineRule="auto"/>
              <w:ind w:left="0" w:firstLine="0"/>
              <w:rPr>
                <w:color w:val="FF0000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Разработка учебно-методического обеспечения процесса обучения математике.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D3B39">
      <w:pPr>
        <w:keepNext/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D3B39">
      <w:pPr>
        <w:keepNext/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AD3B39">
            <w:pPr>
              <w:keepNext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3C0E55" w:rsidRDefault="00AD3B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2107A3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Когнитивно-визуальная деятельность при решении математических задач как средство реализации внутрипредметных связей: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2107A3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Далингер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2107A3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Омск: Амфора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2107A3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107A3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C43718" w:rsidRDefault="006E3657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D3B3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D3B39" w:rsidRPr="00C43718">
              <w:rPr>
                <w:sz w:val="22"/>
                <w:szCs w:val="22"/>
              </w:rPr>
              <w:t xml:space="preserve"> </w:t>
            </w:r>
          </w:p>
          <w:p w:rsidR="00AD3B39" w:rsidRPr="00C43718" w:rsidRDefault="00AD3B39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3C0E55" w:rsidRDefault="00AD3B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Теория и методика обучения математике: частная методика в 2 ч. Часть 1: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Капкаева</w:t>
            </w:r>
            <w:r>
              <w:rPr>
                <w:sz w:val="22"/>
                <w:szCs w:val="22"/>
              </w:rPr>
              <w:t xml:space="preserve"> Л.</w:t>
            </w:r>
            <w:r w:rsidRPr="00AD3B39">
              <w:rPr>
                <w:sz w:val="22"/>
                <w:szCs w:val="22"/>
              </w:rPr>
              <w:t xml:space="preserve">С.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7" w:tgtFrame="_blank" w:history="1">
              <w:r w:rsidR="00AD3B39" w:rsidRPr="00AD3B39">
                <w:rPr>
                  <w:rStyle w:val="a3"/>
                  <w:sz w:val="24"/>
                </w:rPr>
                <w:t>https://urait.ru/bcode/492957</w:t>
              </w:r>
            </w:hyperlink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3C0E55" w:rsidRDefault="00AD3B39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Теория и методика обучения математике: частная методика в 2 ч. Часть 2: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Капкаева</w:t>
            </w:r>
            <w:r>
              <w:rPr>
                <w:sz w:val="22"/>
                <w:szCs w:val="22"/>
              </w:rPr>
              <w:t xml:space="preserve"> Л.</w:t>
            </w:r>
            <w:r w:rsidRPr="00AD3B39">
              <w:rPr>
                <w:sz w:val="22"/>
                <w:szCs w:val="22"/>
              </w:rPr>
              <w:t xml:space="preserve">С.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  <w:hyperlink r:id="rId8" w:tgtFrame="_blank" w:history="1">
              <w:r w:rsidR="00AD3B39" w:rsidRPr="00AD3B39">
                <w:rPr>
                  <w:rStyle w:val="a3"/>
                  <w:sz w:val="24"/>
                </w:rPr>
                <w:t>https://urait.ru/bcode/493011</w:t>
              </w:r>
            </w:hyperlink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3C0E55" w:rsidRDefault="00AD3B3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 xml:space="preserve">Методика обучения математике. Когнитивно-визуальный подход: учебник для вузов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.,</w:t>
            </w:r>
            <w:r w:rsidRPr="00AD3B39">
              <w:rPr>
                <w:sz w:val="22"/>
                <w:szCs w:val="22"/>
              </w:rPr>
              <w:t xml:space="preserve"> Симонженков</w:t>
            </w:r>
            <w:r>
              <w:rPr>
                <w:sz w:val="22"/>
                <w:szCs w:val="22"/>
              </w:rPr>
              <w:t xml:space="preserve"> С.</w:t>
            </w:r>
            <w:r w:rsidRPr="00AD3B39">
              <w:rPr>
                <w:sz w:val="22"/>
                <w:szCs w:val="22"/>
              </w:rPr>
              <w:t>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sz w:val="24"/>
              </w:rPr>
            </w:pPr>
            <w:hyperlink r:id="rId9" w:tgtFrame="_blank" w:history="1">
              <w:r w:rsidR="00AD3B39" w:rsidRPr="00AD3B39">
                <w:rPr>
                  <w:rStyle w:val="a3"/>
                  <w:sz w:val="24"/>
                </w:rPr>
                <w:t>https://urait.ru/bcode/490914</w:t>
              </w:r>
            </w:hyperlink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Default="00AD3B3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математике. Практикум по решению задач: учебное пособие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Далингер</w:t>
            </w:r>
            <w:r>
              <w:rPr>
                <w:sz w:val="22"/>
                <w:szCs w:val="22"/>
              </w:rPr>
              <w:t xml:space="preserve"> В.</w:t>
            </w:r>
            <w:r w:rsidRPr="00AD3B39">
              <w:rPr>
                <w:sz w:val="22"/>
                <w:szCs w:val="22"/>
              </w:rPr>
              <w:t xml:space="preserve">А.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sz w:val="24"/>
              </w:rPr>
            </w:pPr>
            <w:hyperlink r:id="rId10" w:tgtFrame="_blank" w:history="1">
              <w:r w:rsidR="00AD3B39" w:rsidRPr="00AD3B39">
                <w:rPr>
                  <w:rStyle w:val="a3"/>
                  <w:sz w:val="24"/>
                </w:rPr>
                <w:t>https://urait.ru/bcode/490908</w:t>
              </w:r>
            </w:hyperlink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Default="00AD3B3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1: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sz w:val="24"/>
              </w:rPr>
            </w:pPr>
            <w:hyperlink r:id="rId11" w:tgtFrame="_blank" w:history="1">
              <w:r w:rsidR="00AD3B39" w:rsidRPr="00AD3B39">
                <w:rPr>
                  <w:rStyle w:val="a3"/>
                  <w:sz w:val="24"/>
                </w:rPr>
                <w:t>https://urait.ru/bcode/489760</w:t>
              </w:r>
            </w:hyperlink>
          </w:p>
        </w:tc>
      </w:tr>
      <w:tr w:rsidR="00AD3B39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Default="00AD3B39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AD3B3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AD3B39">
              <w:rPr>
                <w:sz w:val="22"/>
                <w:szCs w:val="22"/>
              </w:rPr>
              <w:t>Методика обучения математике в 2</w:t>
            </w:r>
            <w:r>
              <w:rPr>
                <w:sz w:val="22"/>
                <w:szCs w:val="22"/>
              </w:rPr>
              <w:t xml:space="preserve"> ч. Часть 2: учебник для вузов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Подходова</w:t>
            </w:r>
            <w:r w:rsidRPr="00AD3B39">
              <w:rPr>
                <w:sz w:val="22"/>
                <w:szCs w:val="22"/>
              </w:rPr>
              <w:t xml:space="preserve"> Н.</w:t>
            </w:r>
            <w:r>
              <w:rPr>
                <w:sz w:val="22"/>
                <w:szCs w:val="22"/>
              </w:rPr>
              <w:t xml:space="preserve">С., </w:t>
            </w:r>
            <w:r w:rsidRPr="00AD3B39">
              <w:rPr>
                <w:sz w:val="22"/>
                <w:szCs w:val="22"/>
              </w:rPr>
              <w:t>Снегуро</w:t>
            </w:r>
            <w:r>
              <w:rPr>
                <w:sz w:val="22"/>
                <w:szCs w:val="22"/>
              </w:rPr>
              <w:t>ва В.</w:t>
            </w:r>
            <w:r w:rsidRPr="00AD3B39">
              <w:rPr>
                <w:sz w:val="22"/>
                <w:szCs w:val="22"/>
              </w:rPr>
              <w:t>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</w:t>
            </w:r>
            <w:r w:rsidRPr="00AD3B39">
              <w:rPr>
                <w:sz w:val="22"/>
                <w:szCs w:val="22"/>
              </w:rPr>
              <w:t>: Издательство Юрайт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C43718" w:rsidRDefault="00AD3B39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D3B39" w:rsidRPr="00AD3B39" w:rsidRDefault="00AD3B39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D3B39" w:rsidRPr="00AD3B39" w:rsidRDefault="006E3657" w:rsidP="00AD3B39">
            <w:pPr>
              <w:spacing w:line="240" w:lineRule="auto"/>
              <w:ind w:left="0" w:firstLine="0"/>
              <w:rPr>
                <w:sz w:val="24"/>
              </w:rPr>
            </w:pPr>
            <w:hyperlink r:id="rId12" w:tgtFrame="_blank" w:history="1">
              <w:r w:rsidR="00AD3B39" w:rsidRPr="00AD3B39">
                <w:rPr>
                  <w:rStyle w:val="a3"/>
                  <w:sz w:val="24"/>
                </w:rPr>
                <w:t>https://urait.ru/bcode/490417</w:t>
              </w:r>
            </w:hyperlink>
          </w:p>
        </w:tc>
      </w:tr>
      <w:tr w:rsidR="00D570F1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Default="00D570F1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Pr="00AD3B39" w:rsidRDefault="00D570F1" w:rsidP="00D570F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70F1">
              <w:rPr>
                <w:sz w:val="22"/>
                <w:szCs w:val="22"/>
              </w:rPr>
              <w:t>Конструирование урока математики в условиях реализации ФГОС: учебно-методическое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Default="00D570F1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Е.</w:t>
            </w:r>
            <w:r w:rsidRPr="00D570F1">
              <w:rPr>
                <w:sz w:val="22"/>
                <w:szCs w:val="22"/>
              </w:rPr>
              <w:t>Е.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Default="00D570F1" w:rsidP="00D570F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D570F1">
              <w:rPr>
                <w:sz w:val="22"/>
                <w:szCs w:val="22"/>
              </w:rPr>
              <w:t xml:space="preserve">Липецк: </w:t>
            </w:r>
            <w:r>
              <w:rPr>
                <w:sz w:val="22"/>
                <w:szCs w:val="22"/>
              </w:rPr>
              <w:t>ЛГПУ</w:t>
            </w:r>
            <w:r w:rsidRPr="00D570F1">
              <w:rPr>
                <w:sz w:val="22"/>
                <w:szCs w:val="22"/>
              </w:rPr>
              <w:t xml:space="preserve"> им</w:t>
            </w:r>
            <w:r>
              <w:rPr>
                <w:sz w:val="22"/>
                <w:szCs w:val="22"/>
              </w:rPr>
              <w:t>.</w:t>
            </w:r>
            <w:r w:rsidRPr="00D570F1">
              <w:rPr>
                <w:sz w:val="22"/>
                <w:szCs w:val="22"/>
              </w:rPr>
              <w:t xml:space="preserve">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Default="00D570F1" w:rsidP="002028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570F1" w:rsidRPr="00D570F1" w:rsidRDefault="00D570F1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570F1" w:rsidRPr="00D570F1" w:rsidRDefault="006E3657" w:rsidP="00AD3B39">
            <w:pPr>
              <w:spacing w:line="240" w:lineRule="auto"/>
              <w:ind w:left="0" w:firstLine="0"/>
              <w:rPr>
                <w:sz w:val="24"/>
              </w:rPr>
            </w:pPr>
            <w:hyperlink r:id="rId13" w:history="1">
              <w:r w:rsidR="00D570F1" w:rsidRPr="00D570F1">
                <w:rPr>
                  <w:rStyle w:val="a3"/>
                  <w:sz w:val="24"/>
                </w:rPr>
                <w:t>https://biblioclub.ru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1043F8"/>
    <w:rsid w:val="001071B9"/>
    <w:rsid w:val="00180109"/>
    <w:rsid w:val="001D1DCC"/>
    <w:rsid w:val="002668FA"/>
    <w:rsid w:val="00275F79"/>
    <w:rsid w:val="002825CF"/>
    <w:rsid w:val="00555F6C"/>
    <w:rsid w:val="0056393A"/>
    <w:rsid w:val="005B5E17"/>
    <w:rsid w:val="006726B9"/>
    <w:rsid w:val="006E3657"/>
    <w:rsid w:val="006E7CAD"/>
    <w:rsid w:val="007A76D3"/>
    <w:rsid w:val="008E2559"/>
    <w:rsid w:val="00920D08"/>
    <w:rsid w:val="0095632D"/>
    <w:rsid w:val="00A648A8"/>
    <w:rsid w:val="00AD3B39"/>
    <w:rsid w:val="00AD3CA3"/>
    <w:rsid w:val="00AF286E"/>
    <w:rsid w:val="00B32455"/>
    <w:rsid w:val="00D570F1"/>
    <w:rsid w:val="00E0502C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6FDFD5-81C1-481B-AB02-AB55908A8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3011" TargetMode="External"/><Relationship Id="rId13" Type="http://schemas.openxmlformats.org/officeDocument/2006/relationships/hyperlink" Target="https://biblioclub.ru/index.php?page=book&amp;id=576740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2957" TargetMode="External"/><Relationship Id="rId12" Type="http://schemas.openxmlformats.org/officeDocument/2006/relationships/hyperlink" Target="https://urait.ru/bcode/490417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yberleninka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bcode/48976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urait.ru/bcode/49090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490914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7D4B-D70D-419A-8437-478305B8C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2259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8</cp:revision>
  <cp:lastPrinted>2020-11-13T10:48:00Z</cp:lastPrinted>
  <dcterms:created xsi:type="dcterms:W3CDTF">2022-03-26T20:30:00Z</dcterms:created>
  <dcterms:modified xsi:type="dcterms:W3CDTF">2023-05-12T09:30:00Z</dcterms:modified>
</cp:coreProperties>
</file>