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059" w:rsidRPr="00B05E7E" w:rsidRDefault="00FC2059" w:rsidP="00FC2059">
      <w:pPr>
        <w:widowControl w:val="0"/>
        <w:jc w:val="center"/>
      </w:pPr>
      <w:r w:rsidRPr="00B05E7E">
        <w:t>Государственное автономное образовательное учреждение высшего образования Ленинградской области</w:t>
      </w:r>
    </w:p>
    <w:p w:rsidR="00FC2059" w:rsidRPr="00B05E7E" w:rsidRDefault="00FC2059" w:rsidP="00FC2059">
      <w:pPr>
        <w:widowControl w:val="0"/>
        <w:jc w:val="center"/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>«ЛЕНИНГРАДСКИЙ ГОСУДАРСТВЕННЫЙ УНИВЕРСИТЕТ</w:t>
      </w:r>
    </w:p>
    <w:p w:rsidR="00FC2059" w:rsidRPr="00B05E7E" w:rsidRDefault="00FC2059" w:rsidP="00FC2059">
      <w:pPr>
        <w:widowControl w:val="0"/>
        <w:jc w:val="center"/>
        <w:rPr>
          <w:b/>
          <w:i/>
          <w:vertAlign w:val="superscript"/>
        </w:rPr>
      </w:pPr>
      <w:r w:rsidRPr="00B05E7E">
        <w:rPr>
          <w:b/>
        </w:rPr>
        <w:t>ИМЕНИ А.С. ПУШКИНА»</w:t>
      </w:r>
    </w:p>
    <w:tbl>
      <w:tblPr>
        <w:tblW w:w="4560" w:type="dxa"/>
        <w:tblInd w:w="5508" w:type="dxa"/>
        <w:tblLook w:val="01E0" w:firstRow="1" w:lastRow="1" w:firstColumn="1" w:lastColumn="1" w:noHBand="0" w:noVBand="0"/>
      </w:tblPr>
      <w:tblGrid>
        <w:gridCol w:w="4560"/>
      </w:tblGrid>
      <w:tr w:rsidR="00B05E7E" w:rsidRPr="00B05E7E" w:rsidTr="000660E1">
        <w:trPr>
          <w:cantSplit/>
          <w:trHeight w:val="1211"/>
        </w:trPr>
        <w:tc>
          <w:tcPr>
            <w:tcW w:w="4560" w:type="dxa"/>
          </w:tcPr>
          <w:p w:rsidR="00FC2059" w:rsidRPr="00B05E7E" w:rsidRDefault="00FC2059" w:rsidP="00454DCF">
            <w:pPr>
              <w:widowControl w:val="0"/>
              <w:spacing w:before="840"/>
              <w:ind w:left="627"/>
              <w:jc w:val="both"/>
            </w:pPr>
            <w:r w:rsidRPr="00B05E7E">
              <w:t>Утверждаю:</w:t>
            </w:r>
          </w:p>
          <w:p w:rsidR="00FC2059" w:rsidRPr="00B05E7E" w:rsidRDefault="00454DCF" w:rsidP="00454DCF">
            <w:pPr>
              <w:widowControl w:val="0"/>
              <w:ind w:left="627"/>
            </w:pPr>
            <w:r w:rsidRPr="00B05E7E">
              <w:t>Проректор по учебно-методической работе</w:t>
            </w:r>
          </w:p>
          <w:p w:rsidR="00FC2059" w:rsidRPr="00B05E7E" w:rsidRDefault="00FC2059" w:rsidP="000660E1">
            <w:pPr>
              <w:widowControl w:val="0"/>
              <w:ind w:firstLine="709"/>
              <w:jc w:val="both"/>
            </w:pPr>
            <w:r w:rsidRPr="00B05E7E">
              <w:rPr>
                <w:sz w:val="28"/>
                <w:szCs w:val="28"/>
              </w:rPr>
              <w:t>____________</w:t>
            </w:r>
            <w:r w:rsidR="00454DCF" w:rsidRPr="00B05E7E">
              <w:rPr>
                <w:sz w:val="28"/>
                <w:szCs w:val="28"/>
              </w:rPr>
              <w:t>С.Н. Большаков</w:t>
            </w:r>
          </w:p>
          <w:p w:rsidR="00FC2059" w:rsidRPr="00B05E7E" w:rsidRDefault="00FC2059" w:rsidP="00454DCF">
            <w:pPr>
              <w:widowControl w:val="0"/>
              <w:ind w:firstLine="709"/>
              <w:jc w:val="both"/>
            </w:pPr>
          </w:p>
        </w:tc>
      </w:tr>
      <w:tr w:rsidR="00B05E7E" w:rsidRPr="00B05E7E" w:rsidTr="000660E1">
        <w:trPr>
          <w:trHeight w:val="713"/>
        </w:trPr>
        <w:tc>
          <w:tcPr>
            <w:tcW w:w="4560" w:type="dxa"/>
          </w:tcPr>
          <w:p w:rsidR="00FC2059" w:rsidRPr="00B05E7E" w:rsidRDefault="00FC2059" w:rsidP="000660E1">
            <w:pPr>
              <w:widowControl w:val="0"/>
              <w:ind w:firstLine="709"/>
              <w:jc w:val="both"/>
              <w:rPr>
                <w:b/>
                <w:u w:val="single"/>
              </w:rPr>
            </w:pPr>
          </w:p>
        </w:tc>
      </w:tr>
    </w:tbl>
    <w:p w:rsidR="00FC2059" w:rsidRPr="00B05E7E" w:rsidRDefault="00FC2059" w:rsidP="00FC2059">
      <w:pPr>
        <w:widowControl w:val="0"/>
        <w:spacing w:before="720"/>
        <w:jc w:val="center"/>
        <w:rPr>
          <w:b/>
        </w:rPr>
      </w:pPr>
      <w:bookmarkStart w:id="0" w:name="_Toc291574498"/>
      <w:bookmarkStart w:id="1" w:name="_Toc291574599"/>
      <w:bookmarkStart w:id="2" w:name="_Toc291574500"/>
      <w:bookmarkStart w:id="3" w:name="_Toc291574601"/>
      <w:r w:rsidRPr="00B05E7E">
        <w:rPr>
          <w:b/>
        </w:rPr>
        <w:t>ОСНОВНАЯ ПРОФЕССИОНАЛЬНАЯ ОБРАЗОВАТЕЛЬНАЯ ПРОГРАММА</w:t>
      </w:r>
      <w:r w:rsidRPr="00B05E7E">
        <w:rPr>
          <w:b/>
        </w:rPr>
        <w:br/>
        <w:t>ВЫСШЕГО</w:t>
      </w:r>
      <w:bookmarkEnd w:id="0"/>
      <w:bookmarkEnd w:id="1"/>
      <w:r w:rsidRPr="00B05E7E">
        <w:rPr>
          <w:b/>
        </w:rPr>
        <w:t xml:space="preserve"> </w:t>
      </w:r>
      <w:bookmarkStart w:id="4" w:name="_Toc291574499"/>
      <w:bookmarkStart w:id="5" w:name="_Toc291574600"/>
      <w:r w:rsidRPr="00B05E7E">
        <w:rPr>
          <w:b/>
        </w:rPr>
        <w:t>ОБРАЗОВАНИЯ</w:t>
      </w:r>
      <w:bookmarkEnd w:id="4"/>
      <w:bookmarkEnd w:id="5"/>
    </w:p>
    <w:p w:rsidR="00FC2059" w:rsidRPr="00B05E7E" w:rsidRDefault="00FC2059" w:rsidP="00FC2059">
      <w:pPr>
        <w:widowControl w:val="0"/>
        <w:spacing w:before="960"/>
        <w:jc w:val="center"/>
      </w:pPr>
      <w:r w:rsidRPr="00B05E7E">
        <w:t>Направление подготовк</w:t>
      </w:r>
      <w:bookmarkEnd w:id="2"/>
      <w:bookmarkEnd w:id="3"/>
      <w:r w:rsidRPr="00B05E7E">
        <w:t>и</w:t>
      </w:r>
    </w:p>
    <w:p w:rsidR="00FC2059" w:rsidRPr="00B05E7E" w:rsidRDefault="001437EF" w:rsidP="00FC2059">
      <w:pPr>
        <w:widowControl w:val="0"/>
        <w:spacing w:before="360"/>
        <w:jc w:val="center"/>
      </w:pPr>
      <w:r w:rsidRPr="00B05E7E">
        <w:rPr>
          <w:b/>
          <w:bCs/>
          <w:sz w:val="32"/>
          <w:szCs w:val="32"/>
        </w:rPr>
        <w:t>44.04.01 Педагогическое образование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Направленность (профиль) </w:t>
      </w:r>
      <w:r w:rsidR="00BB332C">
        <w:rPr>
          <w:b/>
          <w:bCs/>
        </w:rPr>
        <w:t>Прикладная математика и информатика в образовании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360"/>
        <w:jc w:val="center"/>
        <w:rPr>
          <w:b/>
          <w:bCs/>
        </w:rPr>
      </w:pPr>
      <w:r w:rsidRPr="00B05E7E">
        <w:rPr>
          <w:bCs/>
        </w:rPr>
        <w:t xml:space="preserve">Квалификация выпускника </w:t>
      </w:r>
      <w:r w:rsidR="001437EF" w:rsidRPr="00B05E7E">
        <w:rPr>
          <w:b/>
          <w:bCs/>
        </w:rPr>
        <w:t>Магистр</w:t>
      </w: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454DCF" w:rsidRPr="00B05E7E" w:rsidRDefault="00454DCF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  <w:bCs/>
        </w:rPr>
      </w:pPr>
    </w:p>
    <w:p w:rsidR="00FC2059" w:rsidRPr="00B05E7E" w:rsidRDefault="00FC2059" w:rsidP="00FC2059">
      <w:pPr>
        <w:widowControl w:val="0"/>
        <w:tabs>
          <w:tab w:val="right" w:leader="underscore" w:pos="9639"/>
        </w:tabs>
        <w:spacing w:before="240"/>
        <w:jc w:val="center"/>
        <w:rPr>
          <w:b/>
        </w:rPr>
      </w:pPr>
      <w:r w:rsidRPr="00B05E7E">
        <w:rPr>
          <w:b/>
        </w:rPr>
        <w:t>Санкт-Петербург</w:t>
      </w:r>
    </w:p>
    <w:p w:rsidR="00FC2059" w:rsidRPr="00B05E7E" w:rsidRDefault="00FC2059" w:rsidP="00FC2059">
      <w:pPr>
        <w:spacing w:line="360" w:lineRule="auto"/>
        <w:rPr>
          <w:lang w:eastAsia="en-US"/>
        </w:rPr>
      </w:pPr>
      <w:r w:rsidRPr="00B05E7E">
        <w:br w:type="page"/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lastRenderedPageBreak/>
        <w:t>СОДЕРЖАНИЕ ОБРАЗОВАТЕЛЬНОЙ ПРОГРАММЫ</w:t>
      </w: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jc w:val="both"/>
        <w:rPr>
          <w:b/>
        </w:rPr>
      </w:pPr>
      <w:r w:rsidRPr="00B05E7E">
        <w:rPr>
          <w:b/>
        </w:rPr>
        <w:t>1. Общая характеристика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>1.1. Общие положения</w:t>
      </w:r>
    </w:p>
    <w:p w:rsidR="00FC2059" w:rsidRPr="00B05E7E" w:rsidRDefault="00FC2059" w:rsidP="00FC2059">
      <w:pPr>
        <w:ind w:firstLine="708"/>
        <w:jc w:val="both"/>
      </w:pPr>
      <w:r w:rsidRPr="00B05E7E">
        <w:t>1.2. Характеристика профессиональной деятельности выпускников.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1.3. 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  <w:r w:rsidRPr="00B05E7E">
        <w:rPr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FC2059">
      <w:pPr>
        <w:widowControl w:val="0"/>
        <w:ind w:firstLine="708"/>
        <w:jc w:val="both"/>
      </w:pPr>
      <w:r w:rsidRPr="00B05E7E">
        <w:t xml:space="preserve">1.5.  Квалификация, присваиваемая выпускникам </w:t>
      </w:r>
    </w:p>
    <w:p w:rsidR="00FC2059" w:rsidRPr="00B05E7E" w:rsidRDefault="00FC2059" w:rsidP="00FC2059">
      <w:pPr>
        <w:widowControl w:val="0"/>
        <w:ind w:firstLine="720"/>
        <w:jc w:val="both"/>
        <w:rPr>
          <w:caps/>
        </w:rPr>
      </w:pPr>
      <w:r w:rsidRPr="00B05E7E">
        <w:rPr>
          <w:caps/>
        </w:rPr>
        <w:t>1.</w:t>
      </w:r>
      <w:r w:rsidRPr="00B05E7E">
        <w:t>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2</w:t>
      </w:r>
      <w:r w:rsidRPr="00B05E7E">
        <w:rPr>
          <w:b/>
        </w:rPr>
        <w:t>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3</w:t>
      </w:r>
      <w:r w:rsidRPr="00B05E7E">
        <w:rPr>
          <w:b/>
        </w:rPr>
        <w:t>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3.2. Учебный план (Приложение 1)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3.3. Календарный учебный график </w:t>
      </w:r>
      <w:r w:rsidRPr="00B05E7E">
        <w:t>(Приложение 2)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3.4. Рабочие программы дисциплин </w:t>
      </w:r>
      <w:r w:rsidRPr="00B05E7E">
        <w:t>(Приложение 3)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3.5. Программы практик </w:t>
      </w:r>
      <w:r w:rsidRPr="00B05E7E">
        <w:t>(Приложение 4)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3.6. Оценочные средства </w:t>
      </w:r>
      <w:r w:rsidRPr="00B05E7E">
        <w:t>(Приложение 5)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  <w:rPr>
          <w:szCs w:val="28"/>
        </w:rPr>
      </w:pPr>
      <w:r w:rsidRPr="00B05E7E">
        <w:rPr>
          <w:szCs w:val="28"/>
        </w:rPr>
        <w:t xml:space="preserve">3.8. Методические материалы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3.9. Образовательные технологии</w:t>
      </w:r>
    </w:p>
    <w:p w:rsidR="00FC2059" w:rsidRPr="00B05E7E" w:rsidRDefault="00FC2059" w:rsidP="00FC2059">
      <w:pPr>
        <w:widowControl w:val="0"/>
        <w:jc w:val="both"/>
        <w:rPr>
          <w:b/>
          <w:caps/>
        </w:rPr>
      </w:pPr>
      <w:r w:rsidRPr="00B05E7E">
        <w:rPr>
          <w:b/>
          <w:caps/>
        </w:rPr>
        <w:t>4.</w:t>
      </w:r>
      <w:r w:rsidRPr="00B05E7E">
        <w:rPr>
          <w:b/>
        </w:rPr>
        <w:t xml:space="preserve">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4.1. Сведения о профессорско-преподавательском составе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lang w:eastAsia="en-US"/>
        </w:rPr>
      </w:pPr>
      <w:r w:rsidRPr="00B05E7E">
        <w:rPr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4.3. Сведения о материально-техническом обеспечении. </w:t>
      </w:r>
    </w:p>
    <w:p w:rsidR="00FC2059" w:rsidRPr="00B05E7E" w:rsidRDefault="00FC2059" w:rsidP="00FC2059">
      <w:pPr>
        <w:ind w:firstLine="708"/>
        <w:jc w:val="both"/>
      </w:pPr>
      <w:r w:rsidRPr="00B05E7E"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olor w:val="auto"/>
          <w:szCs w:val="28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szCs w:val="28"/>
          <w:lang w:eastAsia="ru-RU"/>
        </w:rPr>
        <w:t xml:space="preserve">. Организация воспитательной работы в ГАОУ ВО ЛО ЛГУ </w:t>
      </w:r>
      <w:proofErr w:type="spellStart"/>
      <w:r w:rsidRPr="00B05E7E">
        <w:rPr>
          <w:rFonts w:eastAsia="Times New Roman"/>
          <w:b/>
          <w:color w:val="auto"/>
          <w:szCs w:val="28"/>
          <w:lang w:eastAsia="ru-RU"/>
        </w:rPr>
        <w:t>им.А.С.Пушкина</w:t>
      </w:r>
      <w:proofErr w:type="spellEnd"/>
    </w:p>
    <w:p w:rsidR="00FC2059" w:rsidRPr="00B05E7E" w:rsidRDefault="00FC2059" w:rsidP="00FC2059">
      <w:pPr>
        <w:pStyle w:val="Default"/>
        <w:jc w:val="both"/>
        <w:rPr>
          <w:rFonts w:eastAsia="Times New Roman"/>
          <w:b/>
          <w:caps/>
          <w:color w:val="auto"/>
          <w:szCs w:val="28"/>
          <w:lang w:eastAsia="ru-RU"/>
        </w:rPr>
      </w:pPr>
      <w:r w:rsidRPr="00B05E7E">
        <w:rPr>
          <w:rFonts w:eastAsia="Times New Roman"/>
          <w:color w:val="auto"/>
          <w:szCs w:val="28"/>
          <w:lang w:eastAsia="ru-RU"/>
        </w:rPr>
        <w:t xml:space="preserve">5.1. Рабочая программа воспитания </w:t>
      </w:r>
      <w:r w:rsidRPr="00B05E7E">
        <w:rPr>
          <w:color w:val="auto"/>
        </w:rPr>
        <w:t>(Приложение 6)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aps/>
          <w:color w:val="auto"/>
          <w:szCs w:val="28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spacing w:line="276" w:lineRule="auto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</w:p>
    <w:p w:rsidR="00FC2059" w:rsidRPr="00B05E7E" w:rsidRDefault="00FC2059" w:rsidP="00FC2059">
      <w:pPr>
        <w:spacing w:line="276" w:lineRule="auto"/>
        <w:jc w:val="center"/>
        <w:rPr>
          <w:b/>
        </w:rPr>
      </w:pPr>
      <w:r w:rsidRPr="00B05E7E">
        <w:rPr>
          <w:b/>
        </w:rPr>
        <w:t xml:space="preserve">1. </w:t>
      </w:r>
      <w:r w:rsidRPr="00B05E7E">
        <w:rPr>
          <w:b/>
          <w:caps/>
        </w:rPr>
        <w:t>Общая характеристика образовательной программы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5C0D9C" w:rsidRDefault="00FC2059" w:rsidP="005C0D9C">
      <w:pPr>
        <w:pStyle w:val="a6"/>
        <w:widowControl w:val="0"/>
        <w:numPr>
          <w:ilvl w:val="1"/>
          <w:numId w:val="13"/>
        </w:numPr>
        <w:jc w:val="center"/>
        <w:rPr>
          <w:b/>
        </w:rPr>
      </w:pPr>
      <w:r w:rsidRPr="005C0D9C">
        <w:rPr>
          <w:b/>
        </w:rPr>
        <w:t>ОБЩИЕ ПОЛОЖЕНИЯ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ind w:firstLine="5"/>
        <w:jc w:val="both"/>
        <w:rPr>
          <w:lang w:eastAsia="en-US"/>
        </w:rPr>
      </w:pPr>
      <w:r w:rsidRPr="00B05E7E">
        <w:rPr>
          <w:lang w:eastAsia="en-US"/>
        </w:rPr>
        <w:tab/>
        <w:t xml:space="preserve">Основная профессиональная образовательная программа высшего образования (далее – образовательная программа)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 xml:space="preserve">, реализуемая в ГАОУ ВО ЛО «Ленинградский государственный университет имени А.С. Пушкина»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454DCF" w:rsidRPr="00B05E7E">
        <w:rPr>
          <w:lang w:eastAsia="en-US"/>
        </w:rPr>
        <w:t xml:space="preserve">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Pr="00B05E7E">
        <w:rPr>
          <w:lang w:eastAsia="en-US"/>
        </w:rPr>
        <w:t xml:space="preserve"> 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оценочных и методических материалов, а также в предусмотренных Федеральным законом от 29 декабря 2012 года № 273-ФЗ «Об образовании в Российской Федерации» случаях в виде рабочей программы воспитания, календарного плана воспитательной работы, форм аттестации. Образовательная программа</w:t>
      </w:r>
      <w:r w:rsidRPr="00B05E7E">
        <w:t xml:space="preserve"> </w:t>
      </w:r>
      <w:r w:rsidRPr="00B05E7E">
        <w:rPr>
          <w:lang w:eastAsia="en-US"/>
        </w:rPr>
        <w:t xml:space="preserve">разработана и утверждена в соответствии с Федеральным Законом от 29.12.2012 г. № 273-ФЗ «Об образовании в Российской Федерации», с учетом требований рынка труда, профессиональных стандартов, сопряженных с профессиональной деятельностью выпускника, в соответствии с требованиями федерального государственного образовательного стандарта высшего образования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Pr="00B05E7E">
        <w:rPr>
          <w:lang w:eastAsia="en-US"/>
        </w:rPr>
        <w:t>, утвержденного приказом Министерства образования и</w:t>
      </w:r>
      <w:r w:rsidR="00454DCF" w:rsidRPr="00B05E7E">
        <w:rPr>
          <w:lang w:eastAsia="en-US"/>
        </w:rPr>
        <w:t xml:space="preserve"> науки Российской Федерации от 22</w:t>
      </w:r>
      <w:r w:rsidRPr="00B05E7E">
        <w:rPr>
          <w:lang w:eastAsia="en-US"/>
        </w:rPr>
        <w:t xml:space="preserve"> февраля 2018 г. N </w:t>
      </w:r>
      <w:r w:rsidR="001437EF" w:rsidRPr="00B05E7E">
        <w:rPr>
          <w:lang w:eastAsia="en-US"/>
        </w:rPr>
        <w:t>126</w:t>
      </w:r>
      <w:r w:rsidRPr="00B05E7E">
        <w:rPr>
          <w:lang w:eastAsia="en-US"/>
        </w:rPr>
        <w:t xml:space="preserve"> (далее -  ФГОС ВО) </w:t>
      </w:r>
    </w:p>
    <w:p w:rsidR="00FC2059" w:rsidRPr="00B05E7E" w:rsidRDefault="00FC2059" w:rsidP="00FC2059">
      <w:pPr>
        <w:widowControl w:val="0"/>
        <w:tabs>
          <w:tab w:val="left" w:pos="1276"/>
        </w:tabs>
        <w:autoSpaceDE w:val="0"/>
        <w:autoSpaceDN w:val="0"/>
        <w:jc w:val="both"/>
        <w:rPr>
          <w:lang w:eastAsia="en-US"/>
        </w:rPr>
      </w:pPr>
      <w:r w:rsidRPr="00B05E7E">
        <w:rPr>
          <w:lang w:eastAsia="en-US"/>
        </w:rPr>
        <w:tab/>
        <w:t>Образовательная программа определяют содержание образования, содействующее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учитывает разнообразие мировоззренческих подходов, способствует реализации права обучающихся на свободный выбор мнений и убеждений, обеспечивает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Нормативные</w:t>
      </w:r>
      <w:r w:rsidRPr="00B05E7E">
        <w:rPr>
          <w:spacing w:val="-6"/>
          <w:lang w:eastAsia="en-US"/>
        </w:rPr>
        <w:t xml:space="preserve"> </w:t>
      </w:r>
      <w:r w:rsidRPr="00B05E7E">
        <w:rPr>
          <w:lang w:eastAsia="en-US"/>
        </w:rPr>
        <w:t>документы.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закон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от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29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декабря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2012 года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№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273-ФЗ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«Об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образовании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в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Российской</w:t>
      </w:r>
      <w:r w:rsidRPr="00B05E7E">
        <w:rPr>
          <w:spacing w:val="-1"/>
          <w:lang w:eastAsia="en-US"/>
        </w:rPr>
        <w:t xml:space="preserve"> </w:t>
      </w:r>
      <w:r w:rsidRPr="00B05E7E">
        <w:rPr>
          <w:lang w:eastAsia="en-US"/>
        </w:rPr>
        <w:t>Федерации»;</w:t>
      </w:r>
    </w:p>
    <w:p w:rsidR="00FC2059" w:rsidRPr="00B05E7E" w:rsidRDefault="00FC2059" w:rsidP="00FC0108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3" w:line="273" w:lineRule="auto"/>
        <w:ind w:right="344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Федеральный государственный образовательный стандарт высшего образования –</w:t>
      </w:r>
      <w:r w:rsidRPr="00B05E7E">
        <w:rPr>
          <w:spacing w:val="-67"/>
          <w:lang w:eastAsia="en-US"/>
        </w:rPr>
        <w:t xml:space="preserve"> </w:t>
      </w:r>
      <w:r w:rsidR="004A292A" w:rsidRPr="00B05E7E">
        <w:rPr>
          <w:lang w:eastAsia="en-US"/>
        </w:rPr>
        <w:t>магистратура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>44.04.01 Педагогическое образование</w:t>
      </w:r>
      <w:r w:rsidR="00FC0108" w:rsidRPr="00B05E7E">
        <w:rPr>
          <w:lang w:eastAsia="en-US"/>
        </w:rPr>
        <w:t>, утвержденного приказом Министерства образования и науки Российской Федер</w:t>
      </w:r>
      <w:r w:rsidR="001437EF" w:rsidRPr="00B05E7E">
        <w:rPr>
          <w:lang w:eastAsia="en-US"/>
        </w:rPr>
        <w:t>ации от 22 февраля 2018 г. N 126</w:t>
      </w:r>
      <w:r w:rsidR="00FC0108" w:rsidRPr="00B05E7E">
        <w:rPr>
          <w:lang w:eastAsia="en-US"/>
        </w:rPr>
        <w:t xml:space="preserve"> (далее -  ФГОС ВО)</w:t>
      </w:r>
      <w:r w:rsidRPr="00B05E7E">
        <w:rPr>
          <w:lang w:eastAsia="en-US"/>
        </w:rPr>
        <w:t xml:space="preserve">; 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47" w:line="264" w:lineRule="auto"/>
        <w:ind w:right="342"/>
        <w:jc w:val="both"/>
        <w:rPr>
          <w:lang w:eastAsia="en-US"/>
        </w:rPr>
      </w:pPr>
      <w:r w:rsidRPr="00B05E7E">
        <w:rPr>
          <w:lang w:eastAsia="en-US"/>
        </w:rPr>
        <w:t xml:space="preserve">Положение о практической подготовке обучающихся, утвержденное приказом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5 августа 2020 года №885/390;</w:t>
      </w:r>
    </w:p>
    <w:p w:rsidR="00FC2059" w:rsidRPr="00B05E7E" w:rsidRDefault="00FC2059" w:rsidP="00FC2059">
      <w:pPr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3" w:lineRule="auto"/>
        <w:ind w:right="342"/>
        <w:jc w:val="both"/>
        <w:rPr>
          <w:rFonts w:ascii="Calibri" w:hAnsi="Calibri"/>
          <w:lang w:eastAsia="en-US"/>
        </w:rPr>
      </w:pPr>
      <w:r w:rsidRPr="00B05E7E">
        <w:rPr>
          <w:lang w:eastAsia="en-US"/>
        </w:rPr>
        <w:t>Порядок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осуществления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деятельности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по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образовательным программам высшего образования – программам бакалавриата,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магистратуры,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программам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специалитета</w:t>
      </w:r>
      <w:proofErr w:type="spellEnd"/>
      <w:r w:rsidRPr="00B05E7E">
        <w:rPr>
          <w:lang w:eastAsia="en-US"/>
        </w:rPr>
        <w:t>, утвержденный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приказом</w:t>
      </w:r>
      <w:r w:rsidRPr="00B05E7E">
        <w:rPr>
          <w:spacing w:val="1"/>
          <w:lang w:eastAsia="en-US"/>
        </w:rPr>
        <w:t xml:space="preserve"> </w:t>
      </w:r>
      <w:proofErr w:type="spellStart"/>
      <w:r w:rsidRPr="00B05E7E">
        <w:rPr>
          <w:lang w:eastAsia="en-US"/>
        </w:rPr>
        <w:t>Минобрнауки</w:t>
      </w:r>
      <w:proofErr w:type="spellEnd"/>
      <w:r w:rsidRPr="00B05E7E">
        <w:rPr>
          <w:lang w:eastAsia="en-US"/>
        </w:rPr>
        <w:t xml:space="preserve"> России от 6 апреля 2021 года №245 (далее – Порядок организации</w:t>
      </w:r>
      <w:r w:rsidRPr="00B05E7E">
        <w:rPr>
          <w:spacing w:val="1"/>
          <w:lang w:eastAsia="en-US"/>
        </w:rPr>
        <w:t xml:space="preserve"> </w:t>
      </w:r>
      <w:r w:rsidRPr="00B05E7E">
        <w:rPr>
          <w:lang w:eastAsia="en-US"/>
        </w:rPr>
        <w:t>образовательной</w:t>
      </w:r>
      <w:r w:rsidRPr="00B05E7E">
        <w:rPr>
          <w:spacing w:val="-3"/>
          <w:lang w:eastAsia="en-US"/>
        </w:rPr>
        <w:t xml:space="preserve"> </w:t>
      </w:r>
      <w:r w:rsidRPr="00B05E7E">
        <w:rPr>
          <w:lang w:eastAsia="en-US"/>
        </w:rPr>
        <w:t>деятельности);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12" w:line="273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зачета организацией, осуществляющей образовательную деятельность,</w:t>
      </w:r>
      <w:r w:rsidRPr="00B05E7E">
        <w:rPr>
          <w:spacing w:val="1"/>
        </w:rPr>
        <w:t xml:space="preserve"> </w:t>
      </w:r>
      <w:r w:rsidRPr="00B05E7E">
        <w:t>результатов</w:t>
      </w:r>
      <w:r w:rsidRPr="00B05E7E">
        <w:rPr>
          <w:spacing w:val="1"/>
        </w:rPr>
        <w:t xml:space="preserve"> </w:t>
      </w:r>
      <w:r w:rsidRPr="00B05E7E">
        <w:t>освоения</w:t>
      </w:r>
      <w:r w:rsidRPr="00B05E7E">
        <w:rPr>
          <w:spacing w:val="1"/>
        </w:rPr>
        <w:t xml:space="preserve"> </w:t>
      </w:r>
      <w:r w:rsidRPr="00B05E7E">
        <w:t>обучающимися</w:t>
      </w:r>
      <w:r w:rsidRPr="00B05E7E">
        <w:rPr>
          <w:spacing w:val="1"/>
        </w:rPr>
        <w:t xml:space="preserve"> </w:t>
      </w:r>
      <w:r w:rsidRPr="00B05E7E">
        <w:t>учебных</w:t>
      </w:r>
      <w:r w:rsidRPr="00B05E7E">
        <w:rPr>
          <w:spacing w:val="1"/>
        </w:rPr>
        <w:t xml:space="preserve"> </w:t>
      </w:r>
      <w:r w:rsidRPr="00B05E7E">
        <w:t>предметов,</w:t>
      </w:r>
      <w:r w:rsidRPr="00B05E7E">
        <w:rPr>
          <w:spacing w:val="1"/>
        </w:rPr>
        <w:t xml:space="preserve"> </w:t>
      </w:r>
      <w:r w:rsidRPr="00B05E7E">
        <w:t>курсов,</w:t>
      </w:r>
      <w:r w:rsidRPr="00B05E7E">
        <w:rPr>
          <w:spacing w:val="1"/>
        </w:rPr>
        <w:t xml:space="preserve"> </w:t>
      </w:r>
      <w:r w:rsidRPr="00B05E7E">
        <w:t>дисциплин</w:t>
      </w:r>
      <w:r w:rsidRPr="00B05E7E">
        <w:rPr>
          <w:spacing w:val="1"/>
        </w:rPr>
        <w:t xml:space="preserve"> </w:t>
      </w:r>
      <w:r w:rsidRPr="00B05E7E">
        <w:t>(модулей),</w:t>
      </w:r>
      <w:r w:rsidRPr="00B05E7E">
        <w:rPr>
          <w:spacing w:val="1"/>
        </w:rPr>
        <w:t xml:space="preserve"> </w:t>
      </w:r>
      <w:r w:rsidRPr="00B05E7E">
        <w:t>практики,</w:t>
      </w:r>
      <w:r w:rsidRPr="00B05E7E">
        <w:rPr>
          <w:spacing w:val="1"/>
        </w:rPr>
        <w:t xml:space="preserve"> </w:t>
      </w:r>
      <w:r w:rsidRPr="00B05E7E">
        <w:t>дополнительных</w:t>
      </w:r>
      <w:r w:rsidRPr="00B05E7E">
        <w:rPr>
          <w:spacing w:val="1"/>
        </w:rPr>
        <w:t xml:space="preserve"> </w:t>
      </w:r>
      <w:r w:rsidRPr="00B05E7E">
        <w:t>образовательных</w:t>
      </w:r>
      <w:r w:rsidRPr="00B05E7E">
        <w:rPr>
          <w:spacing w:val="1"/>
        </w:rPr>
        <w:t xml:space="preserve"> </w:t>
      </w:r>
      <w:r w:rsidRPr="00B05E7E">
        <w:t>программ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других</w:t>
      </w:r>
      <w:r w:rsidRPr="00B05E7E">
        <w:rPr>
          <w:spacing w:val="-67"/>
        </w:rPr>
        <w:t xml:space="preserve"> </w:t>
      </w:r>
      <w:r w:rsidRPr="00B05E7E">
        <w:t>организациях,</w:t>
      </w:r>
      <w:r w:rsidRPr="00B05E7E">
        <w:rPr>
          <w:spacing w:val="1"/>
        </w:rPr>
        <w:t xml:space="preserve"> </w:t>
      </w:r>
      <w:r w:rsidRPr="00B05E7E">
        <w:t>осуществляющих</w:t>
      </w:r>
      <w:r w:rsidRPr="00B05E7E">
        <w:rPr>
          <w:spacing w:val="1"/>
        </w:rPr>
        <w:t xml:space="preserve"> </w:t>
      </w:r>
      <w:r w:rsidRPr="00B05E7E">
        <w:t>образовательную</w:t>
      </w:r>
      <w:r w:rsidRPr="00B05E7E">
        <w:rPr>
          <w:spacing w:val="1"/>
        </w:rPr>
        <w:t xml:space="preserve"> </w:t>
      </w:r>
      <w:r w:rsidRPr="00B05E7E">
        <w:t>деятельность,</w:t>
      </w:r>
      <w:r w:rsidRPr="00B05E7E">
        <w:rPr>
          <w:spacing w:val="1"/>
        </w:rPr>
        <w:t xml:space="preserve"> </w:t>
      </w:r>
      <w:r w:rsidRPr="00B05E7E">
        <w:t>утвержденный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-1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t xml:space="preserve"> России</w:t>
      </w:r>
      <w:r w:rsidRPr="00B05E7E">
        <w:rPr>
          <w:spacing w:val="-1"/>
        </w:rPr>
        <w:t xml:space="preserve"> </w:t>
      </w:r>
      <w:r w:rsidRPr="00B05E7E">
        <w:t>от</w:t>
      </w:r>
      <w:r w:rsidRPr="00B05E7E">
        <w:rPr>
          <w:spacing w:val="-4"/>
        </w:rPr>
        <w:t xml:space="preserve"> </w:t>
      </w:r>
      <w:r w:rsidRPr="00B05E7E">
        <w:t>30</w:t>
      </w:r>
      <w:r w:rsidRPr="00B05E7E">
        <w:rPr>
          <w:spacing w:val="-2"/>
        </w:rPr>
        <w:t xml:space="preserve"> </w:t>
      </w:r>
      <w:r w:rsidRPr="00B05E7E">
        <w:t>июля</w:t>
      </w:r>
      <w:r w:rsidRPr="00B05E7E">
        <w:rPr>
          <w:spacing w:val="-1"/>
        </w:rPr>
        <w:t xml:space="preserve"> </w:t>
      </w:r>
      <w:r w:rsidRPr="00B05E7E">
        <w:t>2020</w:t>
      </w:r>
      <w:r w:rsidRPr="00B05E7E">
        <w:rPr>
          <w:spacing w:val="1"/>
        </w:rPr>
        <w:t xml:space="preserve"> </w:t>
      </w:r>
      <w:r w:rsidRPr="00B05E7E">
        <w:t>года</w:t>
      </w:r>
      <w:r w:rsidRPr="00B05E7E">
        <w:rPr>
          <w:spacing w:val="-2"/>
        </w:rPr>
        <w:t xml:space="preserve"> </w:t>
      </w:r>
      <w:r w:rsidRPr="00B05E7E">
        <w:t>№845/369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line="271" w:lineRule="auto"/>
        <w:ind w:right="344"/>
        <w:contextualSpacing w:val="0"/>
        <w:jc w:val="both"/>
        <w:rPr>
          <w:rFonts w:ascii="Calibri" w:hAnsi="Calibri"/>
        </w:rPr>
      </w:pPr>
      <w:r w:rsidRPr="00B05E7E">
        <w:lastRenderedPageBreak/>
        <w:t>Требования</w:t>
      </w:r>
      <w:r w:rsidRPr="00B05E7E">
        <w:rPr>
          <w:spacing w:val="1"/>
        </w:rPr>
        <w:t xml:space="preserve"> </w:t>
      </w:r>
      <w:r w:rsidRPr="00B05E7E">
        <w:t>к</w:t>
      </w:r>
      <w:r w:rsidRPr="00B05E7E">
        <w:rPr>
          <w:spacing w:val="1"/>
        </w:rPr>
        <w:t xml:space="preserve"> </w:t>
      </w:r>
      <w:r w:rsidRPr="00B05E7E">
        <w:t>структуре</w:t>
      </w:r>
      <w:r w:rsidRPr="00B05E7E">
        <w:rPr>
          <w:spacing w:val="1"/>
        </w:rPr>
        <w:t xml:space="preserve"> </w:t>
      </w:r>
      <w:r w:rsidRPr="00B05E7E">
        <w:t>официального</w:t>
      </w:r>
      <w:r w:rsidRPr="00B05E7E">
        <w:rPr>
          <w:spacing w:val="1"/>
        </w:rPr>
        <w:t xml:space="preserve"> </w:t>
      </w:r>
      <w:r w:rsidRPr="00B05E7E">
        <w:t>сайта</w:t>
      </w:r>
      <w:r w:rsidRPr="00B05E7E">
        <w:rPr>
          <w:spacing w:val="1"/>
        </w:rPr>
        <w:t xml:space="preserve"> </w:t>
      </w:r>
      <w:r w:rsidRPr="00B05E7E">
        <w:t>образовательной</w:t>
      </w:r>
      <w:r w:rsidRPr="00B05E7E">
        <w:rPr>
          <w:spacing w:val="1"/>
        </w:rPr>
        <w:t xml:space="preserve"> </w:t>
      </w:r>
      <w:r w:rsidRPr="00B05E7E">
        <w:t>организации</w:t>
      </w:r>
      <w:r w:rsidRPr="00B05E7E">
        <w:rPr>
          <w:spacing w:val="1"/>
        </w:rPr>
        <w:t xml:space="preserve"> </w:t>
      </w:r>
      <w:r w:rsidRPr="00B05E7E">
        <w:t>в</w:t>
      </w:r>
      <w:r w:rsidRPr="00B05E7E">
        <w:rPr>
          <w:spacing w:val="1"/>
        </w:rPr>
        <w:t xml:space="preserve"> </w:t>
      </w:r>
      <w:r w:rsidRPr="00B05E7E">
        <w:t>информационно-телекоммуникационной</w:t>
      </w:r>
      <w:r w:rsidRPr="00B05E7E">
        <w:rPr>
          <w:spacing w:val="1"/>
        </w:rPr>
        <w:t xml:space="preserve"> </w:t>
      </w:r>
      <w:r w:rsidRPr="00B05E7E">
        <w:t>сети</w:t>
      </w:r>
      <w:r w:rsidRPr="00B05E7E">
        <w:rPr>
          <w:spacing w:val="1"/>
        </w:rPr>
        <w:t xml:space="preserve"> </w:t>
      </w:r>
      <w:r w:rsidRPr="00B05E7E">
        <w:t>«Интернет»</w:t>
      </w:r>
      <w:r w:rsidRPr="00B05E7E">
        <w:rPr>
          <w:spacing w:val="1"/>
        </w:rPr>
        <w:t xml:space="preserve"> </w:t>
      </w:r>
      <w:r w:rsidRPr="00B05E7E">
        <w:t>и</w:t>
      </w:r>
      <w:r w:rsidRPr="00B05E7E">
        <w:rPr>
          <w:spacing w:val="1"/>
        </w:rPr>
        <w:t xml:space="preserve"> </w:t>
      </w:r>
      <w:r w:rsidRPr="00B05E7E">
        <w:t>формату</w:t>
      </w:r>
      <w:r w:rsidRPr="00B05E7E">
        <w:rPr>
          <w:spacing w:val="1"/>
        </w:rPr>
        <w:t xml:space="preserve"> </w:t>
      </w:r>
      <w:r w:rsidRPr="00B05E7E">
        <w:t>представления</w:t>
      </w:r>
      <w:r w:rsidRPr="00B05E7E">
        <w:rPr>
          <w:spacing w:val="1"/>
        </w:rPr>
        <w:t xml:space="preserve"> </w:t>
      </w:r>
      <w:r w:rsidRPr="00B05E7E">
        <w:t>информации,</w:t>
      </w:r>
      <w:r w:rsidRPr="00B05E7E">
        <w:rPr>
          <w:spacing w:val="1"/>
        </w:rPr>
        <w:t xml:space="preserve"> </w:t>
      </w:r>
      <w:r w:rsidRPr="00B05E7E">
        <w:t>утвержденные</w:t>
      </w:r>
      <w:r w:rsidRPr="00B05E7E">
        <w:rPr>
          <w:spacing w:val="1"/>
        </w:rPr>
        <w:t xml:space="preserve"> </w:t>
      </w:r>
      <w:r w:rsidRPr="00B05E7E">
        <w:t>приказом</w:t>
      </w:r>
      <w:r w:rsidRPr="00B05E7E">
        <w:rPr>
          <w:spacing w:val="1"/>
        </w:rPr>
        <w:t xml:space="preserve"> </w:t>
      </w:r>
      <w:r w:rsidRPr="00B05E7E">
        <w:t>Федеральной</w:t>
      </w:r>
      <w:r w:rsidRPr="00B05E7E">
        <w:rPr>
          <w:spacing w:val="1"/>
        </w:rPr>
        <w:t xml:space="preserve"> </w:t>
      </w:r>
      <w:r w:rsidRPr="00B05E7E">
        <w:t>службы</w:t>
      </w:r>
      <w:r w:rsidRPr="00B05E7E">
        <w:rPr>
          <w:spacing w:val="1"/>
        </w:rPr>
        <w:t xml:space="preserve"> </w:t>
      </w:r>
      <w:r w:rsidRPr="00B05E7E">
        <w:t>по</w:t>
      </w:r>
      <w:r w:rsidRPr="00B05E7E">
        <w:rPr>
          <w:spacing w:val="1"/>
        </w:rPr>
        <w:t xml:space="preserve"> </w:t>
      </w:r>
      <w:r w:rsidRPr="00B05E7E">
        <w:t>надзору в</w:t>
      </w:r>
      <w:r w:rsidRPr="00B05E7E">
        <w:rPr>
          <w:spacing w:val="-2"/>
        </w:rPr>
        <w:t xml:space="preserve"> </w:t>
      </w:r>
      <w:r w:rsidRPr="00B05E7E">
        <w:t>сере</w:t>
      </w:r>
      <w:r w:rsidRPr="00B05E7E">
        <w:rPr>
          <w:spacing w:val="-3"/>
        </w:rPr>
        <w:t xml:space="preserve"> </w:t>
      </w:r>
      <w:r w:rsidRPr="00B05E7E">
        <w:t>образования</w:t>
      </w:r>
      <w:r w:rsidRPr="00B05E7E">
        <w:rPr>
          <w:spacing w:val="-3"/>
        </w:rPr>
        <w:t xml:space="preserve"> </w:t>
      </w:r>
      <w:r w:rsidRPr="00B05E7E">
        <w:t>и науки от</w:t>
      </w:r>
      <w:r w:rsidRPr="00B05E7E">
        <w:rPr>
          <w:spacing w:val="-4"/>
        </w:rPr>
        <w:t xml:space="preserve"> </w:t>
      </w:r>
      <w:r w:rsidRPr="00B05E7E">
        <w:t>14</w:t>
      </w:r>
      <w:r w:rsidRPr="00B05E7E">
        <w:rPr>
          <w:spacing w:val="1"/>
        </w:rPr>
        <w:t xml:space="preserve"> </w:t>
      </w:r>
      <w:r w:rsidRPr="00B05E7E">
        <w:t>августа</w:t>
      </w:r>
      <w:r w:rsidRPr="00B05E7E">
        <w:rPr>
          <w:spacing w:val="-1"/>
        </w:rPr>
        <w:t xml:space="preserve"> </w:t>
      </w:r>
      <w:r w:rsidRPr="00B05E7E">
        <w:t>2020 года</w:t>
      </w:r>
      <w:r w:rsidRPr="00B05E7E">
        <w:rPr>
          <w:spacing w:val="-2"/>
        </w:rPr>
        <w:t xml:space="preserve"> </w:t>
      </w:r>
      <w:r w:rsidRPr="00B05E7E">
        <w:t>№ 831</w:t>
      </w:r>
    </w:p>
    <w:p w:rsidR="00FC2059" w:rsidRPr="00B05E7E" w:rsidRDefault="00FC2059" w:rsidP="00FC2059">
      <w:pPr>
        <w:pStyle w:val="a6"/>
        <w:widowControl w:val="0"/>
        <w:numPr>
          <w:ilvl w:val="0"/>
          <w:numId w:val="9"/>
        </w:numPr>
        <w:tabs>
          <w:tab w:val="left" w:pos="577"/>
        </w:tabs>
        <w:autoSpaceDE w:val="0"/>
        <w:autoSpaceDN w:val="0"/>
        <w:spacing w:before="8" w:line="271" w:lineRule="auto"/>
        <w:ind w:right="343"/>
        <w:contextualSpacing w:val="0"/>
        <w:jc w:val="both"/>
        <w:rPr>
          <w:rFonts w:ascii="Calibri" w:hAnsi="Calibri"/>
        </w:rPr>
      </w:pPr>
      <w:r w:rsidRPr="00B05E7E">
        <w:t>Порядок проведения государственной итоговой аттестации по образовательным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высшего</w:t>
      </w:r>
      <w:r w:rsidRPr="00B05E7E">
        <w:rPr>
          <w:spacing w:val="1"/>
        </w:rPr>
        <w:t xml:space="preserve"> </w:t>
      </w:r>
      <w:r w:rsidRPr="00B05E7E">
        <w:t>образования</w:t>
      </w:r>
      <w:r w:rsidRPr="00B05E7E">
        <w:rPr>
          <w:spacing w:val="1"/>
        </w:rPr>
        <w:t xml:space="preserve"> </w:t>
      </w:r>
      <w:r w:rsidRPr="00B05E7E">
        <w:t>–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r w:rsidRPr="00B05E7E">
        <w:t>бакалавриата,</w:t>
      </w:r>
      <w:r w:rsidRPr="00B05E7E">
        <w:rPr>
          <w:spacing w:val="1"/>
        </w:rPr>
        <w:t xml:space="preserve"> </w:t>
      </w:r>
      <w:r w:rsidRPr="00B05E7E">
        <w:t>программам</w:t>
      </w:r>
      <w:r w:rsidRPr="00B05E7E">
        <w:rPr>
          <w:spacing w:val="1"/>
        </w:rPr>
        <w:t xml:space="preserve"> </w:t>
      </w:r>
      <w:proofErr w:type="spellStart"/>
      <w:r w:rsidRPr="00B05E7E">
        <w:t>специалитета</w:t>
      </w:r>
      <w:proofErr w:type="spellEnd"/>
      <w:r w:rsidRPr="00B05E7E">
        <w:rPr>
          <w:spacing w:val="-6"/>
        </w:rPr>
        <w:t xml:space="preserve"> </w:t>
      </w:r>
      <w:r w:rsidRPr="00B05E7E">
        <w:t>и</w:t>
      </w:r>
      <w:r w:rsidRPr="00B05E7E">
        <w:rPr>
          <w:spacing w:val="-7"/>
        </w:rPr>
        <w:t xml:space="preserve"> </w:t>
      </w:r>
      <w:r w:rsidRPr="00B05E7E">
        <w:t>программам</w:t>
      </w:r>
      <w:r w:rsidRPr="00B05E7E">
        <w:rPr>
          <w:spacing w:val="-5"/>
        </w:rPr>
        <w:t xml:space="preserve"> </w:t>
      </w:r>
      <w:r w:rsidRPr="00B05E7E">
        <w:t>магистратуры,</w:t>
      </w:r>
      <w:r w:rsidRPr="00B05E7E">
        <w:rPr>
          <w:spacing w:val="-6"/>
        </w:rPr>
        <w:t xml:space="preserve"> </w:t>
      </w:r>
      <w:r w:rsidRPr="00B05E7E">
        <w:t>утвержденный</w:t>
      </w:r>
      <w:r w:rsidRPr="00B05E7E">
        <w:rPr>
          <w:spacing w:val="-5"/>
        </w:rPr>
        <w:t xml:space="preserve"> </w:t>
      </w:r>
      <w:r w:rsidRPr="00B05E7E">
        <w:t>приказом</w:t>
      </w:r>
      <w:r w:rsidRPr="00B05E7E">
        <w:rPr>
          <w:spacing w:val="-4"/>
        </w:rPr>
        <w:t xml:space="preserve"> </w:t>
      </w:r>
      <w:proofErr w:type="spellStart"/>
      <w:r w:rsidRPr="00B05E7E">
        <w:t>Минобрнауки</w:t>
      </w:r>
      <w:proofErr w:type="spellEnd"/>
      <w:r w:rsidRPr="00B05E7E">
        <w:rPr>
          <w:spacing w:val="-68"/>
        </w:rPr>
        <w:t xml:space="preserve"> </w:t>
      </w:r>
      <w:r w:rsidRPr="00B05E7E">
        <w:t>России</w:t>
      </w:r>
      <w:r w:rsidRPr="00B05E7E">
        <w:rPr>
          <w:spacing w:val="-2"/>
        </w:rPr>
        <w:t xml:space="preserve"> </w:t>
      </w:r>
      <w:r w:rsidRPr="00B05E7E">
        <w:t>от 29</w:t>
      </w:r>
      <w:r w:rsidRPr="00B05E7E">
        <w:rPr>
          <w:spacing w:val="1"/>
        </w:rPr>
        <w:t xml:space="preserve"> </w:t>
      </w:r>
      <w:r w:rsidRPr="00B05E7E">
        <w:t>июня</w:t>
      </w:r>
      <w:r w:rsidRPr="00B05E7E">
        <w:rPr>
          <w:spacing w:val="-2"/>
        </w:rPr>
        <w:t xml:space="preserve"> </w:t>
      </w:r>
      <w:r w:rsidRPr="00B05E7E">
        <w:t>2015 г.</w:t>
      </w:r>
      <w:r w:rsidRPr="00B05E7E">
        <w:rPr>
          <w:spacing w:val="-2"/>
        </w:rPr>
        <w:t xml:space="preserve"> </w:t>
      </w:r>
      <w:r w:rsidRPr="00B05E7E">
        <w:t>№</w:t>
      </w:r>
      <w:r w:rsidRPr="00B05E7E">
        <w:rPr>
          <w:spacing w:val="-2"/>
        </w:rPr>
        <w:t xml:space="preserve"> </w:t>
      </w:r>
      <w:r w:rsidRPr="00B05E7E">
        <w:t>636;</w:t>
      </w:r>
    </w:p>
    <w:p w:rsidR="00FC2059" w:rsidRPr="00B05E7E" w:rsidRDefault="00FC2059" w:rsidP="00FC2059">
      <w:pPr>
        <w:pStyle w:val="a6"/>
      </w:pPr>
    </w:p>
    <w:p w:rsidR="00FC2059" w:rsidRPr="00B05E7E" w:rsidRDefault="00FC2059" w:rsidP="00FC2059">
      <w:pPr>
        <w:spacing w:after="200" w:line="276" w:lineRule="auto"/>
        <w:jc w:val="center"/>
        <w:rPr>
          <w:b/>
        </w:rPr>
      </w:pPr>
      <w:r w:rsidRPr="00B05E7E">
        <w:rPr>
          <w:b/>
        </w:rPr>
        <w:t>1.2</w:t>
      </w:r>
      <w:r w:rsidRPr="00B05E7E">
        <w:rPr>
          <w:lang w:eastAsia="en-US"/>
        </w:rPr>
        <w:t xml:space="preserve"> </w:t>
      </w:r>
      <w:r w:rsidRPr="00B05E7E">
        <w:rPr>
          <w:b/>
        </w:rPr>
        <w:t>ХАРАКТЕРИСТИКА ПРОФЕССИОНАЛЬНОЙ ДЕЯТЕЛЬНОСТИ ВЫПУСКНИКОВ</w:t>
      </w:r>
    </w:p>
    <w:p w:rsidR="00FC2059" w:rsidRPr="00B05E7E" w:rsidRDefault="00FC2059" w:rsidP="00FC2059">
      <w:pPr>
        <w:pStyle w:val="af0"/>
        <w:ind w:right="-1" w:firstLine="709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1437EF" w:rsidRPr="00B05E7E">
        <w:rPr>
          <w:sz w:val="24"/>
          <w:szCs w:val="24"/>
          <w:lang w:eastAsia="ru-RU"/>
        </w:rPr>
        <w:t>магистратуры</w:t>
      </w:r>
      <w:r w:rsidRPr="00B05E7E">
        <w:rPr>
          <w:sz w:val="24"/>
          <w:szCs w:val="24"/>
          <w:lang w:eastAsia="ru-RU"/>
        </w:rPr>
        <w:t>, могут осуществлять профессиональную деятельность:</w:t>
      </w:r>
    </w:p>
    <w:p w:rsidR="00FC2059" w:rsidRPr="00B05E7E" w:rsidRDefault="00454DCF" w:rsidP="00FC2059">
      <w:pPr>
        <w:pStyle w:val="af0"/>
        <w:ind w:left="720" w:right="-1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01 Образование и наука</w:t>
      </w:r>
      <w:r w:rsidR="00FC2059" w:rsidRPr="00B05E7E">
        <w:rPr>
          <w:sz w:val="24"/>
          <w:szCs w:val="24"/>
          <w:lang w:eastAsia="ru-RU"/>
        </w:rPr>
        <w:t>.</w:t>
      </w:r>
    </w:p>
    <w:p w:rsidR="00FC2059" w:rsidRPr="00B05E7E" w:rsidRDefault="00FC2059" w:rsidP="00FC2059">
      <w:pPr>
        <w:pStyle w:val="af0"/>
        <w:ind w:right="-1" w:firstLine="696"/>
        <w:jc w:val="both"/>
        <w:rPr>
          <w:sz w:val="24"/>
          <w:szCs w:val="24"/>
          <w:lang w:eastAsia="ru-RU"/>
        </w:rPr>
      </w:pPr>
      <w:r w:rsidRPr="00B05E7E">
        <w:rPr>
          <w:sz w:val="24"/>
          <w:szCs w:val="24"/>
          <w:lang w:eastAsia="ru-RU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FC2059" w:rsidRPr="00B05E7E" w:rsidRDefault="00FC2059" w:rsidP="00FC2059">
      <w:pPr>
        <w:ind w:firstLine="708"/>
        <w:jc w:val="both"/>
        <w:rPr>
          <w:lang w:eastAsia="en-US"/>
        </w:rPr>
      </w:pPr>
    </w:p>
    <w:p w:rsidR="00FC2059" w:rsidRPr="00B05E7E" w:rsidRDefault="00FC2059" w:rsidP="00FC2059">
      <w:pPr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1.3. </w:t>
      </w:r>
      <w:r w:rsidRPr="00B05E7E">
        <w:rPr>
          <w:b/>
          <w:caps/>
          <w:lang w:eastAsia="en-US"/>
        </w:rPr>
        <w:t>Перечень профессиональных стандартов, соотнесенных с федеральным государственным образовательным стандартом</w:t>
      </w:r>
    </w:p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jc w:val="both"/>
      </w:pPr>
      <w:r w:rsidRPr="00B05E7E">
        <w:rPr>
          <w:lang w:eastAsia="en-US"/>
        </w:rPr>
        <w:tab/>
      </w:r>
      <w:r w:rsidRPr="00B05E7E">
        <w:t xml:space="preserve">Перечень профессиональных стандартов, соотнесенных с федеральным государственным образовательным стандартом по направлению подготовки </w:t>
      </w:r>
      <w:r w:rsidR="004A292A" w:rsidRPr="00B05E7E">
        <w:rPr>
          <w:lang w:eastAsia="en-US"/>
        </w:rPr>
        <w:t>44.04.01 Педагогическое образование</w:t>
      </w:r>
      <w:r w:rsidRPr="00B05E7E">
        <w:t>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689"/>
        <w:gridCol w:w="6656"/>
      </w:tblGrid>
      <w:tr w:rsidR="00B05E7E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  <w:r w:rsidRPr="00B05E7E">
              <w:t>Код профессионального стандарта</w:t>
            </w:r>
          </w:p>
        </w:tc>
        <w:tc>
          <w:tcPr>
            <w:tcW w:w="6656" w:type="dxa"/>
          </w:tcPr>
          <w:p w:rsidR="00FC2059" w:rsidRPr="00B05E7E" w:rsidRDefault="00FC2059" w:rsidP="000660E1">
            <w:pPr>
              <w:jc w:val="both"/>
            </w:pPr>
            <w:r w:rsidRPr="00B05E7E">
              <w:t>Наименование профессионального стандарта</w:t>
            </w:r>
          </w:p>
        </w:tc>
      </w:tr>
      <w:tr w:rsidR="00FC2059" w:rsidRPr="00B05E7E" w:rsidTr="000660E1">
        <w:tc>
          <w:tcPr>
            <w:tcW w:w="2689" w:type="dxa"/>
          </w:tcPr>
          <w:p w:rsidR="00FC2059" w:rsidRPr="00B05E7E" w:rsidRDefault="00FC2059" w:rsidP="000660E1">
            <w:pPr>
              <w:jc w:val="both"/>
            </w:pPr>
          </w:p>
          <w:p w:rsidR="00FC2059" w:rsidRPr="00B05E7E" w:rsidRDefault="00454DCF" w:rsidP="000660E1">
            <w:pPr>
              <w:jc w:val="both"/>
            </w:pPr>
            <w:r w:rsidRPr="00B05E7E">
              <w:t>01.001</w:t>
            </w:r>
          </w:p>
        </w:tc>
        <w:tc>
          <w:tcPr>
            <w:tcW w:w="6656" w:type="dxa"/>
          </w:tcPr>
          <w:p w:rsidR="00454DCF" w:rsidRPr="00B05E7E" w:rsidRDefault="00454DCF" w:rsidP="00454DCF">
            <w:pPr>
              <w:jc w:val="both"/>
            </w:pPr>
            <w:r w:rsidRPr="00B05E7E">
              <w:t>Профессиональный стандарт "Педагог (педагогическая деятельность в сфере дошкольного, начального общего,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основного общего, среднего общего образования)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(воспитатель, учитель)", утвержденный приказом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Министерства труда и социальной защиты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от 18 октября 2013 г. N 544н (зарегистрирован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Министерством юстиции Российской Федерации 6 декабря</w:t>
            </w:r>
          </w:p>
          <w:p w:rsidR="00454DCF" w:rsidRPr="00B05E7E" w:rsidRDefault="00454DCF" w:rsidP="00454DCF">
            <w:pPr>
              <w:jc w:val="both"/>
            </w:pPr>
            <w:r w:rsidRPr="00B05E7E">
              <w:t>2013 г., регистрационный N 30550), с изменениями,</w:t>
            </w:r>
          </w:p>
          <w:p w:rsidR="00454DCF" w:rsidRPr="00B05E7E" w:rsidRDefault="00454DCF" w:rsidP="00454DCF">
            <w:pPr>
              <w:jc w:val="both"/>
            </w:pPr>
            <w:r w:rsidRPr="00B05E7E">
              <w:t>внесенными приказами Министерства труда и социальной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защиты Российской Федерации от 25 декабря 2014 г. N 1115н</w:t>
            </w:r>
          </w:p>
          <w:p w:rsidR="00454DCF" w:rsidRPr="00B05E7E" w:rsidRDefault="00454DCF" w:rsidP="00454DCF">
            <w:pPr>
              <w:jc w:val="both"/>
            </w:pPr>
            <w:r w:rsidRPr="00B05E7E">
              <w:t>(зарегистрирован Министерством юстиции Российской</w:t>
            </w:r>
          </w:p>
          <w:p w:rsidR="00454DCF" w:rsidRPr="00B05E7E" w:rsidRDefault="00454DCF" w:rsidP="00454DCF">
            <w:pPr>
              <w:jc w:val="both"/>
            </w:pPr>
            <w:r w:rsidRPr="00B05E7E">
              <w:t>Федерации 19 февраля 2015 г., регистрационный N 36091) и от</w:t>
            </w:r>
          </w:p>
          <w:p w:rsidR="00454DCF" w:rsidRPr="00B05E7E" w:rsidRDefault="00454DCF" w:rsidP="00454DCF">
            <w:pPr>
              <w:jc w:val="both"/>
            </w:pPr>
            <w:r w:rsidRPr="00B05E7E">
              <w:t>5 августа 2016 г. N 422н (зарегистрирован Министерством</w:t>
            </w:r>
          </w:p>
          <w:p w:rsidR="00454DCF" w:rsidRPr="00B05E7E" w:rsidRDefault="00454DCF" w:rsidP="00454DCF">
            <w:pPr>
              <w:jc w:val="both"/>
            </w:pPr>
            <w:r w:rsidRPr="00B05E7E">
              <w:t>юстиции Российской Федерации 23 августа 2016 г.,</w:t>
            </w:r>
          </w:p>
          <w:p w:rsidR="00FC2059" w:rsidRPr="00B05E7E" w:rsidRDefault="00454DCF" w:rsidP="00454DCF">
            <w:pPr>
              <w:jc w:val="both"/>
            </w:pPr>
            <w:r w:rsidRPr="00B05E7E">
              <w:t>регистрационный N 43326)</w:t>
            </w:r>
          </w:p>
        </w:tc>
      </w:tr>
    </w:tbl>
    <w:p w:rsidR="00FC2059" w:rsidRPr="00B05E7E" w:rsidRDefault="00FC2059" w:rsidP="00FC2059">
      <w:pPr>
        <w:jc w:val="both"/>
        <w:rPr>
          <w:lang w:eastAsia="en-US"/>
        </w:rPr>
      </w:pPr>
    </w:p>
    <w:p w:rsidR="00FC2059" w:rsidRPr="00B05E7E" w:rsidRDefault="00FC2059" w:rsidP="00FC2059">
      <w:pPr>
        <w:spacing w:after="200" w:line="276" w:lineRule="auto"/>
        <w:jc w:val="center"/>
        <w:rPr>
          <w:b/>
          <w:lang w:eastAsia="en-US"/>
        </w:rPr>
      </w:pPr>
      <w:r w:rsidRPr="00B05E7E">
        <w:rPr>
          <w:b/>
          <w:lang w:eastAsia="en-US"/>
        </w:rPr>
        <w:t>1.4. НАПРАВЛЕННОСТЬ (ПРОФИЛЬ) ОБРАЗОВАТЕЛЬНОЙ ПРОГРАММЫ</w:t>
      </w:r>
    </w:p>
    <w:p w:rsidR="00FC2059" w:rsidRPr="00B05E7E" w:rsidRDefault="00FC2059" w:rsidP="00902511">
      <w:pPr>
        <w:widowControl w:val="0"/>
        <w:ind w:firstLine="708"/>
        <w:jc w:val="both"/>
      </w:pPr>
      <w:r w:rsidRPr="00B05E7E">
        <w:t xml:space="preserve">Направленность основной профессиональной образовательной программы высшего образования –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="001437EF" w:rsidRPr="00B05E7E">
        <w:t xml:space="preserve"> </w:t>
      </w:r>
      <w:r w:rsidRPr="00B05E7E">
        <w:t xml:space="preserve">соответствует направлению подготовки в целом и конкретизирует содержание основной образовательной программы </w:t>
      </w:r>
      <w:r w:rsidR="001437EF" w:rsidRPr="00B05E7E">
        <w:t>магистратуры</w:t>
      </w:r>
      <w:r w:rsidRPr="00B05E7E">
        <w:t xml:space="preserve"> на область </w:t>
      </w:r>
      <w:r w:rsidR="00FC0108" w:rsidRPr="00B05E7E">
        <w:t>01 Образование и наука</w:t>
      </w:r>
      <w:r w:rsidRPr="00B05E7E">
        <w:t>,</w:t>
      </w:r>
      <w:r w:rsidR="00902511" w:rsidRPr="00B05E7E">
        <w:t xml:space="preserve"> (в сфере </w:t>
      </w:r>
      <w:r w:rsidR="00902511" w:rsidRPr="00B05E7E">
        <w:lastRenderedPageBreak/>
        <w:t>дошкольного,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  <w:r w:rsidRPr="00B05E7E">
        <w:t xml:space="preserve"> </w:t>
      </w:r>
      <w:r w:rsidR="00FC0108" w:rsidRPr="00B05E7E">
        <w:t>и тип</w:t>
      </w:r>
      <w:r w:rsidRPr="00B05E7E">
        <w:t xml:space="preserve"> задач профессиональной деятельности </w:t>
      </w:r>
      <w:r w:rsidR="005C0D9C">
        <w:t>– педагогический, методический, научно-исследовательский.</w:t>
      </w:r>
    </w:p>
    <w:p w:rsidR="00FC2059" w:rsidRPr="00B05E7E" w:rsidRDefault="00FC2059" w:rsidP="00FC2059">
      <w:pPr>
        <w:widowControl w:val="0"/>
        <w:jc w:val="center"/>
        <w:rPr>
          <w:b/>
        </w:rPr>
      </w:pPr>
    </w:p>
    <w:p w:rsidR="00FC2059" w:rsidRPr="00B05E7E" w:rsidRDefault="00FC2059" w:rsidP="00FC2059">
      <w:pPr>
        <w:widowControl w:val="0"/>
        <w:jc w:val="center"/>
        <w:rPr>
          <w:b/>
        </w:rPr>
      </w:pPr>
      <w:r w:rsidRPr="00B05E7E">
        <w:rPr>
          <w:b/>
        </w:rPr>
        <w:t xml:space="preserve">1.5.  КВАЛИФИКАЦИЯ, ПРИСВАИВАЕМАЯ ВЫПУСКНИКАМ ПО НАПРАВЛЕНИЮ ПОДГОТОВКИ </w:t>
      </w:r>
      <w:r w:rsidR="005C0D9C" w:rsidRPr="005C0D9C">
        <w:rPr>
          <w:b/>
          <w:lang w:eastAsia="en-US"/>
        </w:rPr>
        <w:t>44.04.01 ПЕДАГОГИЧЕСКОЕ ОБРАЗОВАНИЕ, НАПРАВЛЕННОСТЬ (ПРОФИЛЬ) ПРИКЛАДНАЯ МАТЕМАТИКА И ИНФОРМАТИКА В ОБРАЗОВАНИИ</w:t>
      </w:r>
      <w:r w:rsidR="005C0D9C" w:rsidRPr="005C0D9C">
        <w:rPr>
          <w:b/>
        </w:rPr>
        <w:t>.</w:t>
      </w:r>
    </w:p>
    <w:p w:rsidR="00FC2059" w:rsidRPr="00B05E7E" w:rsidRDefault="00FC2059" w:rsidP="00FC2059">
      <w:pPr>
        <w:widowControl w:val="0"/>
        <w:spacing w:before="240"/>
        <w:ind w:firstLine="709"/>
        <w:jc w:val="both"/>
      </w:pPr>
      <w:r w:rsidRPr="00B05E7E">
        <w:t xml:space="preserve">Квалификация выпускника – </w:t>
      </w:r>
      <w:r w:rsidR="004A292A" w:rsidRPr="00B05E7E">
        <w:t>магистр</w:t>
      </w:r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1.6. Трудоемкость основной профессиональной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составляет </w:t>
      </w:r>
      <w:r w:rsidR="004A292A" w:rsidRPr="00B05E7E">
        <w:t>120</w:t>
      </w:r>
      <w:r w:rsidRPr="00B05E7E">
        <w:t xml:space="preserve"> зачетных единиц (далее - </w:t>
      </w:r>
      <w:proofErr w:type="spellStart"/>
      <w:r w:rsidRPr="00B05E7E">
        <w:t>з.е</w:t>
      </w:r>
      <w:proofErr w:type="spellEnd"/>
      <w:r w:rsidRPr="00B05E7E">
        <w:t xml:space="preserve">.),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</w:t>
      </w:r>
      <w:r w:rsidR="001437EF" w:rsidRPr="00B05E7E">
        <w:t>магистратуры</w:t>
      </w:r>
      <w:r w:rsidRPr="00B05E7E">
        <w:t xml:space="preserve"> по индивидуальному учебному плану.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Объем программы </w:t>
      </w:r>
      <w:r w:rsidR="001437EF" w:rsidRPr="00B05E7E">
        <w:t>магистратуры</w:t>
      </w:r>
      <w:r w:rsidRPr="00B05E7E">
        <w:t xml:space="preserve"> за один учебный год составляет не более 70 </w:t>
      </w:r>
      <w:proofErr w:type="spellStart"/>
      <w:r w:rsidRPr="00B05E7E">
        <w:t>з.е</w:t>
      </w:r>
      <w:proofErr w:type="spellEnd"/>
      <w:r w:rsidRPr="00B05E7E">
        <w:t xml:space="preserve">. вне зависимости от формы обучения, применяемых образовательных технологий, реализации программы </w:t>
      </w:r>
      <w:r w:rsidR="001437EF" w:rsidRPr="00B05E7E">
        <w:t>магистратуры</w:t>
      </w:r>
      <w:r w:rsidRPr="00B05E7E">
        <w:t xml:space="preserve"> с использованием сетевой формы, реализации программы по индивидуальному учебному плану (за исключением ускоренного обучения), а при ускоренном обучении – не более 80 </w:t>
      </w:r>
      <w:proofErr w:type="spellStart"/>
      <w:r w:rsidRPr="00B05E7E">
        <w:t>з.е</w:t>
      </w:r>
      <w:proofErr w:type="spellEnd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Срок получения образования по программе </w:t>
      </w:r>
      <w:r w:rsidR="001437EF" w:rsidRPr="00B05E7E">
        <w:t>магистратуры</w:t>
      </w:r>
      <w:r w:rsidRPr="00B05E7E">
        <w:t>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4A292A" w:rsidRPr="00B05E7E">
        <w:t>2 года</w:t>
      </w:r>
      <w:r w:rsidRPr="00B05E7E">
        <w:t xml:space="preserve">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очно-заочной или заочной формах обучения увеличивается не менее чем на </w:t>
      </w:r>
      <w:r w:rsidR="004A292A" w:rsidRPr="00B05E7E">
        <w:t>3 месяца</w:t>
      </w:r>
      <w:r w:rsidRPr="00B05E7E">
        <w:t xml:space="preserve"> и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 в очной форме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при обучении по индивидуальному учебному плану инвалидов и лиц с ОВЗ может быть увеличен по их заявлению не более чем на </w:t>
      </w:r>
      <w:r w:rsidR="004A292A" w:rsidRPr="00B05E7E">
        <w:t>полгода</w:t>
      </w:r>
      <w:r w:rsidRPr="00B05E7E">
        <w:t xml:space="preserve"> по сравнению со сроком получения образования, установленным для соответствующей формы обучения. 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Конкретный срок получения образования и объем программы </w:t>
      </w:r>
      <w:r w:rsidR="001437EF" w:rsidRPr="00B05E7E">
        <w:t>магистратуры</w:t>
      </w:r>
      <w:r w:rsidRPr="00B05E7E">
        <w:t>, реализуемый за один учебный год, в очно-заочной или заочной формах обучения, а также по индивидуальному плану определяются, в том числе при ускоренном обучении, соответствующим учебным планом в пределах сроков и объемов, установленных ФГОС ВО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Язык обучения -  русский.</w:t>
      </w:r>
    </w:p>
    <w:p w:rsidR="00FC2059" w:rsidRPr="00B05E7E" w:rsidRDefault="00FC2059" w:rsidP="00FC2059">
      <w:pPr>
        <w:widowControl w:val="0"/>
        <w:jc w:val="both"/>
        <w:rPr>
          <w:b/>
        </w:rPr>
      </w:pPr>
    </w:p>
    <w:p w:rsidR="00FC2059" w:rsidRPr="00B05E7E" w:rsidRDefault="00FC2059" w:rsidP="00FC2059">
      <w:pPr>
        <w:widowControl w:val="0"/>
        <w:ind w:firstLine="720"/>
        <w:jc w:val="center"/>
        <w:rPr>
          <w:b/>
          <w:caps/>
        </w:rPr>
      </w:pPr>
      <w:r w:rsidRPr="00B05E7E">
        <w:rPr>
          <w:b/>
          <w:caps/>
        </w:rPr>
        <w:t>2.  Планируемые результаты освоения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В соответствии с ФГОС ВО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="00FC0108" w:rsidRPr="00B05E7E">
        <w:rPr>
          <w:lang w:eastAsia="en-US"/>
        </w:rPr>
        <w:t xml:space="preserve"> </w:t>
      </w:r>
      <w:r w:rsidRPr="00B05E7E">
        <w:rPr>
          <w:lang w:eastAsia="en-US"/>
        </w:rPr>
        <w:t xml:space="preserve">выпускник, освоивший программу </w:t>
      </w:r>
      <w:r w:rsidR="001437EF" w:rsidRPr="00B05E7E">
        <w:rPr>
          <w:lang w:eastAsia="en-US"/>
        </w:rPr>
        <w:t>магистратуры</w:t>
      </w:r>
      <w:r w:rsidRPr="00B05E7E">
        <w:rPr>
          <w:lang w:eastAsia="en-US"/>
        </w:rPr>
        <w:t>, должен обладать следующими универсальными и общепрофессиональными компетенциями:</w:t>
      </w: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B05E7E" w:rsidRPr="00B05E7E" w:rsidTr="00FC2059">
        <w:tc>
          <w:tcPr>
            <w:tcW w:w="297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 xml:space="preserve">Наименование категории (группы) компетенций </w:t>
            </w:r>
          </w:p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6662" w:type="dxa"/>
          </w:tcPr>
          <w:p w:rsidR="00FC2059" w:rsidRPr="00B05E7E" w:rsidRDefault="00FC2059" w:rsidP="000660E1">
            <w:pPr>
              <w:contextualSpacing/>
              <w:jc w:val="center"/>
              <w:rPr>
                <w:b/>
                <w:bCs/>
              </w:rPr>
            </w:pPr>
            <w:r w:rsidRPr="00B05E7E">
              <w:rPr>
                <w:b/>
                <w:bCs/>
              </w:rPr>
              <w:t>Код и наименование компетенции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lastRenderedPageBreak/>
              <w:t>Системное и критическое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мышление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УК-1. Способен осуществлять критический анализ проблемных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ситуаций на основе системного подхода, вырабатывать стратегию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действий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и реализация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проектов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УК-2. Способен управлять проектом на всех этапах его жизненного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цикла</w:t>
            </w:r>
          </w:p>
        </w:tc>
      </w:tr>
      <w:tr w:rsidR="00B05E7E" w:rsidRPr="00B05E7E" w:rsidTr="00FC2059">
        <w:trPr>
          <w:trHeight w:val="542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Командная работа и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лидерство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УК-3. Способен организовывать и руководить работой команды,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вырабатывая командную стратегию для достижения поставленной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цели</w:t>
            </w:r>
          </w:p>
        </w:tc>
      </w:tr>
      <w:tr w:rsidR="00B05E7E" w:rsidRPr="00B05E7E" w:rsidTr="00FC2059">
        <w:trPr>
          <w:trHeight w:val="980"/>
        </w:trPr>
        <w:tc>
          <w:tcPr>
            <w:tcW w:w="2972" w:type="dxa"/>
          </w:tcPr>
          <w:p w:rsidR="00FC2059" w:rsidRPr="00B05E7E" w:rsidRDefault="004A292A" w:rsidP="000660E1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Коммуникация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УК-4. Способен применять современные коммуникативные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технологии, в том числе на иностранном(</w:t>
            </w:r>
            <w:proofErr w:type="spellStart"/>
            <w:r w:rsidRPr="00B05E7E">
              <w:rPr>
                <w:kern w:val="1"/>
              </w:rPr>
              <w:t>ых</w:t>
            </w:r>
            <w:proofErr w:type="spellEnd"/>
            <w:r w:rsidRPr="00B05E7E">
              <w:rPr>
                <w:kern w:val="1"/>
              </w:rPr>
              <w:t>) языке(ах), для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академического и профессионального взаимодействия</w:t>
            </w:r>
          </w:p>
        </w:tc>
      </w:tr>
      <w:tr w:rsidR="00B05E7E" w:rsidRPr="00B05E7E" w:rsidTr="00FC2059">
        <w:trPr>
          <w:trHeight w:val="843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Межкультурное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УК-5. Способен анализировать и учитывать разнообразие культур в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</w:pPr>
            <w:r w:rsidRPr="00B05E7E">
              <w:t>процессе межкультурного взаимодействия</w:t>
            </w:r>
          </w:p>
        </w:tc>
      </w:tr>
      <w:tr w:rsidR="00B05E7E" w:rsidRPr="00B05E7E" w:rsidTr="00942F94">
        <w:trPr>
          <w:trHeight w:val="1541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contextualSpacing/>
            </w:pPr>
            <w:r w:rsidRPr="00B05E7E">
              <w:t>Самоорганизация и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саморазвитие (в том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числе</w:t>
            </w:r>
          </w:p>
          <w:p w:rsidR="004A292A" w:rsidRPr="00B05E7E" w:rsidRDefault="004A292A" w:rsidP="004A292A">
            <w:pPr>
              <w:contextualSpacing/>
            </w:pPr>
            <w:proofErr w:type="spellStart"/>
            <w:r w:rsidRPr="00B05E7E">
              <w:t>здоровьесбережение</w:t>
            </w:r>
            <w:proofErr w:type="spellEnd"/>
            <w:r w:rsidRPr="00B05E7E">
              <w:t>)</w:t>
            </w:r>
          </w:p>
        </w:tc>
        <w:tc>
          <w:tcPr>
            <w:tcW w:w="6662" w:type="dxa"/>
          </w:tcPr>
          <w:p w:rsidR="004A292A" w:rsidRPr="00B05E7E" w:rsidRDefault="004A292A" w:rsidP="004A292A">
            <w:pPr>
              <w:contextualSpacing/>
            </w:pPr>
            <w:r w:rsidRPr="00B05E7E">
              <w:t>УК-6. Способен определять и реализовывать приоритеты</w:t>
            </w:r>
          </w:p>
          <w:p w:rsidR="004A292A" w:rsidRPr="00B05E7E" w:rsidRDefault="004A292A" w:rsidP="004A292A">
            <w:pPr>
              <w:contextualSpacing/>
            </w:pPr>
            <w:r w:rsidRPr="00B05E7E">
              <w:t>собственной деятельности и способы ее совершенствования на основе самооценки</w:t>
            </w:r>
          </w:p>
        </w:tc>
      </w:tr>
      <w:tr w:rsidR="00B05E7E" w:rsidRPr="00B05E7E" w:rsidTr="00FC2059">
        <w:trPr>
          <w:trHeight w:val="1409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Правовые и этические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ОПК-1. Способен осуществлять и оптимизировать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Разработка основных и дополнительных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программ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C2561B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ОПК-2. Способен проектировать основные и дополнительные образовательные программы и разрабатывать научно-методическое</w:t>
            </w:r>
          </w:p>
          <w:p w:rsidR="00FC2059" w:rsidRPr="00B05E7E" w:rsidRDefault="00C2561B" w:rsidP="00C2561B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 xml:space="preserve">обеспечение их реализации 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 w:val="restart"/>
          </w:tcPr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Совместная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индивидуальная учебная и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воспитательная</w:t>
            </w:r>
          </w:p>
          <w:p w:rsidR="004A292A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деятельность</w:t>
            </w:r>
          </w:p>
          <w:p w:rsidR="00FC2059" w:rsidRPr="00B05E7E" w:rsidRDefault="004A292A" w:rsidP="004A292A">
            <w:pPr>
              <w:contextualSpacing/>
              <w:jc w:val="both"/>
              <w:rPr>
                <w:kern w:val="1"/>
              </w:rPr>
            </w:pPr>
            <w:r w:rsidRPr="00B05E7E">
              <w:rPr>
                <w:kern w:val="1"/>
              </w:rPr>
              <w:t>обучающихся</w:t>
            </w:r>
          </w:p>
        </w:tc>
        <w:tc>
          <w:tcPr>
            <w:tcW w:w="6662" w:type="dxa"/>
            <w:vMerge w:val="restart"/>
          </w:tcPr>
          <w:p w:rsidR="001E5174" w:rsidRPr="00B05E7E" w:rsidRDefault="001E5174" w:rsidP="001E5174">
            <w:pPr>
              <w:contextualSpacing/>
              <w:jc w:val="both"/>
            </w:pPr>
            <w:r w:rsidRPr="00B05E7E">
              <w:t>ОПК-3. Способен проектировать организацию совместной 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индивидуальной учебной и воспитательной деятельности</w:t>
            </w:r>
          </w:p>
          <w:p w:rsidR="001E5174" w:rsidRPr="00B05E7E" w:rsidRDefault="001E5174" w:rsidP="001E5174">
            <w:pPr>
              <w:contextualSpacing/>
              <w:jc w:val="both"/>
            </w:pPr>
            <w:r w:rsidRPr="00B05E7E">
              <w:t>обучающихся, в том числе с особыми образовательными</w:t>
            </w:r>
          </w:p>
          <w:p w:rsidR="00FC2059" w:rsidRPr="00B05E7E" w:rsidRDefault="001E5174" w:rsidP="001E5174">
            <w:pPr>
              <w:contextualSpacing/>
              <w:jc w:val="both"/>
            </w:pPr>
            <w:r w:rsidRPr="00B05E7E">
              <w:t>потребностями</w:t>
            </w:r>
          </w:p>
        </w:tc>
      </w:tr>
      <w:tr w:rsidR="00B05E7E" w:rsidRPr="00B05E7E" w:rsidTr="00FC2059">
        <w:trPr>
          <w:trHeight w:val="276"/>
        </w:trPr>
        <w:tc>
          <w:tcPr>
            <w:tcW w:w="297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  <w:tc>
          <w:tcPr>
            <w:tcW w:w="6662" w:type="dxa"/>
            <w:vMerge/>
          </w:tcPr>
          <w:p w:rsidR="00FC2059" w:rsidRPr="00B05E7E" w:rsidRDefault="00FC2059" w:rsidP="000660E1">
            <w:pPr>
              <w:contextualSpacing/>
              <w:jc w:val="both"/>
              <w:rPr>
                <w:kern w:val="1"/>
              </w:rPr>
            </w:pP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Построение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воспитывающей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образовательной среды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ОПК-4. Способен создавать и реализовывать условия и принципы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духовно-нравственного воспитания обучающихся на основе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базовых национальных ценностей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  <w:tcBorders>
              <w:bottom w:val="single" w:sz="4" w:space="0" w:color="auto"/>
            </w:tcBorders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Контроль и оценка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формирования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ОПК-5. Способен разрабатывать программы мониторинга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результатов образования обучающихся, разрабатывать и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реализовывать программы преодоления трудностей в обучении</w:t>
            </w:r>
          </w:p>
        </w:tc>
      </w:tr>
      <w:tr w:rsidR="00B05E7E" w:rsidRPr="00B05E7E" w:rsidTr="00FC2059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 технологии в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ОПК-6. Способен проектировать и использовать эффективные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психолого-педагогические, в том числе инклюзивные, технологии в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профессиональной деятельности, необходимые для</w:t>
            </w:r>
          </w:p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индивидуализации обучения, развития, воспитания обучающихся с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особыми образовательными потребностями</w:t>
            </w:r>
          </w:p>
        </w:tc>
      </w:tr>
      <w:tr w:rsidR="00B05E7E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Взаимодействие с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участниками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образовательных</w:t>
            </w:r>
          </w:p>
          <w:p w:rsidR="00FC2059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отношений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ОПК-7. Способен планировать и организовывать взаимодействия</w:t>
            </w:r>
          </w:p>
          <w:p w:rsidR="00FC2059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участников образовательных отношений</w:t>
            </w:r>
          </w:p>
        </w:tc>
      </w:tr>
      <w:tr w:rsidR="00902511" w:rsidRPr="00B05E7E" w:rsidTr="00902511">
        <w:trPr>
          <w:trHeight w:val="848"/>
        </w:trPr>
        <w:tc>
          <w:tcPr>
            <w:tcW w:w="2972" w:type="dxa"/>
          </w:tcPr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Научные основы</w:t>
            </w:r>
          </w:p>
          <w:p w:rsidR="004A292A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педагогической</w:t>
            </w:r>
          </w:p>
          <w:p w:rsidR="00902511" w:rsidRPr="00B05E7E" w:rsidRDefault="004A292A" w:rsidP="004A292A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деятельности</w:t>
            </w:r>
          </w:p>
        </w:tc>
        <w:tc>
          <w:tcPr>
            <w:tcW w:w="6662" w:type="dxa"/>
          </w:tcPr>
          <w:p w:rsidR="001E5174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ОПК-8. Способен проектировать педагогическую деятельность на</w:t>
            </w:r>
          </w:p>
          <w:p w:rsidR="00902511" w:rsidRPr="00B05E7E" w:rsidRDefault="001E5174" w:rsidP="001E5174">
            <w:pPr>
              <w:suppressLineNumbers/>
              <w:tabs>
                <w:tab w:val="left" w:pos="788"/>
              </w:tabs>
              <w:suppressAutoHyphens/>
              <w:contextualSpacing/>
              <w:rPr>
                <w:kern w:val="1"/>
              </w:rPr>
            </w:pPr>
            <w:r w:rsidRPr="00B05E7E">
              <w:rPr>
                <w:kern w:val="1"/>
              </w:rPr>
              <w:t>основе специальных научных знаний и результатов исследований</w:t>
            </w:r>
          </w:p>
        </w:tc>
      </w:tr>
    </w:tbl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</w:p>
    <w:p w:rsidR="00FC2059" w:rsidRPr="00B05E7E" w:rsidRDefault="00FC2059" w:rsidP="00FC2059">
      <w:pPr>
        <w:tabs>
          <w:tab w:val="left" w:pos="720"/>
        </w:tabs>
        <w:autoSpaceDE w:val="0"/>
        <w:autoSpaceDN w:val="0"/>
        <w:adjustRightInd w:val="0"/>
        <w:spacing w:after="120"/>
        <w:jc w:val="both"/>
        <w:rPr>
          <w:lang w:eastAsia="en-US"/>
        </w:rPr>
      </w:pPr>
      <w:r w:rsidRPr="00B05E7E">
        <w:rPr>
          <w:lang w:eastAsia="en-US"/>
        </w:rPr>
        <w:tab/>
        <w:t xml:space="preserve">Профессиональные компетенции определены на основе профессионального стандарта, соответствующего профессиональной деятельности выпускников путем отбора соответствующих обобщенных трудовых функций, относящихся к уровню присваиваемой квалификации после освоения программы </w:t>
      </w:r>
      <w:r w:rsidR="001437EF" w:rsidRPr="00B05E7E">
        <w:rPr>
          <w:lang w:eastAsia="en-US"/>
        </w:rPr>
        <w:t>магистратуры,</w:t>
      </w:r>
      <w:r w:rsidRPr="00B05E7E">
        <w:rPr>
          <w:lang w:eastAsia="en-US"/>
        </w:rPr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="00902511" w:rsidRPr="00B05E7E">
        <w:rPr>
          <w:lang w:eastAsia="en-US"/>
        </w:rPr>
        <w:t>.</w:t>
      </w:r>
    </w:p>
    <w:p w:rsidR="002C7134" w:rsidRPr="00B05E7E" w:rsidRDefault="002C7134" w:rsidP="00FC2059">
      <w:pPr>
        <w:widowControl w:val="0"/>
        <w:ind w:firstLine="720"/>
        <w:jc w:val="both"/>
        <w:rPr>
          <w:b/>
          <w:caps/>
        </w:rPr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3. Структура и содержание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3.1. Структура образовательной программы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 Образовательная программа включает обязательную часть и часть, формируемую участниками образовательных отношений (вариативную). Объем обязательной части, без учета объема государственной итоговой аттестации, составляет не менее </w:t>
      </w:r>
      <w:r w:rsidR="001E5174" w:rsidRPr="00B05E7E">
        <w:t>4</w:t>
      </w:r>
      <w:r w:rsidR="00902511" w:rsidRPr="00B05E7E">
        <w:t>0</w:t>
      </w:r>
      <w:r w:rsidRPr="00B05E7E">
        <w:t xml:space="preserve"> процентов общего объема программы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bookmarkStart w:id="6" w:name="_GoBack"/>
      <w:bookmarkEnd w:id="6"/>
      <w:r w:rsidRPr="00B05E7E">
        <w:t>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В соответствии с ФГОС ВО структура программы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="001437EF" w:rsidRPr="00B05E7E">
        <w:t xml:space="preserve"> </w:t>
      </w:r>
      <w:r w:rsidRPr="00B05E7E">
        <w:t>включает следующие блоки: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1 «Дисциплины (модули)»;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2 «Практика»;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Блок 3 «Государственная итоговая аттестация».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При разработке программы магистратуры обучающимся обеспечивается возможность освоения элективных дисциплин (модулей) и факультативных дисциплин (модулей).</w:t>
      </w:r>
    </w:p>
    <w:p w:rsidR="001E5174" w:rsidRPr="00B05E7E" w:rsidRDefault="001E5174" w:rsidP="001E5174">
      <w:pPr>
        <w:widowControl w:val="0"/>
        <w:ind w:firstLine="720"/>
        <w:jc w:val="both"/>
      </w:pPr>
      <w:r w:rsidRPr="00B05E7E">
        <w:t>Факультативные дисциплины (модули) не включаются в объем программы магистратуры.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3.2. Учебный план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Учебный план разработан в соответствии с ФГОС ВО </w:t>
      </w:r>
      <w:r w:rsidR="001437EF" w:rsidRPr="00B05E7E">
        <w:t>магистратуры</w:t>
      </w:r>
      <w:r w:rsidRPr="00B05E7E">
        <w:t xml:space="preserve">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="001437EF" w:rsidRPr="00B05E7E">
        <w:t xml:space="preserve"> </w:t>
      </w:r>
      <w:r w:rsidRPr="00B05E7E">
        <w:t>и другими нормативными документами и включает в себя перечень дисциплин (модулей), практик и научно-исследовательских работ, аттестационных испытаний итоговой (государственной итоговой) аттестации обучающихся, других видов учебной деятельности (далее вместе – виды учебной деятельности) с указанием их объема в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(далее – контактная работа обучающихся с преподавателем) (по видам учебных занятий) и самостоятельной работы обучающихся в академических или астрономических часах. (Для каждой дисциплины (модуля) и практики указывается форма промежуточной аттестации обучающихся.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3.3. Календарный учебный график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Календарный учебный график включает в себя периоды осуществления видов учебной деятельности, нерабочие праздничные дни, периоды каникул.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3.4. Рабочие программы дисциплин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Основная профессиональная образовательная программа высшего образования – программа </w:t>
      </w:r>
      <w:r w:rsidR="001437EF" w:rsidRPr="00B05E7E">
        <w:t>магистратуры</w:t>
      </w:r>
      <w:r w:rsidRPr="00B05E7E">
        <w:t xml:space="preserve"> обеспечена рабочими программами всех учебных дисциплин учебного плана. Рабочая программа дисциплины (модуля) учебного плана разрабатывается в соответствии с утвержденным в университете положением и отражает планируемые результаты обучения –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образовательной программы.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3.5. Программы практик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Практика представляет собой виду учебных занятий, непосредственно ориентированных на профессионально-практикую подготовку обучающихся. Практики закрепляют знания и умения, приобретаемые обучающимися в результате освоения теоретических курсов, вырабатывают практические навыки и способствуют комплексному формированию универсальных, общепрофессиональных и профессиональных компетенций обучающихся. Программа практики и научно-исследовательской работы разрабатывается в соответствии с утвержденным в университете положением.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3.6. Оценочные средства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Оценочные средства представляются в виде оценочных и методических материалов для промежуточной аттестации обучающихся по дисциплинам и для итоговой (государственной итоговой) аттестации и фонда оценочных средств для проведения промежуточной аттестации обучающихся по практике и научно-исследовательской работе и разрабатываются в соответствии с утвержденным в университете положением.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3.7. Государственная итоговая аттестация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Государственная итоговая аттестация осуществляется после освоения обучающимися в полном объеме учебного плана по основной профессиональной образовательной программе. ГИА включает в себя: подготовка к сдаче и сдача государственного экзамена, подготовку к процедуре защиты и защиту выпускной квалификационной работы.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 xml:space="preserve">Программа государственной (итоговой) аттестации включает в себя перечень вопросов, выносимых на государственный экзамен, типовые задачи (при наличии), рекомендации по подготовке к государственному экзамену, примерную тематику выпускных квалификационных работ (ВКР), требования к порядку выполнения ВКР, критерии оценки результатов сдачи государственного экзамена и зашиты выпускной квалификационной работы, перечень рекомендуемой литературы.  </w:t>
      </w:r>
    </w:p>
    <w:p w:rsidR="00FC2059" w:rsidRPr="00B05E7E" w:rsidRDefault="00FC2059" w:rsidP="00FC2059">
      <w:pPr>
        <w:widowControl w:val="0"/>
        <w:ind w:firstLine="709"/>
        <w:jc w:val="both"/>
        <w:rPr>
          <w:b/>
        </w:rPr>
      </w:pPr>
      <w:r w:rsidRPr="00B05E7E">
        <w:rPr>
          <w:b/>
        </w:rPr>
        <w:t>3.8. Методические материалы</w:t>
      </w:r>
    </w:p>
    <w:p w:rsidR="00FC2059" w:rsidRPr="00B05E7E" w:rsidRDefault="00FC2059" w:rsidP="00FC2059">
      <w:pPr>
        <w:widowControl w:val="0"/>
        <w:ind w:firstLine="709"/>
        <w:jc w:val="both"/>
      </w:pPr>
      <w:r w:rsidRPr="00B05E7E">
        <w:t>Методические материалы включаются в состав рабочих программ дисциплин (модулей), программ практик и научно-исследовательской работы, программы государственной (итоговой) аттестации, а также могут разрабатываться в виде отдельного документа.</w:t>
      </w: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3.9. Образовательные технологии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Реализация компетентного подхода предусматривает использование в учебном процессе помимо традиционных форм проведения занятий также активные и интерактивные формы. Объем контактной работы обучающихся с педагогическими работниками при проведении учебных занятий по программе </w:t>
      </w:r>
      <w:r w:rsidR="001437EF" w:rsidRPr="00B05E7E">
        <w:t>магистратуры</w:t>
      </w:r>
      <w:r w:rsidRPr="00B05E7E">
        <w:t xml:space="preserve"> составляет в очной форме – не более 50 процентов, в заочной форме обучения – не более 20 процентов общего времени, отводимого на реализацию дисциплин.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При разработке ОПОП по направлению предусмотрены следующие технологии обучения, которые позволят обеспечить достижение планируемых результатов обучения: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- методы </w:t>
      </w:r>
      <w:r w:rsidRPr="00B05E7E">
        <w:rPr>
          <w:lang w:val="en-US"/>
        </w:rPr>
        <w:t>IT</w:t>
      </w:r>
      <w:r w:rsidRPr="00B05E7E">
        <w:t xml:space="preserve"> – применение компьютеров для доступа к Интернет-ресурсам, использование обучающих программ с целью расширения информационного поля, повышения скорости обработки и передачи информации, обеспечение удобства преображения и структурирования информации для трансформации ее в знание;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работа в команде – совместная деятельность студентов в группе под руководством лидера, направленная на решение общей задачи сложением результатов индивидуальной работы членов команды с делением ответственности и полномочий;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проблемное обучение – стимулирование студентов к самостоятельной «добыче» знаний, необходимых для решения конкретной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контекстное обучение – мотивация студентов к усвоению знаний путем выявления связей между конкретным знание и его применением;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обучение на основе опыта – активизация познавательной деятельности студентов за счет ассоциации их собственного опыта с предметом изучения;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междисциплинарное обучение – использование знаний из разных областей, их группировка и концентрация в контексте конкретной решаемой задачи;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- опережающая самостоятельная работа – изучение студентами нового материала для его изложения преподавателем на лекции и других аудиторных занятиях.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Преподаватели самостоятельно выбирают наиболее подходящие методы и формы проведения занятий.</w:t>
      </w: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 xml:space="preserve">Основная профессиональная образовательная программа высшего образования по направлению подготовки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="001437EF" w:rsidRPr="00B05E7E">
        <w:t xml:space="preserve"> </w:t>
      </w:r>
      <w:r w:rsidRPr="00B05E7E">
        <w:t>реализуется с применением дистанционных образовательных технологий.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  <w:caps/>
        </w:rPr>
      </w:pPr>
      <w:r w:rsidRPr="00B05E7E">
        <w:rPr>
          <w:b/>
          <w:caps/>
        </w:rPr>
        <w:t>4. Условия осуществления образовательной деятельности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</w:pPr>
      <w:r w:rsidRPr="00B05E7E">
        <w:t>Ресурсное обеспечение ОПОП формируется на основе требований к условиям реализации ОПОП, определяемых ФГОС ВО и учебными программами дисциплин и практик.</w:t>
      </w:r>
    </w:p>
    <w:p w:rsidR="00FC2059" w:rsidRPr="00B05E7E" w:rsidRDefault="00FC2059" w:rsidP="00FC2059">
      <w:pPr>
        <w:widowControl w:val="0"/>
        <w:ind w:firstLine="720"/>
        <w:jc w:val="both"/>
      </w:pPr>
    </w:p>
    <w:p w:rsidR="00FC2059" w:rsidRPr="00B05E7E" w:rsidRDefault="00FC2059" w:rsidP="00FC2059">
      <w:pPr>
        <w:widowControl w:val="0"/>
        <w:ind w:firstLine="720"/>
        <w:jc w:val="both"/>
        <w:rPr>
          <w:b/>
        </w:rPr>
      </w:pPr>
      <w:r w:rsidRPr="00B05E7E">
        <w:rPr>
          <w:b/>
        </w:rPr>
        <w:t>4.1. Сведения о профессорско-преподавательском составе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Реализация программы </w:t>
      </w:r>
      <w:r w:rsidR="001437EF" w:rsidRPr="00B05E7E">
        <w:t>магистратуры</w:t>
      </w:r>
      <w:r w:rsidRPr="00B05E7E">
        <w:t xml:space="preserve"> </w:t>
      </w:r>
      <w:r w:rsidR="001437EF" w:rsidRPr="00B05E7E">
        <w:rPr>
          <w:lang w:eastAsia="en-US"/>
        </w:rPr>
        <w:t xml:space="preserve">44.04.01 Педагогическое образование, направленность (профиль) </w:t>
      </w:r>
      <w:r w:rsidR="00BB332C">
        <w:rPr>
          <w:lang w:eastAsia="en-US"/>
        </w:rPr>
        <w:t>Прикладная математика и информатика в образовании</w:t>
      </w:r>
      <w:r w:rsidR="001437EF" w:rsidRPr="00B05E7E">
        <w:t xml:space="preserve"> </w:t>
      </w:r>
      <w:r w:rsidRPr="00B05E7E">
        <w:t xml:space="preserve">реализуется с применением дистанционных образовательных технологий обеспечивается педагогическими работниками, а также лицами, привлекаемыми к реализации программы </w:t>
      </w:r>
      <w:r w:rsidR="001437EF" w:rsidRPr="00B05E7E">
        <w:t>магистратуры</w:t>
      </w:r>
      <w:r w:rsidRPr="00B05E7E">
        <w:t xml:space="preserve"> на иных условиях.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70 процентов численности педагогических работников, участвующих в реализации </w:t>
      </w:r>
      <w:proofErr w:type="gramStart"/>
      <w:r w:rsidRPr="00B05E7E">
        <w:t xml:space="preserve">программы </w:t>
      </w:r>
      <w:r w:rsidR="001437EF" w:rsidRPr="00B05E7E">
        <w:t xml:space="preserve"> магистратуры</w:t>
      </w:r>
      <w:proofErr w:type="gramEnd"/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ведут научную, учебно-методическую и (или) практическую работу, соответствующую профилю преподаваемой дисциплины (модуля).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902511" w:rsidRPr="00B05E7E">
        <w:t>10</w:t>
      </w:r>
      <w:r w:rsidRPr="00B05E7E">
        <w:t xml:space="preserve"> процентов численности педагогических работников, участвующих в реализации программы </w:t>
      </w:r>
      <w:r w:rsidR="001437EF" w:rsidRPr="00B05E7E">
        <w:t>магистратуры</w:t>
      </w:r>
      <w:r w:rsidRPr="00B05E7E">
        <w:t xml:space="preserve">, и лица, привлекаемые к реализации программы </w:t>
      </w:r>
      <w:r w:rsidR="001437EF" w:rsidRPr="00B05E7E">
        <w:t>магистратуры</w:t>
      </w:r>
      <w:r w:rsidRPr="00B05E7E">
        <w:t xml:space="preserve"> на иных условиях,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 не менее 3 лет).</w:t>
      </w:r>
    </w:p>
    <w:p w:rsidR="00FC2059" w:rsidRPr="00B05E7E" w:rsidRDefault="00FC2059" w:rsidP="00FC2059">
      <w:pPr>
        <w:pStyle w:val="s1"/>
        <w:spacing w:before="0" w:beforeAutospacing="0" w:after="0" w:afterAutospacing="0"/>
        <w:ind w:firstLine="708"/>
        <w:jc w:val="both"/>
      </w:pPr>
      <w:r w:rsidRPr="00B05E7E">
        <w:t xml:space="preserve">Не менее </w:t>
      </w:r>
      <w:r w:rsidR="001E5174" w:rsidRPr="00B05E7E">
        <w:t>70</w:t>
      </w:r>
      <w:r w:rsidRPr="00B05E7E">
        <w:t xml:space="preserve"> процентов численности педагогических работников и лиц, привлекаемых к образовательной деятельности на иных условиях,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  <w:lang w:eastAsia="en-US"/>
        </w:rPr>
      </w:pPr>
      <w:r w:rsidRPr="00B05E7E">
        <w:rPr>
          <w:b/>
          <w:lang w:eastAsia="en-US"/>
        </w:rPr>
        <w:t xml:space="preserve">4.2. Сведения об информационно-библиотечном обеспечении, необходимом для реализации образовательной программы.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Каждый обучающийся в течение всего периода обучения обеспечен индивидуальным неограниченным доступом к электронной информационно-образовательной среде ЛГУ </w:t>
      </w:r>
      <w:proofErr w:type="spellStart"/>
      <w:r w:rsidRPr="00B05E7E">
        <w:t>им.А.С.Пушкина</w:t>
      </w:r>
      <w:proofErr w:type="spellEnd"/>
      <w:r w:rsidRPr="00B05E7E">
        <w:t xml:space="preserve">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обеспечивает возможность </w:t>
      </w:r>
      <w:proofErr w:type="gramStart"/>
      <w:r w:rsidRPr="00B05E7E">
        <w:t>доступа</w:t>
      </w:r>
      <w:proofErr w:type="gramEnd"/>
      <w:r w:rsidRPr="00B05E7E">
        <w:t xml:space="preserve"> обучающегося из любой точки, в которой имеется доступ к информационно-телекоммуникационной сети «Интернет», как на территории ЛГУ </w:t>
      </w:r>
      <w:proofErr w:type="spellStart"/>
      <w:r w:rsidRPr="00B05E7E">
        <w:t>им.А.С.Пушкина</w:t>
      </w:r>
      <w:proofErr w:type="spellEnd"/>
      <w:r w:rsidRPr="00B05E7E">
        <w:t xml:space="preserve">, так и вне ее.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Электронная информационно-образовательная среда организации обеспечивает: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 фиксацию хода образовательного процесса, результатов промежуточной аттестации и результатов освоения программы </w:t>
      </w:r>
      <w:r w:rsidR="001437EF" w:rsidRPr="00B05E7E">
        <w:t>магистратуры</w:t>
      </w:r>
      <w:r w:rsidRPr="00B05E7E">
        <w:t>; проведение учебных занятий, процедур оценки результатов обучения, реализация которых предусмотрена с применением дистанционных образовательных технологий; формирование электронного портфолио обучающегося, в том числе сохранение его работ и оценок за эти работы; взаимодействие между участниками образовательного процесса, в том числе синхронное и (или) асинхронное взаимодействия посредством сети «Интернет».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Функционирование электронной информационно-образовательной среды соответствует законодательству Российской Федерации. Обучающимся обеспечен доступ (удаленный доступ), в том числе в случае применения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  <w:rPr>
          <w:b/>
        </w:rPr>
      </w:pPr>
      <w:r w:rsidRPr="00B05E7E">
        <w:rPr>
          <w:b/>
        </w:rPr>
        <w:t>4.3. Сведения о материально-техническом обеспечении.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ЛГУ </w:t>
      </w:r>
      <w:proofErr w:type="spellStart"/>
      <w:r w:rsidRPr="00B05E7E">
        <w:t>им.А.С.Пушкина</w:t>
      </w:r>
      <w:proofErr w:type="spellEnd"/>
      <w:r w:rsidRPr="00B05E7E">
        <w:t>, располагает соответствующей действующим санитарно-техническим нормам, материально-технической базой, обеспечивающей проведение всех видов лабораторной, практической, дисциплинарной и междисциплинарной подготовки и научно-исследовательской работы обучающихся, предусмотренных учебным планом.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 xml:space="preserve">Помещения представляют собой учебные аудитории для проведения учебных занятий, предусмотренных программой </w:t>
      </w:r>
      <w:r w:rsidR="001437EF" w:rsidRPr="00B05E7E">
        <w:t>магистратуры</w:t>
      </w:r>
      <w:r w:rsidRPr="00B05E7E"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FC2059" w:rsidRPr="00B05E7E" w:rsidRDefault="00FC2059" w:rsidP="00FC2059">
      <w:pPr>
        <w:tabs>
          <w:tab w:val="left" w:pos="720"/>
        </w:tabs>
        <w:ind w:firstLine="709"/>
        <w:jc w:val="both"/>
      </w:pPr>
      <w:r w:rsidRPr="00B05E7E"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 Допускается замена оборудования его виртуальными аналогами.</w:t>
      </w:r>
    </w:p>
    <w:p w:rsidR="00FC2059" w:rsidRPr="00B05E7E" w:rsidRDefault="00FC2059" w:rsidP="00FC2059">
      <w:pPr>
        <w:ind w:firstLine="708"/>
        <w:jc w:val="both"/>
        <w:rPr>
          <w:b/>
        </w:rPr>
      </w:pPr>
      <w:r w:rsidRPr="00B05E7E">
        <w:rPr>
          <w:b/>
        </w:rPr>
        <w:t>4.4. Условия освоение образовательной программы обучающимися с ограниченными возможностями здоровья.</w:t>
      </w:r>
    </w:p>
    <w:p w:rsidR="00FC2059" w:rsidRPr="00B05E7E" w:rsidRDefault="00FC2059" w:rsidP="00FC2059">
      <w:pPr>
        <w:jc w:val="both"/>
      </w:pPr>
      <w:r w:rsidRPr="00B05E7E">
        <w:tab/>
        <w:t>При адаптации ОПОП для обучения инвалидов и лиц с ограниченными возможностями здоровья организация образовательного процесса должна осуществляться в соответствии с учебными планами, графиками учебного процесса, расписанием занятий с учетом психофизического развития, индивидуальных возможностей, состояния здоровья обучающихся с ОВЗ и Индивидуальным паном реабилитации инвалидов.</w:t>
      </w:r>
    </w:p>
    <w:p w:rsidR="00FC2059" w:rsidRPr="00B05E7E" w:rsidRDefault="00FC2059" w:rsidP="00FC2059"/>
    <w:p w:rsidR="00FC2059" w:rsidRPr="00B05E7E" w:rsidRDefault="00FC2059" w:rsidP="00FC2059">
      <w:pPr>
        <w:pStyle w:val="Default"/>
        <w:ind w:firstLine="708"/>
        <w:jc w:val="center"/>
        <w:rPr>
          <w:rFonts w:eastAsia="Times New Roman"/>
          <w:b/>
          <w:caps/>
          <w:color w:val="auto"/>
          <w:lang w:eastAsia="ru-RU"/>
        </w:rPr>
      </w:pPr>
      <w:r w:rsidRPr="00B05E7E">
        <w:rPr>
          <w:b/>
          <w:color w:val="auto"/>
        </w:rPr>
        <w:t>5</w:t>
      </w:r>
      <w:r w:rsidRPr="00B05E7E">
        <w:rPr>
          <w:rFonts w:eastAsia="Times New Roman"/>
          <w:b/>
          <w:color w:val="auto"/>
          <w:lang w:eastAsia="ru-RU"/>
        </w:rPr>
        <w:t xml:space="preserve">. </w:t>
      </w:r>
      <w:r w:rsidRPr="00B05E7E">
        <w:rPr>
          <w:rFonts w:eastAsia="Times New Roman"/>
          <w:b/>
          <w:caps/>
          <w:color w:val="auto"/>
          <w:lang w:eastAsia="ru-RU"/>
        </w:rPr>
        <w:t>Организация воспитательной работы в ГАОУ ВО ЛО «ЛГУ им.А.С.Пушкина»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b/>
          <w:caps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Система воспитательной работы является одним из основных ресурсов развития образовательного пространства в целом и реализуется в соответствии с Концепцией организации воспитательной работы в ГАОУ ВО ЛО «ЛГУ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». 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  <w:r w:rsidRPr="00B05E7E">
        <w:rPr>
          <w:rFonts w:eastAsia="Times New Roman"/>
          <w:color w:val="auto"/>
          <w:lang w:eastAsia="ru-RU"/>
        </w:rPr>
        <w:t xml:space="preserve">Основной целью системы воспитательной работы и молодежной политики является создание </w:t>
      </w:r>
      <w:proofErr w:type="gramStart"/>
      <w:r w:rsidRPr="00B05E7E">
        <w:rPr>
          <w:rFonts w:eastAsia="Times New Roman"/>
          <w:color w:val="auto"/>
          <w:lang w:eastAsia="ru-RU"/>
        </w:rPr>
        <w:t>в ЛГУ</w:t>
      </w:r>
      <w:proofErr w:type="gramEnd"/>
      <w:r w:rsidRPr="00B05E7E">
        <w:rPr>
          <w:rFonts w:eastAsia="Times New Roman"/>
          <w:color w:val="auto"/>
          <w:lang w:eastAsia="ru-RU"/>
        </w:rPr>
        <w:t xml:space="preserve">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 инновационного образовательного пространства, активно содействующего формированию гражданской позиции обучающихся, их позитивных культурно-ценностных ориентаций, личностно-ценностного отношения к образованию, сохранению и приумножению традиций ЛГУ </w:t>
      </w:r>
      <w:proofErr w:type="spellStart"/>
      <w:r w:rsidRPr="00B05E7E">
        <w:rPr>
          <w:rFonts w:eastAsia="Times New Roman"/>
          <w:color w:val="auto"/>
          <w:lang w:eastAsia="ru-RU"/>
        </w:rPr>
        <w:t>им.А.С.Пушкина</w:t>
      </w:r>
      <w:proofErr w:type="spellEnd"/>
      <w:r w:rsidRPr="00B05E7E">
        <w:rPr>
          <w:rFonts w:eastAsia="Times New Roman"/>
          <w:color w:val="auto"/>
          <w:lang w:eastAsia="ru-RU"/>
        </w:rPr>
        <w:t xml:space="preserve">. </w:t>
      </w:r>
    </w:p>
    <w:p w:rsidR="00FC2059" w:rsidRPr="00B05E7E" w:rsidRDefault="00FC2059" w:rsidP="00FC2059">
      <w:pPr>
        <w:ind w:firstLine="708"/>
        <w:jc w:val="both"/>
      </w:pPr>
      <w:r w:rsidRPr="00B05E7E">
        <w:t>Содержание и основные направления рабочей программы воспитания определены с учетом следующих направлений воспитательной работы: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профессионально-ориентированное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научно-образовательное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патриотическое и гражданско-правовое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культурно-творческое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духовно-нравственное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физкультурно-оздоровительное воспитание и воспитание здорового образа жизни;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развитие студенческого самоуправления;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поддержка и развитие волонтёрской деятельности;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экологическое воспитание;</w:t>
      </w:r>
    </w:p>
    <w:p w:rsidR="00FC2059" w:rsidRPr="00B05E7E" w:rsidRDefault="00FC2059" w:rsidP="00FC2059">
      <w:pPr>
        <w:numPr>
          <w:ilvl w:val="0"/>
          <w:numId w:val="5"/>
        </w:numPr>
      </w:pPr>
      <w:r w:rsidRPr="00B05E7E">
        <w:t>воспитание толерантности.</w:t>
      </w: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p w:rsidR="00FC2059" w:rsidRPr="00B05E7E" w:rsidRDefault="00FC2059" w:rsidP="00FC2059">
      <w:pPr>
        <w:pStyle w:val="Default"/>
        <w:ind w:firstLine="708"/>
        <w:jc w:val="both"/>
        <w:rPr>
          <w:rFonts w:eastAsia="Times New Roman"/>
          <w:color w:val="auto"/>
          <w:lang w:eastAsia="ru-RU"/>
        </w:rPr>
      </w:pPr>
    </w:p>
    <w:sectPr w:rsidR="00FC2059" w:rsidRPr="00B05E7E" w:rsidSect="00425435">
      <w:footerReference w:type="even" r:id="rId7"/>
      <w:footerReference w:type="default" r:id="rId8"/>
      <w:pgSz w:w="11906" w:h="16838"/>
      <w:pgMar w:top="851" w:right="850" w:bottom="1135" w:left="1701" w:header="567" w:footer="2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A55" w:rsidRDefault="001E6A55">
      <w:r>
        <w:separator/>
      </w:r>
    </w:p>
  </w:endnote>
  <w:endnote w:type="continuationSeparator" w:id="0">
    <w:p w:rsidR="001E6A55" w:rsidRDefault="001E6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55FB" w:rsidRDefault="00502DC2" w:rsidP="0079306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</w:t>
    </w:r>
    <w:r>
      <w:rPr>
        <w:rStyle w:val="a5"/>
      </w:rPr>
      <w:fldChar w:fldCharType="end"/>
    </w:r>
  </w:p>
  <w:p w:rsidR="00F555FB" w:rsidRDefault="0027248F" w:rsidP="0079306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2004395"/>
      <w:docPartObj>
        <w:docPartGallery w:val="Page Numbers (Bottom of Page)"/>
        <w:docPartUnique/>
      </w:docPartObj>
    </w:sdtPr>
    <w:sdtEndPr/>
    <w:sdtContent>
      <w:p w:rsidR="00F555FB" w:rsidRDefault="00502DC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48F">
          <w:rPr>
            <w:noProof/>
          </w:rPr>
          <w:t>8</w:t>
        </w:r>
        <w:r>
          <w:fldChar w:fldCharType="end"/>
        </w:r>
      </w:p>
    </w:sdtContent>
  </w:sdt>
  <w:p w:rsidR="00F555FB" w:rsidRDefault="0027248F" w:rsidP="007930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A55" w:rsidRDefault="001E6A55">
      <w:r>
        <w:separator/>
      </w:r>
    </w:p>
  </w:footnote>
  <w:footnote w:type="continuationSeparator" w:id="0">
    <w:p w:rsidR="001E6A55" w:rsidRDefault="001E6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36F16"/>
    <w:multiLevelType w:val="hybridMultilevel"/>
    <w:tmpl w:val="F6085094"/>
    <w:lvl w:ilvl="0" w:tplc="938CFF7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0B34047C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5E648F1A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5B7863C2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67A5C70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C11A9E7E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DF8C95F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421A51F8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182A6F56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185D6E58"/>
    <w:multiLevelType w:val="hybridMultilevel"/>
    <w:tmpl w:val="4A2CFFFA"/>
    <w:lvl w:ilvl="0" w:tplc="41A25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347FF0"/>
    <w:multiLevelType w:val="hybridMultilevel"/>
    <w:tmpl w:val="52F4CB8E"/>
    <w:lvl w:ilvl="0" w:tplc="FB50C73E">
      <w:start w:val="4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 w15:restartNumberingAfterBreak="0">
    <w:nsid w:val="29D75472"/>
    <w:multiLevelType w:val="hybridMultilevel"/>
    <w:tmpl w:val="ABC0809E"/>
    <w:lvl w:ilvl="0" w:tplc="41A2502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A80209E"/>
    <w:multiLevelType w:val="multilevel"/>
    <w:tmpl w:val="FA1EFB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4414D63"/>
    <w:multiLevelType w:val="multilevel"/>
    <w:tmpl w:val="2ED6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813A75"/>
    <w:multiLevelType w:val="multilevel"/>
    <w:tmpl w:val="4E604DEA"/>
    <w:lvl w:ilvl="0">
      <w:start w:val="1"/>
      <w:numFmt w:val="decimal"/>
      <w:lvlText w:val="%1"/>
      <w:lvlJc w:val="left"/>
      <w:pPr>
        <w:ind w:left="1413" w:hanging="52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52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305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7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90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32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75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7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0" w:hanging="526"/>
      </w:pPr>
      <w:rPr>
        <w:rFonts w:hint="default"/>
        <w:lang w:val="ru-RU" w:eastAsia="en-US" w:bidi="ar-SA"/>
      </w:rPr>
    </w:lvl>
  </w:abstractNum>
  <w:abstractNum w:abstractNumId="7" w15:restartNumberingAfterBreak="0">
    <w:nsid w:val="49410CC1"/>
    <w:multiLevelType w:val="hybridMultilevel"/>
    <w:tmpl w:val="ED3A4C10"/>
    <w:lvl w:ilvl="0" w:tplc="58841780">
      <w:numFmt w:val="bullet"/>
      <w:lvlText w:val="●"/>
      <w:lvlJc w:val="left"/>
      <w:pPr>
        <w:ind w:left="470" w:hanging="284"/>
      </w:pPr>
      <w:rPr>
        <w:rFonts w:ascii="Calibri" w:eastAsia="Calibri" w:hAnsi="Calibri" w:cs="Calibri" w:hint="default"/>
        <w:w w:val="100"/>
        <w:sz w:val="28"/>
        <w:szCs w:val="28"/>
        <w:lang w:val="ru-RU" w:eastAsia="en-US" w:bidi="ar-SA"/>
      </w:rPr>
    </w:lvl>
    <w:lvl w:ilvl="1" w:tplc="D53ACF98">
      <w:numFmt w:val="bullet"/>
      <w:lvlText w:val="•"/>
      <w:lvlJc w:val="left"/>
      <w:pPr>
        <w:ind w:left="923" w:hanging="284"/>
      </w:pPr>
      <w:rPr>
        <w:rFonts w:hint="default"/>
        <w:lang w:val="ru-RU" w:eastAsia="en-US" w:bidi="ar-SA"/>
      </w:rPr>
    </w:lvl>
    <w:lvl w:ilvl="2" w:tplc="B770F058">
      <w:numFmt w:val="bullet"/>
      <w:lvlText w:val="•"/>
      <w:lvlJc w:val="left"/>
      <w:pPr>
        <w:ind w:left="1367" w:hanging="284"/>
      </w:pPr>
      <w:rPr>
        <w:rFonts w:hint="default"/>
        <w:lang w:val="ru-RU" w:eastAsia="en-US" w:bidi="ar-SA"/>
      </w:rPr>
    </w:lvl>
    <w:lvl w:ilvl="3" w:tplc="FE28E75E">
      <w:numFmt w:val="bullet"/>
      <w:lvlText w:val="•"/>
      <w:lvlJc w:val="left"/>
      <w:pPr>
        <w:ind w:left="1810" w:hanging="284"/>
      </w:pPr>
      <w:rPr>
        <w:rFonts w:hint="default"/>
        <w:lang w:val="ru-RU" w:eastAsia="en-US" w:bidi="ar-SA"/>
      </w:rPr>
    </w:lvl>
    <w:lvl w:ilvl="4" w:tplc="828A7F66">
      <w:numFmt w:val="bullet"/>
      <w:lvlText w:val="•"/>
      <w:lvlJc w:val="left"/>
      <w:pPr>
        <w:ind w:left="2254" w:hanging="284"/>
      </w:pPr>
      <w:rPr>
        <w:rFonts w:hint="default"/>
        <w:lang w:val="ru-RU" w:eastAsia="en-US" w:bidi="ar-SA"/>
      </w:rPr>
    </w:lvl>
    <w:lvl w:ilvl="5" w:tplc="02DAE6C4">
      <w:numFmt w:val="bullet"/>
      <w:lvlText w:val="•"/>
      <w:lvlJc w:val="left"/>
      <w:pPr>
        <w:ind w:left="2697" w:hanging="284"/>
      </w:pPr>
      <w:rPr>
        <w:rFonts w:hint="default"/>
        <w:lang w:val="ru-RU" w:eastAsia="en-US" w:bidi="ar-SA"/>
      </w:rPr>
    </w:lvl>
    <w:lvl w:ilvl="6" w:tplc="A19439AA">
      <w:numFmt w:val="bullet"/>
      <w:lvlText w:val="•"/>
      <w:lvlJc w:val="left"/>
      <w:pPr>
        <w:ind w:left="3141" w:hanging="284"/>
      </w:pPr>
      <w:rPr>
        <w:rFonts w:hint="default"/>
        <w:lang w:val="ru-RU" w:eastAsia="en-US" w:bidi="ar-SA"/>
      </w:rPr>
    </w:lvl>
    <w:lvl w:ilvl="7" w:tplc="8CFC2600">
      <w:numFmt w:val="bullet"/>
      <w:lvlText w:val="•"/>
      <w:lvlJc w:val="left"/>
      <w:pPr>
        <w:ind w:left="3584" w:hanging="284"/>
      </w:pPr>
      <w:rPr>
        <w:rFonts w:hint="default"/>
        <w:lang w:val="ru-RU" w:eastAsia="en-US" w:bidi="ar-SA"/>
      </w:rPr>
    </w:lvl>
    <w:lvl w:ilvl="8" w:tplc="3B36D0C2">
      <w:numFmt w:val="bullet"/>
      <w:lvlText w:val="•"/>
      <w:lvlJc w:val="left"/>
      <w:pPr>
        <w:ind w:left="4028" w:hanging="284"/>
      </w:pPr>
      <w:rPr>
        <w:rFonts w:hint="default"/>
        <w:lang w:val="ru-RU" w:eastAsia="en-US" w:bidi="ar-SA"/>
      </w:rPr>
    </w:lvl>
  </w:abstractNum>
  <w:abstractNum w:abstractNumId="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95226"/>
    <w:multiLevelType w:val="hybridMultilevel"/>
    <w:tmpl w:val="C20A6FF6"/>
    <w:lvl w:ilvl="0" w:tplc="15F0DDA6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04E6A5B"/>
    <w:multiLevelType w:val="hybridMultilevel"/>
    <w:tmpl w:val="FB743442"/>
    <w:lvl w:ilvl="0" w:tplc="4F6C47D8">
      <w:numFmt w:val="bullet"/>
      <w:lvlText w:val="●"/>
      <w:lvlJc w:val="left"/>
      <w:pPr>
        <w:ind w:left="284" w:hanging="284"/>
      </w:pPr>
      <w:rPr>
        <w:rFonts w:hint="default"/>
        <w:w w:val="100"/>
        <w:lang w:val="ru-RU" w:eastAsia="en-US" w:bidi="ar-SA"/>
      </w:rPr>
    </w:lvl>
    <w:lvl w:ilvl="1" w:tplc="AAD084EA">
      <w:numFmt w:val="bullet"/>
      <w:lvlText w:val="•"/>
      <w:lvlJc w:val="left"/>
      <w:pPr>
        <w:ind w:left="1606" w:hanging="284"/>
      </w:pPr>
      <w:rPr>
        <w:rFonts w:hint="default"/>
        <w:lang w:val="ru-RU" w:eastAsia="en-US" w:bidi="ar-SA"/>
      </w:rPr>
    </w:lvl>
    <w:lvl w:ilvl="2" w:tplc="6A3AC828">
      <w:numFmt w:val="bullet"/>
      <w:lvlText w:val="•"/>
      <w:lvlJc w:val="left"/>
      <w:pPr>
        <w:ind w:left="2633" w:hanging="284"/>
      </w:pPr>
      <w:rPr>
        <w:rFonts w:hint="default"/>
        <w:lang w:val="ru-RU" w:eastAsia="en-US" w:bidi="ar-SA"/>
      </w:rPr>
    </w:lvl>
    <w:lvl w:ilvl="3" w:tplc="2938C1B8">
      <w:numFmt w:val="bullet"/>
      <w:lvlText w:val="•"/>
      <w:lvlJc w:val="left"/>
      <w:pPr>
        <w:ind w:left="3659" w:hanging="284"/>
      </w:pPr>
      <w:rPr>
        <w:rFonts w:hint="default"/>
        <w:lang w:val="ru-RU" w:eastAsia="en-US" w:bidi="ar-SA"/>
      </w:rPr>
    </w:lvl>
    <w:lvl w:ilvl="4" w:tplc="2E0CF1CE">
      <w:numFmt w:val="bullet"/>
      <w:lvlText w:val="•"/>
      <w:lvlJc w:val="left"/>
      <w:pPr>
        <w:ind w:left="4686" w:hanging="284"/>
      </w:pPr>
      <w:rPr>
        <w:rFonts w:hint="default"/>
        <w:lang w:val="ru-RU" w:eastAsia="en-US" w:bidi="ar-SA"/>
      </w:rPr>
    </w:lvl>
    <w:lvl w:ilvl="5" w:tplc="1D9C2B4A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403C8EC8">
      <w:numFmt w:val="bullet"/>
      <w:lvlText w:val="•"/>
      <w:lvlJc w:val="left"/>
      <w:pPr>
        <w:ind w:left="6739" w:hanging="284"/>
      </w:pPr>
      <w:rPr>
        <w:rFonts w:hint="default"/>
        <w:lang w:val="ru-RU" w:eastAsia="en-US" w:bidi="ar-SA"/>
      </w:rPr>
    </w:lvl>
    <w:lvl w:ilvl="7" w:tplc="249E3560">
      <w:numFmt w:val="bullet"/>
      <w:lvlText w:val="•"/>
      <w:lvlJc w:val="left"/>
      <w:pPr>
        <w:ind w:left="7765" w:hanging="284"/>
      </w:pPr>
      <w:rPr>
        <w:rFonts w:hint="default"/>
        <w:lang w:val="ru-RU" w:eastAsia="en-US" w:bidi="ar-SA"/>
      </w:rPr>
    </w:lvl>
    <w:lvl w:ilvl="8" w:tplc="F76205D8">
      <w:numFmt w:val="bullet"/>
      <w:lvlText w:val="•"/>
      <w:lvlJc w:val="left"/>
      <w:pPr>
        <w:ind w:left="8792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6F2E1787"/>
    <w:multiLevelType w:val="hybridMultilevel"/>
    <w:tmpl w:val="9386E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663EF"/>
    <w:multiLevelType w:val="hybridMultilevel"/>
    <w:tmpl w:val="09B0E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9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10"/>
  </w:num>
  <w:num w:numId="10">
    <w:abstractNumId w:val="0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059"/>
    <w:rsid w:val="001437EF"/>
    <w:rsid w:val="001E5174"/>
    <w:rsid w:val="001E6A55"/>
    <w:rsid w:val="0027248F"/>
    <w:rsid w:val="002C7134"/>
    <w:rsid w:val="003B691C"/>
    <w:rsid w:val="00454DCF"/>
    <w:rsid w:val="004A292A"/>
    <w:rsid w:val="00502DC2"/>
    <w:rsid w:val="0052428D"/>
    <w:rsid w:val="005C0D9C"/>
    <w:rsid w:val="0088266F"/>
    <w:rsid w:val="00902511"/>
    <w:rsid w:val="00990D24"/>
    <w:rsid w:val="00B033C6"/>
    <w:rsid w:val="00B05E7E"/>
    <w:rsid w:val="00B1340D"/>
    <w:rsid w:val="00BB332C"/>
    <w:rsid w:val="00BB7F0F"/>
    <w:rsid w:val="00C2561B"/>
    <w:rsid w:val="00CD04CE"/>
    <w:rsid w:val="00E04DC2"/>
    <w:rsid w:val="00F54843"/>
    <w:rsid w:val="00FC0108"/>
    <w:rsid w:val="00FC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C4790"/>
  <w15:chartTrackingRefBased/>
  <w15:docId w15:val="{BAB1100B-0AD9-47C3-A80A-9E7AB801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205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C2059"/>
  </w:style>
  <w:style w:type="paragraph" w:customStyle="1" w:styleId="s1">
    <w:name w:val="s_1"/>
    <w:basedOn w:val="a"/>
    <w:rsid w:val="00FC2059"/>
    <w:pPr>
      <w:spacing w:before="100" w:beforeAutospacing="1" w:after="100" w:afterAutospacing="1"/>
    </w:pPr>
  </w:style>
  <w:style w:type="paragraph" w:styleId="a6">
    <w:name w:val="List Paragraph"/>
    <w:basedOn w:val="a"/>
    <w:uiPriority w:val="1"/>
    <w:qFormat/>
    <w:rsid w:val="00FC205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C205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205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FC2059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a">
    <w:name w:val="Table Grid"/>
    <w:basedOn w:val="a1"/>
    <w:uiPriority w:val="39"/>
    <w:rsid w:val="00FC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20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FC2059"/>
    <w:rPr>
      <w:color w:val="0000FF"/>
      <w:u w:val="single"/>
    </w:rPr>
  </w:style>
  <w:style w:type="paragraph" w:customStyle="1" w:styleId="ac">
    <w:name w:val="Для таблиц"/>
    <w:basedOn w:val="a"/>
    <w:rsid w:val="00FC2059"/>
  </w:style>
  <w:style w:type="paragraph" w:styleId="ad">
    <w:name w:val="header"/>
    <w:basedOn w:val="a"/>
    <w:link w:val="ae"/>
    <w:uiPriority w:val="99"/>
    <w:unhideWhenUsed/>
    <w:rsid w:val="00FC205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FC205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Grid Table Light"/>
    <w:basedOn w:val="a1"/>
    <w:uiPriority w:val="40"/>
    <w:rsid w:val="00FC205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0">
    <w:name w:val="Body Text"/>
    <w:basedOn w:val="a"/>
    <w:link w:val="af1"/>
    <w:uiPriority w:val="1"/>
    <w:qFormat/>
    <w:rsid w:val="00FC2059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FC2059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C205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C2059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4063</Words>
  <Characters>23160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Алена Олеговна Москалева</cp:lastModifiedBy>
  <cp:revision>16</cp:revision>
  <dcterms:created xsi:type="dcterms:W3CDTF">2023-05-06T18:19:00Z</dcterms:created>
  <dcterms:modified xsi:type="dcterms:W3CDTF">2023-05-20T12:44:00Z</dcterms:modified>
</cp:coreProperties>
</file>