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6E1" w:rsidRDefault="00B44C7A">
      <w:pPr>
        <w:tabs>
          <w:tab w:val="left" w:pos="0"/>
          <w:tab w:val="left" w:pos="1530"/>
        </w:tabs>
        <w:ind w:hanging="40"/>
        <w:jc w:val="center"/>
      </w:pPr>
      <w:r>
        <w:t>ГОСУДАРСТВЕННОЕ АВТОНОМНОЕ ОБРАЗОВАТЕЛЬНОЕ УЧРЕЖДЕНИЕ ВЫСШЕГО ОБРАЗОВАНИЯ ЛЕНИНГРАДСКОЙ ОБЛАСТИ</w:t>
      </w:r>
    </w:p>
    <w:p w:rsidR="00F836E1" w:rsidRDefault="00F836E1">
      <w:pPr>
        <w:tabs>
          <w:tab w:val="left" w:pos="0"/>
          <w:tab w:val="left" w:pos="1530"/>
        </w:tabs>
        <w:ind w:hanging="40"/>
        <w:jc w:val="center"/>
      </w:pPr>
    </w:p>
    <w:p w:rsidR="00F836E1" w:rsidRDefault="00B44C7A">
      <w:pPr>
        <w:tabs>
          <w:tab w:val="left" w:pos="0"/>
          <w:tab w:val="left" w:pos="1530"/>
        </w:tabs>
        <w:ind w:hanging="40"/>
        <w:jc w:val="center"/>
        <w:rPr>
          <w:b/>
        </w:rPr>
      </w:pPr>
      <w:r>
        <w:rPr>
          <w:b/>
        </w:rPr>
        <w:t xml:space="preserve">«ЛЕНИНГРАДСКИЙ ГОСУДАРСТВЕННЫЙ УНИВЕРСИТЕТ </w:t>
      </w:r>
    </w:p>
    <w:p w:rsidR="00F836E1" w:rsidRDefault="00B44C7A">
      <w:pPr>
        <w:tabs>
          <w:tab w:val="left" w:pos="1530"/>
        </w:tabs>
        <w:ind w:hanging="40"/>
        <w:jc w:val="center"/>
      </w:pPr>
      <w:r>
        <w:rPr>
          <w:b/>
        </w:rPr>
        <w:t>имени А.С. ПУШКИНА»</w:t>
      </w:r>
    </w:p>
    <w:p w:rsidR="00F836E1" w:rsidRDefault="00F836E1">
      <w:pPr>
        <w:tabs>
          <w:tab w:val="left" w:pos="1530"/>
        </w:tabs>
        <w:ind w:hanging="40"/>
        <w:jc w:val="center"/>
      </w:pPr>
    </w:p>
    <w:p w:rsidR="00F836E1" w:rsidRDefault="00F836E1">
      <w:pPr>
        <w:tabs>
          <w:tab w:val="left" w:pos="1530"/>
        </w:tabs>
        <w:ind w:hanging="40"/>
        <w:jc w:val="center"/>
      </w:pPr>
    </w:p>
    <w:p w:rsidR="00F836E1" w:rsidRDefault="00F836E1">
      <w:pPr>
        <w:tabs>
          <w:tab w:val="left" w:pos="1530"/>
        </w:tabs>
        <w:ind w:hanging="40"/>
        <w:jc w:val="center"/>
      </w:pPr>
    </w:p>
    <w:p w:rsidR="00F836E1" w:rsidRDefault="00B44C7A">
      <w:pPr>
        <w:tabs>
          <w:tab w:val="left" w:pos="1530"/>
        </w:tabs>
        <w:ind w:firstLine="5630"/>
      </w:pPr>
      <w:r>
        <w:t>УТВЕРЖДАЮ</w:t>
      </w:r>
    </w:p>
    <w:p w:rsidR="00F836E1" w:rsidRDefault="00B44C7A">
      <w:pPr>
        <w:tabs>
          <w:tab w:val="left" w:pos="1530"/>
        </w:tabs>
        <w:ind w:firstLine="5630"/>
      </w:pPr>
      <w:r>
        <w:t>Проректор по учебно-методической</w:t>
      </w:r>
    </w:p>
    <w:p w:rsidR="00F836E1" w:rsidRDefault="00B44C7A">
      <w:pPr>
        <w:tabs>
          <w:tab w:val="left" w:pos="1530"/>
        </w:tabs>
        <w:ind w:firstLine="5630"/>
      </w:pPr>
      <w:r>
        <w:t xml:space="preserve">работе </w:t>
      </w:r>
    </w:p>
    <w:p w:rsidR="00F836E1" w:rsidRDefault="00B44C7A">
      <w:pPr>
        <w:tabs>
          <w:tab w:val="left" w:pos="1530"/>
        </w:tabs>
        <w:ind w:firstLine="5630"/>
      </w:pPr>
      <w:r>
        <w:t xml:space="preserve">____________ </w:t>
      </w:r>
      <w:proofErr w:type="spellStart"/>
      <w:r>
        <w:t>С.Н.Большаков</w:t>
      </w:r>
      <w:proofErr w:type="spellEnd"/>
    </w:p>
    <w:p w:rsidR="00F836E1" w:rsidRDefault="00F836E1">
      <w:pPr>
        <w:tabs>
          <w:tab w:val="left" w:pos="748"/>
          <w:tab w:val="left" w:pos="828"/>
          <w:tab w:val="left" w:pos="3822"/>
        </w:tabs>
        <w:ind w:hanging="40"/>
        <w:jc w:val="center"/>
      </w:pPr>
    </w:p>
    <w:p w:rsidR="00F836E1" w:rsidRDefault="00F836E1">
      <w:pPr>
        <w:tabs>
          <w:tab w:val="left" w:pos="748"/>
          <w:tab w:val="left" w:pos="828"/>
          <w:tab w:val="left" w:pos="3822"/>
        </w:tabs>
        <w:ind w:hanging="40"/>
        <w:jc w:val="center"/>
      </w:pPr>
    </w:p>
    <w:p w:rsidR="00F836E1" w:rsidRDefault="00F836E1">
      <w:pPr>
        <w:tabs>
          <w:tab w:val="left" w:pos="748"/>
          <w:tab w:val="left" w:pos="828"/>
          <w:tab w:val="left" w:pos="3822"/>
        </w:tabs>
        <w:ind w:hanging="40"/>
        <w:jc w:val="center"/>
      </w:pPr>
    </w:p>
    <w:p w:rsidR="00F836E1" w:rsidRDefault="00F836E1">
      <w:pPr>
        <w:tabs>
          <w:tab w:val="left" w:pos="748"/>
          <w:tab w:val="left" w:pos="828"/>
          <w:tab w:val="left" w:pos="3822"/>
        </w:tabs>
        <w:ind w:hanging="40"/>
        <w:jc w:val="center"/>
      </w:pPr>
    </w:p>
    <w:p w:rsidR="00F836E1" w:rsidRDefault="00B44C7A">
      <w:pPr>
        <w:tabs>
          <w:tab w:val="left" w:pos="748"/>
          <w:tab w:val="left" w:pos="828"/>
          <w:tab w:val="left" w:pos="3822"/>
        </w:tabs>
        <w:ind w:hanging="40"/>
        <w:jc w:val="center"/>
      </w:pPr>
      <w:r>
        <w:rPr>
          <w:caps/>
        </w:rPr>
        <w:t>РАБОЧАЯ ПРОГРАММА</w:t>
      </w:r>
    </w:p>
    <w:p w:rsidR="00F836E1" w:rsidRDefault="00B44C7A">
      <w:pPr>
        <w:tabs>
          <w:tab w:val="left" w:pos="748"/>
          <w:tab w:val="left" w:pos="828"/>
          <w:tab w:val="left" w:pos="3822"/>
        </w:tabs>
        <w:ind w:hanging="40"/>
        <w:jc w:val="center"/>
        <w:rPr>
          <w:rFonts w:cs="Courier New"/>
        </w:rPr>
      </w:pPr>
      <w:r>
        <w:rPr>
          <w:rFonts w:cs="Courier New"/>
        </w:rPr>
        <w:t>Дисциплины</w:t>
      </w:r>
    </w:p>
    <w:p w:rsidR="00F836E1" w:rsidRDefault="00F836E1">
      <w:pPr>
        <w:tabs>
          <w:tab w:val="left" w:pos="748"/>
          <w:tab w:val="left" w:pos="828"/>
          <w:tab w:val="left" w:pos="3822"/>
        </w:tabs>
        <w:ind w:hanging="40"/>
        <w:jc w:val="center"/>
        <w:rPr>
          <w:rFonts w:eastAsia="Calibri"/>
          <w:b/>
          <w:iCs/>
          <w:caps/>
          <w:sz w:val="28"/>
          <w:szCs w:val="28"/>
        </w:rPr>
      </w:pPr>
    </w:p>
    <w:p w:rsidR="00F836E1" w:rsidRDefault="00B44C7A">
      <w:pPr>
        <w:tabs>
          <w:tab w:val="left" w:pos="748"/>
          <w:tab w:val="left" w:pos="828"/>
          <w:tab w:val="left" w:pos="3822"/>
        </w:tabs>
        <w:ind w:hanging="40"/>
        <w:jc w:val="center"/>
      </w:pPr>
      <w:r>
        <w:rPr>
          <w:rFonts w:eastAsia="Calibri"/>
          <w:b/>
          <w:iCs/>
          <w:caps/>
          <w:sz w:val="28"/>
          <w:szCs w:val="28"/>
        </w:rPr>
        <w:t>Б</w:t>
      </w:r>
      <w:proofErr w:type="gramStart"/>
      <w:r>
        <w:rPr>
          <w:rFonts w:eastAsia="Calibri"/>
          <w:b/>
          <w:iCs/>
          <w:caps/>
          <w:sz w:val="28"/>
          <w:szCs w:val="28"/>
        </w:rPr>
        <w:t>1.В.</w:t>
      </w:r>
      <w:proofErr w:type="gramEnd"/>
      <w:r>
        <w:rPr>
          <w:rFonts w:eastAsia="Calibri"/>
          <w:b/>
          <w:iCs/>
          <w:caps/>
          <w:sz w:val="28"/>
          <w:szCs w:val="28"/>
        </w:rPr>
        <w:t>02 Письменный перевод</w:t>
      </w:r>
    </w:p>
    <w:p w:rsidR="00F836E1" w:rsidRDefault="00F836E1">
      <w:pPr>
        <w:jc w:val="center"/>
        <w:rPr>
          <w:bCs/>
        </w:rPr>
      </w:pPr>
    </w:p>
    <w:p w:rsidR="00F836E1" w:rsidRDefault="00B44C7A">
      <w:pPr>
        <w:tabs>
          <w:tab w:val="left" w:pos="748"/>
          <w:tab w:val="left" w:pos="828"/>
          <w:tab w:val="left" w:pos="3822"/>
        </w:tabs>
        <w:jc w:val="center"/>
        <w:rPr>
          <w:bCs/>
        </w:rPr>
      </w:pPr>
      <w:r>
        <w:rPr>
          <w:bCs/>
        </w:rPr>
        <w:t>Направление подготовки 45.04.02 Лингвистика</w:t>
      </w:r>
    </w:p>
    <w:p w:rsidR="00F836E1" w:rsidRDefault="00B44C7A">
      <w:pPr>
        <w:tabs>
          <w:tab w:val="left" w:pos="748"/>
          <w:tab w:val="left" w:pos="828"/>
          <w:tab w:val="left" w:pos="3822"/>
        </w:tabs>
        <w:jc w:val="center"/>
        <w:rPr>
          <w:bCs/>
        </w:rPr>
      </w:pPr>
      <w:r>
        <w:rPr>
          <w:bCs/>
        </w:rPr>
        <w:t>Направленность (профиль) Теория перевода и межкультурная коммуникация</w:t>
      </w:r>
    </w:p>
    <w:p w:rsidR="00F836E1" w:rsidRDefault="00F836E1">
      <w:pPr>
        <w:tabs>
          <w:tab w:val="left" w:pos="748"/>
          <w:tab w:val="left" w:pos="828"/>
          <w:tab w:val="left" w:pos="3822"/>
        </w:tabs>
        <w:jc w:val="center"/>
        <w:rPr>
          <w:bCs/>
        </w:rPr>
      </w:pPr>
    </w:p>
    <w:p w:rsidR="00F836E1" w:rsidRDefault="00B44C7A">
      <w:pPr>
        <w:tabs>
          <w:tab w:val="left" w:pos="748"/>
          <w:tab w:val="left" w:pos="828"/>
          <w:tab w:val="left" w:pos="3822"/>
        </w:tabs>
        <w:jc w:val="center"/>
      </w:pPr>
      <w:r>
        <w:rPr>
          <w:bCs/>
        </w:rPr>
        <w:t>(год начала подготовки – 202</w:t>
      </w:r>
      <w:r w:rsidR="00D04951">
        <w:rPr>
          <w:bCs/>
        </w:rPr>
        <w:t>2</w:t>
      </w:r>
      <w:r>
        <w:rPr>
          <w:bCs/>
        </w:rPr>
        <w:t>)</w:t>
      </w: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F836E1">
      <w:pPr>
        <w:tabs>
          <w:tab w:val="left" w:pos="748"/>
          <w:tab w:val="left" w:pos="828"/>
          <w:tab w:val="left" w:pos="3822"/>
        </w:tabs>
        <w:jc w:val="center"/>
      </w:pPr>
    </w:p>
    <w:p w:rsidR="00F836E1" w:rsidRDefault="00B44C7A">
      <w:pPr>
        <w:tabs>
          <w:tab w:val="left" w:pos="748"/>
          <w:tab w:val="left" w:pos="828"/>
          <w:tab w:val="left" w:pos="3822"/>
        </w:tabs>
        <w:jc w:val="center"/>
      </w:pPr>
      <w:r>
        <w:t xml:space="preserve">Санкт-Петербург </w:t>
      </w:r>
    </w:p>
    <w:p w:rsidR="00F836E1" w:rsidRDefault="00D04951">
      <w:pPr>
        <w:tabs>
          <w:tab w:val="left" w:pos="708"/>
        </w:tabs>
        <w:ind w:left="-142" w:firstLine="142"/>
        <w:jc w:val="center"/>
      </w:pPr>
      <w:r>
        <w:t>2022</w:t>
      </w:r>
      <w:bookmarkStart w:id="0" w:name="_GoBack"/>
      <w:bookmarkEnd w:id="0"/>
    </w:p>
    <w:p w:rsidR="00F836E1" w:rsidRDefault="00B44C7A">
      <w:pPr>
        <w:tabs>
          <w:tab w:val="left" w:pos="708"/>
        </w:tabs>
        <w:ind w:left="-142" w:firstLine="142"/>
        <w:jc w:val="center"/>
        <w:rPr>
          <w:b/>
          <w:bCs/>
        </w:rPr>
      </w:pPr>
      <w:r>
        <w:rPr>
          <w:b/>
          <w:bCs/>
        </w:rPr>
        <w:br w:type="page"/>
      </w:r>
      <w:r>
        <w:rPr>
          <w:b/>
          <w:bCs/>
        </w:rPr>
        <w:lastRenderedPageBreak/>
        <w:t>1. ПЕРЕЧЕНЬ ПЛАНИРУЕМЫХ РЕЗУЛЬТАТОВ ОБУЧЕНИЯ ПО ДИСЦИПЛИНЕ:</w:t>
      </w:r>
    </w:p>
    <w:p w:rsidR="00F836E1" w:rsidRDefault="00B44C7A">
      <w:pPr>
        <w:pStyle w:val="a"/>
        <w:numPr>
          <w:ilvl w:val="0"/>
          <w:numId w:val="0"/>
        </w:numPr>
        <w:spacing w:line="240" w:lineRule="auto"/>
      </w:pPr>
      <w:r>
        <w:t>Процесс изучения дисциплины направлен на формирование следующих компетенций:</w:t>
      </w:r>
    </w:p>
    <w:p w:rsidR="00F836E1" w:rsidRDefault="00F836E1">
      <w:pPr>
        <w:pStyle w:val="a"/>
        <w:numPr>
          <w:ilvl w:val="0"/>
          <w:numId w:val="0"/>
        </w:numPr>
        <w:spacing w:line="240" w:lineRule="auto"/>
      </w:pPr>
    </w:p>
    <w:tbl>
      <w:tblPr>
        <w:tblW w:w="1005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4A0" w:firstRow="1" w:lastRow="0" w:firstColumn="1" w:lastColumn="0" w:noHBand="0" w:noVBand="1"/>
      </w:tblPr>
      <w:tblGrid>
        <w:gridCol w:w="993"/>
        <w:gridCol w:w="3686"/>
        <w:gridCol w:w="5375"/>
      </w:tblGrid>
      <w:tr w:rsidR="00F836E1" w:rsidRPr="006F607F" w:rsidTr="006F607F">
        <w:trPr>
          <w:trHeight w:val="858"/>
        </w:trPr>
        <w:tc>
          <w:tcPr>
            <w:tcW w:w="993" w:type="dxa"/>
            <w:shd w:val="clear" w:color="auto" w:fill="auto"/>
          </w:tcPr>
          <w:p w:rsidR="00F836E1" w:rsidRPr="006F607F" w:rsidRDefault="00B44C7A">
            <w:pPr>
              <w:tabs>
                <w:tab w:val="left" w:pos="788"/>
              </w:tabs>
              <w:jc w:val="center"/>
              <w:rPr>
                <w:i/>
                <w:iCs/>
                <w:color w:val="000000"/>
                <w:kern w:val="1"/>
              </w:rPr>
            </w:pPr>
            <w:r w:rsidRPr="006F607F">
              <w:rPr>
                <w:color w:val="000000"/>
                <w:kern w:val="1"/>
              </w:rPr>
              <w:t>Индекс компетенции</w:t>
            </w:r>
          </w:p>
        </w:tc>
        <w:tc>
          <w:tcPr>
            <w:tcW w:w="3686" w:type="dxa"/>
            <w:shd w:val="clear" w:color="auto" w:fill="auto"/>
          </w:tcPr>
          <w:p w:rsidR="00F836E1" w:rsidRPr="006F607F" w:rsidRDefault="00B44C7A">
            <w:pPr>
              <w:tabs>
                <w:tab w:val="left" w:pos="788"/>
              </w:tabs>
              <w:jc w:val="center"/>
              <w:rPr>
                <w:color w:val="00000A"/>
                <w:kern w:val="1"/>
              </w:rPr>
            </w:pPr>
            <w:r w:rsidRPr="006F607F">
              <w:rPr>
                <w:color w:val="000000"/>
                <w:kern w:val="1"/>
              </w:rPr>
              <w:t xml:space="preserve">Содержание компетенции </w:t>
            </w:r>
          </w:p>
          <w:p w:rsidR="00F836E1" w:rsidRPr="006F607F" w:rsidRDefault="00B44C7A">
            <w:pPr>
              <w:tabs>
                <w:tab w:val="left" w:pos="788"/>
              </w:tabs>
              <w:jc w:val="center"/>
              <w:rPr>
                <w:color w:val="00000A"/>
                <w:kern w:val="1"/>
              </w:rPr>
            </w:pPr>
            <w:r w:rsidRPr="006F607F">
              <w:rPr>
                <w:color w:val="000000"/>
                <w:kern w:val="1"/>
              </w:rPr>
              <w:t>(или ее части)</w:t>
            </w:r>
          </w:p>
        </w:tc>
        <w:tc>
          <w:tcPr>
            <w:tcW w:w="5375" w:type="dxa"/>
          </w:tcPr>
          <w:p w:rsidR="00F836E1" w:rsidRPr="006F607F" w:rsidRDefault="00B44C7A">
            <w:pPr>
              <w:tabs>
                <w:tab w:val="left" w:pos="788"/>
              </w:tabs>
              <w:jc w:val="center"/>
              <w:rPr>
                <w:kern w:val="1"/>
              </w:rPr>
            </w:pPr>
            <w:r w:rsidRPr="006F607F">
              <w:rPr>
                <w:kern w:val="1"/>
              </w:rPr>
              <w:t>Индикаторы компетенций (код и содержание)</w:t>
            </w:r>
          </w:p>
        </w:tc>
      </w:tr>
      <w:tr w:rsidR="006F607F" w:rsidRPr="006F607F" w:rsidTr="006F607F">
        <w:trPr>
          <w:trHeight w:val="2814"/>
        </w:trPr>
        <w:tc>
          <w:tcPr>
            <w:tcW w:w="993" w:type="dxa"/>
            <w:shd w:val="clear" w:color="auto" w:fill="auto"/>
          </w:tcPr>
          <w:p w:rsidR="006F607F" w:rsidRPr="006F607F" w:rsidRDefault="006F607F">
            <w:r w:rsidRPr="006F607F">
              <w:t>ПК-1</w:t>
            </w:r>
          </w:p>
        </w:tc>
        <w:tc>
          <w:tcPr>
            <w:tcW w:w="3686" w:type="dxa"/>
            <w:shd w:val="clear" w:color="auto" w:fill="auto"/>
          </w:tcPr>
          <w:p w:rsidR="006F607F" w:rsidRPr="006F607F" w:rsidRDefault="006F607F">
            <w:r w:rsidRPr="006F607F">
              <w:t xml:space="preserve">Владеет методикой </w:t>
            </w:r>
            <w:proofErr w:type="spellStart"/>
            <w:r w:rsidRPr="006F607F">
              <w:t>предпереводческого</w:t>
            </w:r>
            <w:proofErr w:type="spellEnd"/>
            <w:r w:rsidRPr="006F607F">
              <w:t xml:space="preserve"> анализа текста, способствующей точному восприятию исходного текста, подготовки к выполнению перевода, включая поиск информации в справочной, специальной литературе и компьютерных сетях</w:t>
            </w:r>
          </w:p>
        </w:tc>
        <w:tc>
          <w:tcPr>
            <w:tcW w:w="5375" w:type="dxa"/>
          </w:tcPr>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 xml:space="preserve">ИПК-1.1 Знает алгоритм выполнения </w:t>
            </w:r>
            <w:proofErr w:type="spellStart"/>
            <w:r w:rsidRPr="006F607F">
              <w:rPr>
                <w:rFonts w:ascii="Times New Roman" w:hAnsi="Times New Roman" w:cs="Times New Roman"/>
                <w:color w:val="000000"/>
                <w:sz w:val="24"/>
                <w:szCs w:val="24"/>
              </w:rPr>
              <w:t>предпереводческого</w:t>
            </w:r>
            <w:proofErr w:type="spellEnd"/>
            <w:r w:rsidRPr="006F607F">
              <w:rPr>
                <w:rFonts w:ascii="Times New Roman" w:hAnsi="Times New Roman" w:cs="Times New Roman"/>
                <w:color w:val="000000"/>
                <w:sz w:val="24"/>
                <w:szCs w:val="24"/>
              </w:rPr>
              <w:t xml:space="preserve"> анализа текста. </w:t>
            </w:r>
          </w:p>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 xml:space="preserve">ИПК-1.2 Умеет применять методику </w:t>
            </w:r>
            <w:proofErr w:type="spellStart"/>
            <w:r w:rsidRPr="006F607F">
              <w:rPr>
                <w:rFonts w:ascii="Times New Roman" w:hAnsi="Times New Roman" w:cs="Times New Roman"/>
                <w:color w:val="000000"/>
                <w:sz w:val="24"/>
                <w:szCs w:val="24"/>
              </w:rPr>
              <w:t>предпереводческого</w:t>
            </w:r>
            <w:proofErr w:type="spellEnd"/>
            <w:r w:rsidRPr="006F607F">
              <w:rPr>
                <w:rFonts w:ascii="Times New Roman" w:hAnsi="Times New Roman" w:cs="Times New Roman"/>
                <w:color w:val="000000"/>
                <w:sz w:val="24"/>
                <w:szCs w:val="24"/>
              </w:rPr>
              <w:t xml:space="preserve"> анализа текста для решения профессиональных задач, осуществлять поиск необходимой информации, в том числе аналогичных текстов, в справочной, специальной литературе и компьютерных сетях.</w:t>
            </w:r>
          </w:p>
          <w:p w:rsidR="006F607F" w:rsidRPr="006F607F" w:rsidRDefault="006F607F" w:rsidP="006F607F">
            <w:pPr>
              <w:widowControl w:val="0"/>
              <w:tabs>
                <w:tab w:val="left" w:pos="788"/>
              </w:tabs>
              <w:suppressAutoHyphens/>
              <w:snapToGrid w:val="0"/>
              <w:jc w:val="both"/>
              <w:rPr>
                <w:kern w:val="1"/>
                <w:lang w:eastAsia="zh-CN"/>
              </w:rPr>
            </w:pPr>
            <w:r w:rsidRPr="006F607F">
              <w:rPr>
                <w:color w:val="000000"/>
              </w:rPr>
              <w:t xml:space="preserve">ИПК-1.3 Владеет методикой подготовки к выполнению перевода и навыками поэтапного </w:t>
            </w:r>
            <w:proofErr w:type="spellStart"/>
            <w:r w:rsidRPr="006F607F">
              <w:rPr>
                <w:color w:val="000000"/>
              </w:rPr>
              <w:t>предпереводческого</w:t>
            </w:r>
            <w:proofErr w:type="spellEnd"/>
            <w:r w:rsidRPr="006F607F">
              <w:rPr>
                <w:color w:val="000000"/>
              </w:rPr>
              <w:t xml:space="preserve"> анализа.</w:t>
            </w:r>
          </w:p>
        </w:tc>
      </w:tr>
      <w:tr w:rsidR="006F607F" w:rsidRPr="006F607F" w:rsidTr="006F607F">
        <w:trPr>
          <w:trHeight w:val="2277"/>
        </w:trPr>
        <w:tc>
          <w:tcPr>
            <w:tcW w:w="993" w:type="dxa"/>
            <w:shd w:val="clear" w:color="auto" w:fill="auto"/>
          </w:tcPr>
          <w:p w:rsidR="006F607F" w:rsidRPr="006F607F" w:rsidRDefault="006F607F">
            <w:r w:rsidRPr="006F607F">
              <w:t>ПК-2</w:t>
            </w:r>
          </w:p>
        </w:tc>
        <w:tc>
          <w:tcPr>
            <w:tcW w:w="3686" w:type="dxa"/>
            <w:shd w:val="clear" w:color="auto" w:fill="auto"/>
          </w:tcPr>
          <w:p w:rsidR="006F607F" w:rsidRPr="006F607F" w:rsidRDefault="006F607F">
            <w:r w:rsidRPr="006F607F">
              <w:t>Владеет способами достижения эквивалентности в переводе и способностью применять адекватные приемы перевода</w:t>
            </w:r>
          </w:p>
        </w:tc>
        <w:tc>
          <w:tcPr>
            <w:tcW w:w="5375" w:type="dxa"/>
          </w:tcPr>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ИПК-2.1 Знает определение и уровни переводческой эквивалентности, способы достижения эквивалентности в переводе.</w:t>
            </w:r>
          </w:p>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ИПК-2.2 Умеет достигать необходимого в конкретной ситуации уровня эквивалентности путем применения соответствующих приемов перевода.</w:t>
            </w:r>
          </w:p>
          <w:p w:rsidR="006F607F" w:rsidRPr="006F607F" w:rsidRDefault="006F607F" w:rsidP="006F607F">
            <w:pPr>
              <w:widowControl w:val="0"/>
              <w:tabs>
                <w:tab w:val="left" w:pos="788"/>
              </w:tabs>
              <w:suppressAutoHyphens/>
              <w:snapToGrid w:val="0"/>
              <w:jc w:val="both"/>
              <w:rPr>
                <w:b/>
                <w:kern w:val="1"/>
                <w:lang w:eastAsia="zh-CN"/>
              </w:rPr>
            </w:pPr>
            <w:r w:rsidRPr="006F607F">
              <w:rPr>
                <w:color w:val="000000"/>
              </w:rPr>
              <w:t>ИПК-2.3 Владеет лингвистическим инвентарем, необходимым для создания эквивалентного перевода.</w:t>
            </w:r>
          </w:p>
        </w:tc>
      </w:tr>
      <w:tr w:rsidR="006F607F" w:rsidRPr="006F607F" w:rsidTr="00371013">
        <w:trPr>
          <w:trHeight w:val="1798"/>
        </w:trPr>
        <w:tc>
          <w:tcPr>
            <w:tcW w:w="993" w:type="dxa"/>
            <w:shd w:val="clear" w:color="auto" w:fill="auto"/>
          </w:tcPr>
          <w:p w:rsidR="006F607F" w:rsidRPr="006F607F" w:rsidRDefault="006F607F">
            <w:r w:rsidRPr="006F607F">
              <w:t>ПК-3</w:t>
            </w:r>
          </w:p>
        </w:tc>
        <w:tc>
          <w:tcPr>
            <w:tcW w:w="3686" w:type="dxa"/>
            <w:shd w:val="clear" w:color="auto" w:fill="auto"/>
          </w:tcPr>
          <w:p w:rsidR="006F607F" w:rsidRPr="006F607F" w:rsidRDefault="006F607F">
            <w:r w:rsidRPr="006F607F">
              <w:t>Способен осуществлять письменный перевод с соблюдением норм лексической эквивалентности, соблюдением грамматических, синтаксических и стилистических норм</w:t>
            </w:r>
          </w:p>
        </w:tc>
        <w:tc>
          <w:tcPr>
            <w:tcW w:w="5375" w:type="dxa"/>
          </w:tcPr>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ИПК-3.1 Знает лингвистические нормы родного и иностранного языка.</w:t>
            </w:r>
          </w:p>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ИПК-3.2 Умеет правильно интерпретировать содержание текста на исходном языке, опираясь на знание языковых норм языка оригинала, учитывать при переводе экстралингвистические параметры, повлиявшие на создание текста на исходном языке, следовать нормам переводного языка при осуществлении письменного перевода, сохраняя прагматический потенциал и стилистику исходного текста. </w:t>
            </w:r>
          </w:p>
          <w:p w:rsidR="006F607F" w:rsidRPr="006F607F" w:rsidRDefault="006F607F" w:rsidP="006F607F">
            <w:pPr>
              <w:widowControl w:val="0"/>
              <w:tabs>
                <w:tab w:val="left" w:pos="788"/>
              </w:tabs>
              <w:suppressAutoHyphens/>
              <w:snapToGrid w:val="0"/>
              <w:jc w:val="both"/>
              <w:rPr>
                <w:b/>
                <w:kern w:val="1"/>
                <w:lang w:eastAsia="zh-CN"/>
              </w:rPr>
            </w:pPr>
            <w:r w:rsidRPr="006F607F">
              <w:rPr>
                <w:color w:val="000000"/>
              </w:rPr>
              <w:t>ИПК-3.3 Владеет навыками межъязыкового письменного перевода текста с использованием имеющихся шаблонов при необходимости.</w:t>
            </w:r>
          </w:p>
        </w:tc>
      </w:tr>
      <w:tr w:rsidR="00F836E1" w:rsidRPr="006F607F" w:rsidTr="006F607F">
        <w:trPr>
          <w:trHeight w:val="830"/>
        </w:trPr>
        <w:tc>
          <w:tcPr>
            <w:tcW w:w="993" w:type="dxa"/>
            <w:shd w:val="clear" w:color="auto" w:fill="auto"/>
          </w:tcPr>
          <w:p w:rsidR="00F836E1" w:rsidRPr="006F607F" w:rsidRDefault="00B44C7A">
            <w:r w:rsidRPr="006F607F">
              <w:t>ПК-4</w:t>
            </w:r>
          </w:p>
        </w:tc>
        <w:tc>
          <w:tcPr>
            <w:tcW w:w="3686" w:type="dxa"/>
            <w:shd w:val="clear" w:color="auto" w:fill="auto"/>
          </w:tcPr>
          <w:p w:rsidR="00F836E1" w:rsidRPr="006F607F" w:rsidRDefault="00B44C7A">
            <w:r w:rsidRPr="006F607F">
              <w:t>Владеет навыками стилистического редактирования перевода, в том числе художественного</w:t>
            </w:r>
          </w:p>
        </w:tc>
        <w:tc>
          <w:tcPr>
            <w:tcW w:w="5375" w:type="dxa"/>
          </w:tcPr>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 xml:space="preserve">ИПК-4.1 Знает алгоритм выполнения </w:t>
            </w:r>
            <w:proofErr w:type="spellStart"/>
            <w:r w:rsidRPr="006F607F">
              <w:rPr>
                <w:rFonts w:ascii="Times New Roman" w:hAnsi="Times New Roman" w:cs="Times New Roman"/>
                <w:color w:val="000000"/>
                <w:sz w:val="24"/>
                <w:szCs w:val="24"/>
              </w:rPr>
              <w:t>постпереводческого</w:t>
            </w:r>
            <w:proofErr w:type="spellEnd"/>
            <w:r w:rsidRPr="006F607F">
              <w:rPr>
                <w:rFonts w:ascii="Times New Roman" w:hAnsi="Times New Roman" w:cs="Times New Roman"/>
                <w:color w:val="000000"/>
                <w:sz w:val="24"/>
                <w:szCs w:val="24"/>
              </w:rPr>
              <w:t xml:space="preserve"> анализа текста, основы стилистического редактирования и форматирования текстов в текстовом редакторе и специализированном программном обеспечении.</w:t>
            </w:r>
          </w:p>
          <w:p w:rsidR="006F607F" w:rsidRPr="006F607F" w:rsidRDefault="006F607F" w:rsidP="006F607F">
            <w:pPr>
              <w:pStyle w:val="afb"/>
              <w:spacing w:before="0" w:after="0"/>
              <w:jc w:val="both"/>
              <w:rPr>
                <w:rFonts w:ascii="Times New Roman" w:hAnsi="Times New Roman" w:cs="Times New Roman"/>
                <w:sz w:val="24"/>
                <w:szCs w:val="24"/>
              </w:rPr>
            </w:pPr>
            <w:r w:rsidRPr="006F607F">
              <w:rPr>
                <w:rFonts w:ascii="Times New Roman" w:hAnsi="Times New Roman" w:cs="Times New Roman"/>
                <w:color w:val="000000"/>
                <w:sz w:val="24"/>
                <w:szCs w:val="24"/>
              </w:rPr>
              <w:t>ИПК-4.2 Умеет использовать текстовые редакторы и специализированное программное обеспечение (CAT-системы) для грамотного оформления текста перевода.</w:t>
            </w:r>
          </w:p>
          <w:p w:rsidR="00F836E1" w:rsidRPr="006F607F" w:rsidRDefault="006F607F" w:rsidP="006F607F">
            <w:pPr>
              <w:widowControl w:val="0"/>
              <w:tabs>
                <w:tab w:val="left" w:pos="788"/>
              </w:tabs>
              <w:suppressAutoHyphens/>
              <w:snapToGrid w:val="0"/>
              <w:jc w:val="both"/>
              <w:rPr>
                <w:b/>
                <w:kern w:val="1"/>
                <w:lang w:eastAsia="zh-CN"/>
              </w:rPr>
            </w:pPr>
            <w:r w:rsidRPr="006F607F">
              <w:rPr>
                <w:color w:val="000000"/>
              </w:rPr>
              <w:t xml:space="preserve">ИПК-4.3 Владеет навыками </w:t>
            </w:r>
            <w:proofErr w:type="spellStart"/>
            <w:r w:rsidRPr="006F607F">
              <w:rPr>
                <w:color w:val="000000"/>
              </w:rPr>
              <w:t>саморедактирования</w:t>
            </w:r>
            <w:proofErr w:type="spellEnd"/>
            <w:r w:rsidRPr="006F607F">
              <w:rPr>
                <w:color w:val="000000"/>
              </w:rPr>
              <w:t xml:space="preserve"> текста перевода, навыками оформления текста </w:t>
            </w:r>
            <w:r w:rsidRPr="006F607F">
              <w:rPr>
                <w:color w:val="000000"/>
              </w:rPr>
              <w:lastRenderedPageBreak/>
              <w:t>перевода в соответствии с требованиями, обеспечивающими аутентичность исходного формата.</w:t>
            </w:r>
          </w:p>
        </w:tc>
      </w:tr>
    </w:tbl>
    <w:p w:rsidR="00F836E1" w:rsidRDefault="00F836E1">
      <w:pPr>
        <w:pStyle w:val="a"/>
        <w:numPr>
          <w:ilvl w:val="0"/>
          <w:numId w:val="0"/>
        </w:numPr>
        <w:spacing w:line="240" w:lineRule="auto"/>
      </w:pPr>
    </w:p>
    <w:p w:rsidR="00F836E1" w:rsidRDefault="00B44C7A">
      <w:r>
        <w:rPr>
          <w:b/>
          <w:bCs/>
        </w:rPr>
        <w:t xml:space="preserve">2. </w:t>
      </w:r>
      <w:r>
        <w:rPr>
          <w:b/>
          <w:bCs/>
          <w:caps/>
        </w:rPr>
        <w:t>Место ДИСЦИПЛИНЫ В структуре ОП</w:t>
      </w:r>
      <w:r>
        <w:rPr>
          <w:b/>
          <w:bCs/>
        </w:rPr>
        <w:t xml:space="preserve">: </w:t>
      </w:r>
    </w:p>
    <w:p w:rsidR="00F836E1" w:rsidRDefault="00B44C7A">
      <w:pPr>
        <w:autoSpaceDE w:val="0"/>
        <w:autoSpaceDN w:val="0"/>
        <w:adjustRightInd w:val="0"/>
        <w:jc w:val="both"/>
        <w:rPr>
          <w:lang w:eastAsia="en-US"/>
        </w:rPr>
      </w:pPr>
      <w:r>
        <w:rPr>
          <w:b/>
          <w:bCs/>
        </w:rPr>
        <w:tab/>
      </w:r>
      <w:r>
        <w:rPr>
          <w:u w:val="single"/>
        </w:rPr>
        <w:t>Цель дисциплины</w:t>
      </w:r>
      <w:r>
        <w:t xml:space="preserve"> - </w:t>
      </w:r>
      <w:r>
        <w:rPr>
          <w:lang w:eastAsia="en-US"/>
        </w:rPr>
        <w:t>формирование у обучающихся навыков письменного перевода.</w:t>
      </w:r>
    </w:p>
    <w:p w:rsidR="00F836E1" w:rsidRDefault="00B44C7A">
      <w:pPr>
        <w:pStyle w:val="a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Задачи дисциплины</w:t>
      </w:r>
      <w:r>
        <w:rPr>
          <w:rFonts w:ascii="Times New Roman" w:hAnsi="Times New Roman" w:cs="Times New Roman"/>
          <w:sz w:val="24"/>
          <w:szCs w:val="24"/>
        </w:rPr>
        <w:t xml:space="preserve">: </w:t>
      </w:r>
    </w:p>
    <w:p w:rsidR="00F836E1" w:rsidRDefault="00B44C7A">
      <w:pPr>
        <w:pStyle w:val="a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знакомство обучающихся с требованиями, предъявляемыми в отрасли к письменному переводчику; </w:t>
      </w:r>
    </w:p>
    <w:p w:rsidR="00F836E1" w:rsidRDefault="00B44C7A">
      <w:pPr>
        <w:pStyle w:val="a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формирование у обучающихся </w:t>
      </w:r>
      <w:proofErr w:type="spellStart"/>
      <w:r>
        <w:rPr>
          <w:rFonts w:ascii="Times New Roman" w:hAnsi="Times New Roman" w:cs="Times New Roman"/>
          <w:sz w:val="24"/>
          <w:szCs w:val="24"/>
        </w:rPr>
        <w:t>лингвокультурологической</w:t>
      </w:r>
      <w:proofErr w:type="spellEnd"/>
      <w:r>
        <w:rPr>
          <w:rFonts w:ascii="Times New Roman" w:hAnsi="Times New Roman" w:cs="Times New Roman"/>
          <w:sz w:val="24"/>
          <w:szCs w:val="24"/>
        </w:rPr>
        <w:t xml:space="preserve"> базы как основы будущей профессиональной деятельности;</w:t>
      </w:r>
    </w:p>
    <w:p w:rsidR="00F836E1" w:rsidRDefault="00B44C7A">
      <w:pPr>
        <w:pStyle w:val="a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обучение письменному переводу текстов разных жанров с иностранного на родной язык и с родного на иностранный язык;</w:t>
      </w:r>
    </w:p>
    <w:p w:rsidR="00F836E1" w:rsidRDefault="00B44C7A">
      <w:pPr>
        <w:pStyle w:val="af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обучение письменному переводу с использованием </w:t>
      </w:r>
      <w:r>
        <w:rPr>
          <w:rFonts w:ascii="Times New Roman" w:hAnsi="Times New Roman" w:cs="Times New Roman"/>
          <w:sz w:val="24"/>
          <w:szCs w:val="24"/>
          <w:lang w:val="en-US"/>
        </w:rPr>
        <w:t>CAT</w:t>
      </w:r>
      <w:r>
        <w:rPr>
          <w:rFonts w:ascii="Times New Roman" w:hAnsi="Times New Roman" w:cs="Times New Roman"/>
          <w:sz w:val="24"/>
          <w:szCs w:val="24"/>
        </w:rPr>
        <w:t xml:space="preserve">- </w:t>
      </w:r>
      <w:r>
        <w:rPr>
          <w:rFonts w:ascii="Times New Roman" w:hAnsi="Times New Roman" w:cs="Times New Roman"/>
          <w:sz w:val="24"/>
          <w:szCs w:val="24"/>
          <w:lang w:val="en-US"/>
        </w:rPr>
        <w:t>tools</w:t>
      </w:r>
      <w:r>
        <w:rPr>
          <w:rFonts w:ascii="Times New Roman" w:hAnsi="Times New Roman" w:cs="Times New Roman"/>
          <w:sz w:val="24"/>
          <w:szCs w:val="24"/>
        </w:rPr>
        <w:t>.</w:t>
      </w:r>
    </w:p>
    <w:p w:rsidR="00F836E1" w:rsidRDefault="00B44C7A">
      <w:pPr>
        <w:jc w:val="both"/>
      </w:pPr>
      <w:r>
        <w:tab/>
        <w:t>Дисциплина относится к дисциплинам части программы магистратуры, формируемой участниками образовательных отношений.</w:t>
      </w:r>
    </w:p>
    <w:p w:rsidR="00F836E1" w:rsidRDefault="00B44C7A">
      <w:pPr>
        <w:ind w:firstLine="708"/>
        <w:jc w:val="both"/>
        <w:rPr>
          <w:b/>
          <w:bCs/>
        </w:rPr>
      </w:pPr>
      <w:r>
        <w:t>Освоение дисциплины и сформированные при этом компетенции необходимы в последующей деятельности.</w:t>
      </w:r>
    </w:p>
    <w:p w:rsidR="00F836E1" w:rsidRDefault="00F836E1">
      <w:pPr>
        <w:rPr>
          <w:b/>
          <w:bCs/>
        </w:rPr>
      </w:pPr>
    </w:p>
    <w:p w:rsidR="00F836E1" w:rsidRDefault="00B44C7A">
      <w:pPr>
        <w:rPr>
          <w:b/>
          <w:bCs/>
        </w:rPr>
      </w:pPr>
      <w:r>
        <w:rPr>
          <w:b/>
          <w:bCs/>
        </w:rPr>
        <w:t xml:space="preserve">3. </w:t>
      </w:r>
      <w:r>
        <w:rPr>
          <w:b/>
          <w:bCs/>
          <w:caps/>
        </w:rPr>
        <w:t>Объем дисциплины и виды учебной работы</w:t>
      </w:r>
    </w:p>
    <w:p w:rsidR="00F836E1" w:rsidRDefault="00B44C7A">
      <w:pPr>
        <w:jc w:val="both"/>
        <w:rPr>
          <w:rFonts w:eastAsia="HiddenHorzOCR"/>
          <w:i/>
          <w:iCs/>
        </w:rPr>
      </w:pPr>
      <w:r>
        <w:tab/>
        <w:t>Общая трудоёмкость освоения дисциплины составляет 5 зачетных единиц (</w:t>
      </w:r>
      <w:proofErr w:type="spellStart"/>
      <w:r>
        <w:t>з.е</w:t>
      </w:r>
      <w:proofErr w:type="spellEnd"/>
      <w:r>
        <w:t xml:space="preserve">.) или 180 академических часов </w:t>
      </w:r>
      <w:r>
        <w:rPr>
          <w:rFonts w:eastAsia="HiddenHorzOCR"/>
          <w:i/>
          <w:iCs/>
        </w:rPr>
        <w:t xml:space="preserve">(1 </w:t>
      </w:r>
      <w:proofErr w:type="spellStart"/>
      <w:r>
        <w:rPr>
          <w:rFonts w:eastAsia="HiddenHorzOCR"/>
          <w:i/>
          <w:iCs/>
        </w:rPr>
        <w:t>з.е</w:t>
      </w:r>
      <w:proofErr w:type="spellEnd"/>
      <w:r>
        <w:rPr>
          <w:rFonts w:eastAsia="HiddenHorzOCR"/>
          <w:i/>
          <w:iCs/>
        </w:rPr>
        <w:t>. соответствует 36 академическим часам).</w:t>
      </w:r>
    </w:p>
    <w:p w:rsidR="00F836E1" w:rsidRDefault="00F836E1">
      <w:pPr>
        <w:jc w:val="both"/>
        <w:rPr>
          <w:rFonts w:eastAsia="HiddenHorzOCR"/>
          <w:i/>
          <w:iCs/>
        </w:rPr>
      </w:pPr>
    </w:p>
    <w:p w:rsidR="00F836E1" w:rsidRDefault="00B44C7A">
      <w:pPr>
        <w:rPr>
          <w:color w:val="FF0000"/>
        </w:rPr>
      </w:pPr>
      <w:r>
        <w:rPr>
          <w:rFonts w:eastAsia="HiddenHorzOCR"/>
        </w:rPr>
        <w:t>Очная форма обучения</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2"/>
        <w:gridCol w:w="1559"/>
        <w:gridCol w:w="1701"/>
      </w:tblGrid>
      <w:tr w:rsidR="00F836E1">
        <w:trPr>
          <w:trHeight w:val="390"/>
        </w:trPr>
        <w:tc>
          <w:tcPr>
            <w:tcW w:w="6062" w:type="dxa"/>
            <w:tcBorders>
              <w:top w:val="single" w:sz="12" w:space="0" w:color="auto"/>
              <w:bottom w:val="single" w:sz="4" w:space="0" w:color="auto"/>
            </w:tcBorders>
          </w:tcPr>
          <w:p w:rsidR="00F836E1" w:rsidRDefault="00B44C7A">
            <w:pPr>
              <w:pStyle w:val="afe"/>
              <w:jc w:val="center"/>
              <w:rPr>
                <w:i/>
                <w:iCs/>
              </w:rPr>
            </w:pPr>
            <w:r>
              <w:t>Вид учебной работы</w:t>
            </w:r>
          </w:p>
        </w:tc>
        <w:tc>
          <w:tcPr>
            <w:tcW w:w="3260" w:type="dxa"/>
            <w:gridSpan w:val="2"/>
            <w:tcBorders>
              <w:top w:val="single" w:sz="12" w:space="0" w:color="auto"/>
              <w:bottom w:val="single" w:sz="4" w:space="0" w:color="auto"/>
            </w:tcBorders>
          </w:tcPr>
          <w:p w:rsidR="00F836E1" w:rsidRDefault="00B44C7A">
            <w:pPr>
              <w:pStyle w:val="afe"/>
              <w:jc w:val="center"/>
            </w:pPr>
            <w:r>
              <w:t xml:space="preserve">Трудоемкость в </w:t>
            </w:r>
            <w:proofErr w:type="spellStart"/>
            <w:r>
              <w:t>акад.час</w:t>
            </w:r>
            <w:proofErr w:type="spellEnd"/>
          </w:p>
        </w:tc>
      </w:tr>
      <w:tr w:rsidR="00F836E1">
        <w:trPr>
          <w:trHeight w:val="558"/>
        </w:trPr>
        <w:tc>
          <w:tcPr>
            <w:tcW w:w="6062" w:type="dxa"/>
            <w:tcBorders>
              <w:top w:val="single" w:sz="4" w:space="0" w:color="auto"/>
            </w:tcBorders>
          </w:tcPr>
          <w:p w:rsidR="00F836E1" w:rsidRDefault="00F836E1">
            <w:pPr>
              <w:pStyle w:val="afe"/>
              <w:jc w:val="center"/>
            </w:pPr>
          </w:p>
        </w:tc>
        <w:tc>
          <w:tcPr>
            <w:tcW w:w="1559" w:type="dxa"/>
            <w:tcBorders>
              <w:top w:val="single" w:sz="4" w:space="0" w:color="auto"/>
            </w:tcBorders>
          </w:tcPr>
          <w:p w:rsidR="00F836E1" w:rsidRDefault="00F836E1">
            <w:pPr>
              <w:pStyle w:val="afe"/>
              <w:jc w:val="center"/>
            </w:pPr>
          </w:p>
        </w:tc>
        <w:tc>
          <w:tcPr>
            <w:tcW w:w="1701" w:type="dxa"/>
            <w:tcBorders>
              <w:top w:val="single" w:sz="4" w:space="0" w:color="auto"/>
            </w:tcBorders>
          </w:tcPr>
          <w:p w:rsidR="00F836E1" w:rsidRDefault="00B44C7A">
            <w:pPr>
              <w:pStyle w:val="afe"/>
              <w:jc w:val="center"/>
              <w:rPr>
                <w:sz w:val="20"/>
                <w:szCs w:val="20"/>
              </w:rPr>
            </w:pPr>
            <w:r>
              <w:rPr>
                <w:sz w:val="20"/>
                <w:szCs w:val="20"/>
              </w:rPr>
              <w:t>Практическая подготовка</w:t>
            </w:r>
          </w:p>
        </w:tc>
      </w:tr>
      <w:tr w:rsidR="00F836E1">
        <w:trPr>
          <w:trHeight w:val="424"/>
        </w:trPr>
        <w:tc>
          <w:tcPr>
            <w:tcW w:w="6062" w:type="dxa"/>
            <w:shd w:val="clear" w:color="auto" w:fill="E0E0E0"/>
          </w:tcPr>
          <w:p w:rsidR="00F836E1" w:rsidRDefault="00B44C7A">
            <w:r>
              <w:rPr>
                <w:b/>
              </w:rPr>
              <w:t>Контактная работа (аудиторные занятия) (всего):</w:t>
            </w:r>
          </w:p>
        </w:tc>
        <w:tc>
          <w:tcPr>
            <w:tcW w:w="3260" w:type="dxa"/>
            <w:gridSpan w:val="2"/>
            <w:shd w:val="clear" w:color="auto" w:fill="E0E0E0"/>
          </w:tcPr>
          <w:p w:rsidR="00F836E1" w:rsidRDefault="00B44C7A">
            <w:pPr>
              <w:jc w:val="center"/>
            </w:pPr>
            <w:r>
              <w:t>50</w:t>
            </w:r>
          </w:p>
        </w:tc>
      </w:tr>
      <w:tr w:rsidR="00F836E1">
        <w:tc>
          <w:tcPr>
            <w:tcW w:w="6062" w:type="dxa"/>
          </w:tcPr>
          <w:p w:rsidR="00F836E1" w:rsidRDefault="00B44C7A">
            <w:pPr>
              <w:pStyle w:val="afe"/>
            </w:pPr>
            <w:r>
              <w:t>В том числе:</w:t>
            </w:r>
          </w:p>
        </w:tc>
        <w:tc>
          <w:tcPr>
            <w:tcW w:w="1559" w:type="dxa"/>
          </w:tcPr>
          <w:p w:rsidR="00F836E1" w:rsidRDefault="00F836E1">
            <w:pPr>
              <w:pStyle w:val="afe"/>
              <w:jc w:val="center"/>
            </w:pPr>
          </w:p>
        </w:tc>
        <w:tc>
          <w:tcPr>
            <w:tcW w:w="1701" w:type="dxa"/>
          </w:tcPr>
          <w:p w:rsidR="00F836E1" w:rsidRDefault="00F836E1">
            <w:pPr>
              <w:pStyle w:val="afe"/>
              <w:jc w:val="center"/>
            </w:pPr>
          </w:p>
        </w:tc>
      </w:tr>
      <w:tr w:rsidR="00F836E1">
        <w:tc>
          <w:tcPr>
            <w:tcW w:w="6062" w:type="dxa"/>
          </w:tcPr>
          <w:p w:rsidR="00F836E1" w:rsidRDefault="00B44C7A">
            <w:pPr>
              <w:pStyle w:val="afe"/>
            </w:pPr>
            <w:r>
              <w:t>Лекции</w:t>
            </w:r>
          </w:p>
        </w:tc>
        <w:tc>
          <w:tcPr>
            <w:tcW w:w="1559" w:type="dxa"/>
          </w:tcPr>
          <w:p w:rsidR="00F836E1" w:rsidRDefault="00B44C7A">
            <w:pPr>
              <w:pStyle w:val="afe"/>
              <w:jc w:val="center"/>
            </w:pPr>
            <w:r>
              <w:t>-</w:t>
            </w:r>
          </w:p>
        </w:tc>
        <w:tc>
          <w:tcPr>
            <w:tcW w:w="1701" w:type="dxa"/>
          </w:tcPr>
          <w:p w:rsidR="00F836E1" w:rsidRDefault="00F836E1">
            <w:pPr>
              <w:pStyle w:val="afe"/>
              <w:jc w:val="center"/>
            </w:pPr>
          </w:p>
        </w:tc>
      </w:tr>
      <w:tr w:rsidR="00F836E1">
        <w:tc>
          <w:tcPr>
            <w:tcW w:w="6062" w:type="dxa"/>
          </w:tcPr>
          <w:p w:rsidR="00F836E1" w:rsidRDefault="00B44C7A">
            <w:pPr>
              <w:pStyle w:val="afe"/>
            </w:pPr>
            <w:r>
              <w:t xml:space="preserve">Лабораторные работы / Практические занятия (в </w:t>
            </w:r>
            <w:proofErr w:type="spellStart"/>
            <w:r>
              <w:t>т.ч</w:t>
            </w:r>
            <w:proofErr w:type="spellEnd"/>
            <w:r>
              <w:t>. зачет)</w:t>
            </w:r>
          </w:p>
        </w:tc>
        <w:tc>
          <w:tcPr>
            <w:tcW w:w="1559" w:type="dxa"/>
          </w:tcPr>
          <w:p w:rsidR="00F836E1" w:rsidRDefault="00B44C7A">
            <w:pPr>
              <w:pStyle w:val="afe"/>
              <w:jc w:val="center"/>
            </w:pPr>
            <w:r>
              <w:t>50 / -</w:t>
            </w:r>
          </w:p>
        </w:tc>
        <w:tc>
          <w:tcPr>
            <w:tcW w:w="1701" w:type="dxa"/>
          </w:tcPr>
          <w:p w:rsidR="00F836E1" w:rsidRDefault="00B44C7A">
            <w:pPr>
              <w:pStyle w:val="afe"/>
              <w:jc w:val="center"/>
            </w:pPr>
            <w:r>
              <w:t>- / -</w:t>
            </w:r>
          </w:p>
        </w:tc>
      </w:tr>
      <w:tr w:rsidR="00F836E1">
        <w:tc>
          <w:tcPr>
            <w:tcW w:w="6062" w:type="dxa"/>
            <w:shd w:val="clear" w:color="auto" w:fill="E0E0E0"/>
          </w:tcPr>
          <w:p w:rsidR="00F836E1" w:rsidRDefault="00B44C7A">
            <w:pPr>
              <w:pStyle w:val="afe"/>
              <w:rPr>
                <w:b/>
                <w:bCs/>
              </w:rPr>
            </w:pPr>
            <w:r>
              <w:rPr>
                <w:b/>
                <w:bCs/>
              </w:rPr>
              <w:t>Самостоятельная работа  (всего)</w:t>
            </w:r>
          </w:p>
        </w:tc>
        <w:tc>
          <w:tcPr>
            <w:tcW w:w="3260" w:type="dxa"/>
            <w:gridSpan w:val="2"/>
            <w:shd w:val="clear" w:color="auto" w:fill="E0E0E0"/>
          </w:tcPr>
          <w:p w:rsidR="00F836E1" w:rsidRDefault="00B44C7A">
            <w:pPr>
              <w:pStyle w:val="afe"/>
              <w:jc w:val="center"/>
            </w:pPr>
            <w:r>
              <w:t>103</w:t>
            </w:r>
          </w:p>
        </w:tc>
      </w:tr>
      <w:tr w:rsidR="00F836E1">
        <w:tc>
          <w:tcPr>
            <w:tcW w:w="6062" w:type="dxa"/>
          </w:tcPr>
          <w:p w:rsidR="00F836E1" w:rsidRDefault="00B44C7A">
            <w:pPr>
              <w:pStyle w:val="afe"/>
              <w:rPr>
                <w:b/>
              </w:rPr>
            </w:pPr>
            <w:r>
              <w:rPr>
                <w:b/>
              </w:rPr>
              <w:t>Вид промежуточной аттестации (зачет, экзамен)</w:t>
            </w:r>
          </w:p>
        </w:tc>
        <w:tc>
          <w:tcPr>
            <w:tcW w:w="3260" w:type="dxa"/>
            <w:gridSpan w:val="2"/>
          </w:tcPr>
          <w:p w:rsidR="00F836E1" w:rsidRDefault="00B44C7A">
            <w:pPr>
              <w:pStyle w:val="afe"/>
              <w:jc w:val="center"/>
            </w:pPr>
            <w:r>
              <w:t>27</w:t>
            </w:r>
          </w:p>
        </w:tc>
      </w:tr>
      <w:tr w:rsidR="00F836E1">
        <w:tc>
          <w:tcPr>
            <w:tcW w:w="6062" w:type="dxa"/>
          </w:tcPr>
          <w:p w:rsidR="00F836E1" w:rsidRDefault="00B44C7A">
            <w:pPr>
              <w:pStyle w:val="afe"/>
            </w:pPr>
            <w:r>
              <w:t>контактная работа</w:t>
            </w:r>
          </w:p>
        </w:tc>
        <w:tc>
          <w:tcPr>
            <w:tcW w:w="3260" w:type="dxa"/>
            <w:gridSpan w:val="2"/>
          </w:tcPr>
          <w:p w:rsidR="00F836E1" w:rsidRDefault="00B44C7A">
            <w:pPr>
              <w:pStyle w:val="afe"/>
              <w:jc w:val="center"/>
            </w:pPr>
            <w:r>
              <w:t>2</w:t>
            </w:r>
          </w:p>
        </w:tc>
      </w:tr>
      <w:tr w:rsidR="00F836E1">
        <w:tc>
          <w:tcPr>
            <w:tcW w:w="6062" w:type="dxa"/>
          </w:tcPr>
          <w:p w:rsidR="00F836E1" w:rsidRDefault="00B44C7A">
            <w:pPr>
              <w:pStyle w:val="afe"/>
            </w:pPr>
            <w:r>
              <w:t>самостоятельная работа по подготовке к экзамену</w:t>
            </w:r>
          </w:p>
        </w:tc>
        <w:tc>
          <w:tcPr>
            <w:tcW w:w="3260" w:type="dxa"/>
            <w:gridSpan w:val="2"/>
          </w:tcPr>
          <w:p w:rsidR="00F836E1" w:rsidRDefault="00B44C7A">
            <w:pPr>
              <w:pStyle w:val="afe"/>
              <w:jc w:val="center"/>
            </w:pPr>
            <w:r>
              <w:t>25</w:t>
            </w:r>
          </w:p>
        </w:tc>
      </w:tr>
      <w:tr w:rsidR="00F836E1">
        <w:trPr>
          <w:trHeight w:val="418"/>
        </w:trPr>
        <w:tc>
          <w:tcPr>
            <w:tcW w:w="6062" w:type="dxa"/>
            <w:shd w:val="clear" w:color="auto" w:fill="E0E0E0"/>
          </w:tcPr>
          <w:p w:rsidR="00F836E1" w:rsidRDefault="00B44C7A">
            <w:pPr>
              <w:pStyle w:val="afe"/>
            </w:pPr>
            <w:r>
              <w:rPr>
                <w:b/>
              </w:rPr>
              <w:t xml:space="preserve">Общая трудоемкость (в час. / </w:t>
            </w:r>
            <w:proofErr w:type="spellStart"/>
            <w:r>
              <w:rPr>
                <w:b/>
              </w:rPr>
              <w:t>з.е</w:t>
            </w:r>
            <w:proofErr w:type="spellEnd"/>
            <w:r>
              <w:rPr>
                <w:b/>
              </w:rPr>
              <w:t>.)</w:t>
            </w:r>
          </w:p>
        </w:tc>
        <w:tc>
          <w:tcPr>
            <w:tcW w:w="3260" w:type="dxa"/>
            <w:gridSpan w:val="2"/>
            <w:shd w:val="clear" w:color="auto" w:fill="E0E0E0"/>
          </w:tcPr>
          <w:p w:rsidR="00F836E1" w:rsidRDefault="00B44C7A">
            <w:pPr>
              <w:pStyle w:val="afe"/>
              <w:jc w:val="center"/>
            </w:pPr>
            <w:r>
              <w:t>180 / 5</w:t>
            </w:r>
          </w:p>
        </w:tc>
      </w:tr>
    </w:tbl>
    <w:p w:rsidR="00F836E1" w:rsidRDefault="00F836E1">
      <w:pPr>
        <w:rPr>
          <w:rFonts w:eastAsia="HiddenHorzOCR"/>
        </w:rPr>
      </w:pPr>
    </w:p>
    <w:p w:rsidR="00F836E1" w:rsidRDefault="00B44C7A">
      <w:pPr>
        <w:rPr>
          <w:rFonts w:eastAsia="HiddenHorzOCR"/>
        </w:rPr>
      </w:pPr>
      <w:r>
        <w:rPr>
          <w:rFonts w:eastAsia="HiddenHorzOCR"/>
        </w:rPr>
        <w:t>Заочная форма обучения</w:t>
      </w:r>
    </w:p>
    <w:tbl>
      <w:tblPr>
        <w:tblW w:w="93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062"/>
        <w:gridCol w:w="1559"/>
        <w:gridCol w:w="1701"/>
      </w:tblGrid>
      <w:tr w:rsidR="00F836E1">
        <w:trPr>
          <w:trHeight w:val="312"/>
        </w:trPr>
        <w:tc>
          <w:tcPr>
            <w:tcW w:w="6062" w:type="dxa"/>
            <w:tcBorders>
              <w:top w:val="single" w:sz="12" w:space="0" w:color="auto"/>
              <w:left w:val="single" w:sz="12" w:space="0" w:color="auto"/>
              <w:bottom w:val="single" w:sz="6" w:space="0" w:color="auto"/>
              <w:right w:val="single" w:sz="6" w:space="0" w:color="auto"/>
            </w:tcBorders>
          </w:tcPr>
          <w:p w:rsidR="00F836E1" w:rsidRDefault="00B44C7A">
            <w:pPr>
              <w:pStyle w:val="afe"/>
              <w:jc w:val="center"/>
            </w:pPr>
            <w:r>
              <w:t>Вид учебной работы</w:t>
            </w:r>
          </w:p>
        </w:tc>
        <w:tc>
          <w:tcPr>
            <w:tcW w:w="3260" w:type="dxa"/>
            <w:gridSpan w:val="2"/>
            <w:tcBorders>
              <w:top w:val="single" w:sz="12" w:space="0" w:color="auto"/>
              <w:left w:val="single" w:sz="6" w:space="0" w:color="auto"/>
              <w:bottom w:val="single" w:sz="6" w:space="0" w:color="auto"/>
              <w:right w:val="single" w:sz="12" w:space="0" w:color="auto"/>
            </w:tcBorders>
          </w:tcPr>
          <w:p w:rsidR="00F836E1" w:rsidRDefault="00B44C7A">
            <w:pPr>
              <w:pStyle w:val="afe"/>
              <w:jc w:val="center"/>
            </w:pPr>
            <w:r>
              <w:t xml:space="preserve">Трудоемкость в </w:t>
            </w:r>
            <w:proofErr w:type="spellStart"/>
            <w:r>
              <w:t>акад.час</w:t>
            </w:r>
            <w:proofErr w:type="spellEnd"/>
          </w:p>
        </w:tc>
      </w:tr>
      <w:tr w:rsidR="00F836E1">
        <w:trPr>
          <w:trHeight w:val="402"/>
        </w:trPr>
        <w:tc>
          <w:tcPr>
            <w:tcW w:w="6062" w:type="dxa"/>
            <w:tcBorders>
              <w:top w:val="single" w:sz="4" w:space="0" w:color="auto"/>
            </w:tcBorders>
          </w:tcPr>
          <w:p w:rsidR="00F836E1" w:rsidRDefault="00F836E1">
            <w:pPr>
              <w:pStyle w:val="afe"/>
              <w:jc w:val="center"/>
            </w:pPr>
          </w:p>
        </w:tc>
        <w:tc>
          <w:tcPr>
            <w:tcW w:w="1559" w:type="dxa"/>
            <w:tcBorders>
              <w:top w:val="single" w:sz="4" w:space="0" w:color="auto"/>
            </w:tcBorders>
          </w:tcPr>
          <w:p w:rsidR="00F836E1" w:rsidRDefault="00F836E1">
            <w:pPr>
              <w:pStyle w:val="afe"/>
              <w:jc w:val="center"/>
            </w:pPr>
          </w:p>
        </w:tc>
        <w:tc>
          <w:tcPr>
            <w:tcW w:w="1701" w:type="dxa"/>
            <w:tcBorders>
              <w:top w:val="single" w:sz="4" w:space="0" w:color="auto"/>
            </w:tcBorders>
          </w:tcPr>
          <w:p w:rsidR="00F836E1" w:rsidRDefault="00B44C7A">
            <w:pPr>
              <w:pStyle w:val="afe"/>
              <w:jc w:val="center"/>
              <w:rPr>
                <w:sz w:val="20"/>
                <w:szCs w:val="20"/>
              </w:rPr>
            </w:pPr>
            <w:r>
              <w:rPr>
                <w:sz w:val="20"/>
                <w:szCs w:val="20"/>
              </w:rPr>
              <w:t>Практическая подготовка</w:t>
            </w:r>
          </w:p>
        </w:tc>
      </w:tr>
      <w:tr w:rsidR="00F836E1">
        <w:trPr>
          <w:trHeight w:val="424"/>
        </w:trPr>
        <w:tc>
          <w:tcPr>
            <w:tcW w:w="6062" w:type="dxa"/>
            <w:shd w:val="clear" w:color="auto" w:fill="E0E0E0"/>
          </w:tcPr>
          <w:p w:rsidR="00F836E1" w:rsidRDefault="00B44C7A">
            <w:r>
              <w:rPr>
                <w:b/>
              </w:rPr>
              <w:t>Контактная работа (аудиторные занятия) (всего):</w:t>
            </w:r>
          </w:p>
        </w:tc>
        <w:tc>
          <w:tcPr>
            <w:tcW w:w="3260" w:type="dxa"/>
            <w:gridSpan w:val="2"/>
            <w:shd w:val="clear" w:color="auto" w:fill="E0E0E0"/>
          </w:tcPr>
          <w:p w:rsidR="00F836E1" w:rsidRDefault="00B44C7A">
            <w:pPr>
              <w:jc w:val="center"/>
            </w:pPr>
            <w:r>
              <w:t>20</w:t>
            </w:r>
          </w:p>
        </w:tc>
      </w:tr>
      <w:tr w:rsidR="00F836E1">
        <w:tc>
          <w:tcPr>
            <w:tcW w:w="6062" w:type="dxa"/>
          </w:tcPr>
          <w:p w:rsidR="00F836E1" w:rsidRDefault="00B44C7A">
            <w:pPr>
              <w:pStyle w:val="afe"/>
            </w:pPr>
            <w:r>
              <w:t>В том числе:</w:t>
            </w:r>
          </w:p>
        </w:tc>
        <w:tc>
          <w:tcPr>
            <w:tcW w:w="1559" w:type="dxa"/>
          </w:tcPr>
          <w:p w:rsidR="00F836E1" w:rsidRDefault="00F836E1">
            <w:pPr>
              <w:pStyle w:val="afe"/>
              <w:jc w:val="center"/>
            </w:pPr>
          </w:p>
        </w:tc>
        <w:tc>
          <w:tcPr>
            <w:tcW w:w="1701" w:type="dxa"/>
          </w:tcPr>
          <w:p w:rsidR="00F836E1" w:rsidRDefault="00F836E1">
            <w:pPr>
              <w:pStyle w:val="afe"/>
              <w:jc w:val="center"/>
            </w:pPr>
          </w:p>
        </w:tc>
      </w:tr>
      <w:tr w:rsidR="00F836E1">
        <w:tc>
          <w:tcPr>
            <w:tcW w:w="6062" w:type="dxa"/>
          </w:tcPr>
          <w:p w:rsidR="00F836E1" w:rsidRDefault="00B44C7A">
            <w:pPr>
              <w:pStyle w:val="afe"/>
              <w:rPr>
                <w:highlight w:val="yellow"/>
              </w:rPr>
            </w:pPr>
            <w:r>
              <w:t>Лекции</w:t>
            </w:r>
          </w:p>
        </w:tc>
        <w:tc>
          <w:tcPr>
            <w:tcW w:w="1559" w:type="dxa"/>
          </w:tcPr>
          <w:p w:rsidR="00F836E1" w:rsidRDefault="00B44C7A">
            <w:pPr>
              <w:pStyle w:val="afe"/>
              <w:jc w:val="center"/>
              <w:rPr>
                <w:highlight w:val="yellow"/>
              </w:rPr>
            </w:pPr>
            <w:r>
              <w:t>-</w:t>
            </w:r>
          </w:p>
        </w:tc>
        <w:tc>
          <w:tcPr>
            <w:tcW w:w="1701" w:type="dxa"/>
          </w:tcPr>
          <w:p w:rsidR="00F836E1" w:rsidRDefault="00F836E1">
            <w:pPr>
              <w:pStyle w:val="afe"/>
              <w:jc w:val="center"/>
              <w:rPr>
                <w:highlight w:val="yellow"/>
              </w:rPr>
            </w:pPr>
          </w:p>
        </w:tc>
      </w:tr>
      <w:tr w:rsidR="00F836E1">
        <w:tc>
          <w:tcPr>
            <w:tcW w:w="6062" w:type="dxa"/>
          </w:tcPr>
          <w:p w:rsidR="00F836E1" w:rsidRDefault="00B44C7A">
            <w:pPr>
              <w:pStyle w:val="afe"/>
            </w:pPr>
            <w:r>
              <w:t xml:space="preserve">Лабораторные работы / Практические занятия (в </w:t>
            </w:r>
            <w:proofErr w:type="spellStart"/>
            <w:r>
              <w:t>т.ч</w:t>
            </w:r>
            <w:proofErr w:type="spellEnd"/>
            <w:r>
              <w:t>. зачет)</w:t>
            </w:r>
          </w:p>
        </w:tc>
        <w:tc>
          <w:tcPr>
            <w:tcW w:w="1559" w:type="dxa"/>
          </w:tcPr>
          <w:p w:rsidR="00F836E1" w:rsidRDefault="00B44C7A">
            <w:pPr>
              <w:pStyle w:val="afe"/>
              <w:jc w:val="center"/>
            </w:pPr>
            <w:r>
              <w:t>20 / -</w:t>
            </w:r>
          </w:p>
        </w:tc>
        <w:tc>
          <w:tcPr>
            <w:tcW w:w="1701" w:type="dxa"/>
          </w:tcPr>
          <w:p w:rsidR="00F836E1" w:rsidRDefault="00B44C7A">
            <w:pPr>
              <w:pStyle w:val="afe"/>
              <w:jc w:val="center"/>
            </w:pPr>
            <w:r>
              <w:t>2 / -</w:t>
            </w:r>
          </w:p>
        </w:tc>
      </w:tr>
      <w:tr w:rsidR="00F836E1">
        <w:tc>
          <w:tcPr>
            <w:tcW w:w="6062" w:type="dxa"/>
            <w:shd w:val="clear" w:color="auto" w:fill="E0E0E0"/>
          </w:tcPr>
          <w:p w:rsidR="00F836E1" w:rsidRDefault="00B44C7A">
            <w:pPr>
              <w:pStyle w:val="afe"/>
              <w:rPr>
                <w:b/>
                <w:bCs/>
              </w:rPr>
            </w:pPr>
            <w:r>
              <w:rPr>
                <w:b/>
                <w:bCs/>
              </w:rPr>
              <w:t>Самостоятельная работа  (всего)</w:t>
            </w:r>
          </w:p>
        </w:tc>
        <w:tc>
          <w:tcPr>
            <w:tcW w:w="3260" w:type="dxa"/>
            <w:gridSpan w:val="2"/>
            <w:shd w:val="clear" w:color="auto" w:fill="E0E0E0"/>
          </w:tcPr>
          <w:p w:rsidR="00F836E1" w:rsidRDefault="00B44C7A">
            <w:pPr>
              <w:pStyle w:val="afe"/>
              <w:jc w:val="center"/>
            </w:pPr>
            <w:r>
              <w:t>147</w:t>
            </w:r>
          </w:p>
        </w:tc>
      </w:tr>
      <w:tr w:rsidR="00F836E1">
        <w:tc>
          <w:tcPr>
            <w:tcW w:w="6062" w:type="dxa"/>
          </w:tcPr>
          <w:p w:rsidR="00F836E1" w:rsidRDefault="00B44C7A">
            <w:pPr>
              <w:pStyle w:val="afe"/>
              <w:rPr>
                <w:b/>
              </w:rPr>
            </w:pPr>
            <w:r>
              <w:rPr>
                <w:b/>
              </w:rPr>
              <w:t>Вид промежуточной аттестации (зачет, экзамен)</w:t>
            </w:r>
          </w:p>
        </w:tc>
        <w:tc>
          <w:tcPr>
            <w:tcW w:w="3260" w:type="dxa"/>
            <w:gridSpan w:val="2"/>
          </w:tcPr>
          <w:p w:rsidR="00F836E1" w:rsidRDefault="00B44C7A">
            <w:pPr>
              <w:pStyle w:val="afe"/>
              <w:jc w:val="center"/>
            </w:pPr>
            <w:r>
              <w:t>13</w:t>
            </w:r>
          </w:p>
        </w:tc>
      </w:tr>
      <w:tr w:rsidR="00F836E1">
        <w:tc>
          <w:tcPr>
            <w:tcW w:w="6062" w:type="dxa"/>
          </w:tcPr>
          <w:p w:rsidR="00F836E1" w:rsidRDefault="00B44C7A">
            <w:pPr>
              <w:pStyle w:val="afe"/>
            </w:pPr>
            <w:r>
              <w:lastRenderedPageBreak/>
              <w:t>контактная работа</w:t>
            </w:r>
          </w:p>
        </w:tc>
        <w:tc>
          <w:tcPr>
            <w:tcW w:w="3260" w:type="dxa"/>
            <w:gridSpan w:val="2"/>
          </w:tcPr>
          <w:p w:rsidR="00F836E1" w:rsidRDefault="00B44C7A">
            <w:pPr>
              <w:pStyle w:val="afe"/>
              <w:jc w:val="center"/>
            </w:pPr>
            <w:r>
              <w:t>2</w:t>
            </w:r>
          </w:p>
        </w:tc>
      </w:tr>
      <w:tr w:rsidR="00F836E1">
        <w:tc>
          <w:tcPr>
            <w:tcW w:w="6062" w:type="dxa"/>
          </w:tcPr>
          <w:p w:rsidR="00F836E1" w:rsidRDefault="00B44C7A">
            <w:pPr>
              <w:pStyle w:val="afe"/>
            </w:pPr>
            <w:r>
              <w:t>самостоятельная работа по подготовке к экзамену</w:t>
            </w:r>
          </w:p>
        </w:tc>
        <w:tc>
          <w:tcPr>
            <w:tcW w:w="3260" w:type="dxa"/>
            <w:gridSpan w:val="2"/>
          </w:tcPr>
          <w:p w:rsidR="00F836E1" w:rsidRDefault="00B44C7A">
            <w:pPr>
              <w:pStyle w:val="afe"/>
              <w:jc w:val="center"/>
            </w:pPr>
            <w:r>
              <w:t>11</w:t>
            </w:r>
          </w:p>
        </w:tc>
      </w:tr>
      <w:tr w:rsidR="00F836E1">
        <w:trPr>
          <w:trHeight w:val="418"/>
        </w:trPr>
        <w:tc>
          <w:tcPr>
            <w:tcW w:w="6062" w:type="dxa"/>
            <w:shd w:val="clear" w:color="auto" w:fill="E0E0E0"/>
          </w:tcPr>
          <w:p w:rsidR="00F836E1" w:rsidRDefault="00B44C7A">
            <w:pPr>
              <w:pStyle w:val="afe"/>
            </w:pPr>
            <w:r>
              <w:rPr>
                <w:b/>
              </w:rPr>
              <w:t xml:space="preserve">Общая трудоемкость (в час. / </w:t>
            </w:r>
            <w:proofErr w:type="spellStart"/>
            <w:r>
              <w:rPr>
                <w:b/>
              </w:rPr>
              <w:t>з.е</w:t>
            </w:r>
            <w:proofErr w:type="spellEnd"/>
            <w:r>
              <w:rPr>
                <w:b/>
              </w:rPr>
              <w:t>.)</w:t>
            </w:r>
          </w:p>
        </w:tc>
        <w:tc>
          <w:tcPr>
            <w:tcW w:w="3260" w:type="dxa"/>
            <w:gridSpan w:val="2"/>
            <w:shd w:val="clear" w:color="auto" w:fill="E0E0E0"/>
          </w:tcPr>
          <w:p w:rsidR="00F836E1" w:rsidRDefault="00B44C7A">
            <w:pPr>
              <w:pStyle w:val="afe"/>
              <w:jc w:val="center"/>
            </w:pPr>
            <w:r>
              <w:t>180 / 5</w:t>
            </w:r>
          </w:p>
        </w:tc>
      </w:tr>
    </w:tbl>
    <w:p w:rsidR="00F836E1" w:rsidRDefault="00F836E1">
      <w:pPr>
        <w:jc w:val="both"/>
        <w:rPr>
          <w:rFonts w:eastAsia="HiddenHorzOCR"/>
          <w:b/>
          <w:bCs/>
          <w:iCs/>
        </w:rPr>
      </w:pPr>
    </w:p>
    <w:p w:rsidR="00F836E1" w:rsidRDefault="00B44C7A">
      <w:pPr>
        <w:jc w:val="both"/>
        <w:rPr>
          <w:rFonts w:eastAsia="HiddenHorzOCR"/>
          <w:b/>
          <w:bCs/>
          <w:iCs/>
        </w:rPr>
      </w:pPr>
      <w:r>
        <w:rPr>
          <w:rFonts w:eastAsia="HiddenHorzOCR"/>
          <w:b/>
          <w:bCs/>
          <w:iCs/>
        </w:rPr>
        <w:t xml:space="preserve">4. </w:t>
      </w:r>
      <w:r>
        <w:rPr>
          <w:rFonts w:eastAsia="HiddenHorzOCR"/>
          <w:b/>
          <w:bCs/>
          <w:iCs/>
          <w:caps/>
        </w:rPr>
        <w:t>Содержание дисциплины:</w:t>
      </w:r>
    </w:p>
    <w:p w:rsidR="00F836E1" w:rsidRDefault="00B44C7A">
      <w:pPr>
        <w:jc w:val="both"/>
        <w:rPr>
          <w:rFonts w:eastAsia="HiddenHorzOCR"/>
          <w:b/>
          <w:iCs/>
        </w:rPr>
      </w:pPr>
      <w:r>
        <w:rPr>
          <w:rFonts w:eastAsia="HiddenHorzOCR"/>
          <w:iCs/>
        </w:rPr>
        <w:tab/>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r>
        <w:rPr>
          <w:rFonts w:eastAsia="HiddenHorzOCR"/>
          <w:b/>
          <w:iCs/>
        </w:rPr>
        <w:t xml:space="preserve">). </w:t>
      </w:r>
    </w:p>
    <w:p w:rsidR="00F836E1" w:rsidRDefault="00F836E1">
      <w:pPr>
        <w:jc w:val="both"/>
        <w:rPr>
          <w:rFonts w:eastAsia="HiddenHorzOCR"/>
          <w:b/>
          <w:iCs/>
        </w:rPr>
      </w:pPr>
    </w:p>
    <w:p w:rsidR="00F836E1" w:rsidRDefault="00B44C7A">
      <w:pPr>
        <w:jc w:val="both"/>
        <w:rPr>
          <w:rFonts w:eastAsia="HiddenHorzOCR"/>
          <w:b/>
          <w:bCs/>
          <w:iCs/>
        </w:rPr>
      </w:pPr>
      <w:r>
        <w:rPr>
          <w:rFonts w:eastAsia="HiddenHorzOCR"/>
          <w:b/>
          <w:bCs/>
          <w:iCs/>
        </w:rPr>
        <w:t>4.1 Блоки (разделы) дисциплины.</w:t>
      </w:r>
    </w:p>
    <w:p w:rsidR="00F836E1" w:rsidRDefault="00F836E1">
      <w:pPr>
        <w:jc w:val="both"/>
        <w:rPr>
          <w:rFonts w:eastAsia="HiddenHorzOCR"/>
          <w:b/>
          <w:bCs/>
          <w:iCs/>
        </w:rPr>
      </w:pPr>
    </w:p>
    <w:tbl>
      <w:tblPr>
        <w:tblW w:w="8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07"/>
      </w:tblGrid>
      <w:tr w:rsidR="00F836E1">
        <w:tc>
          <w:tcPr>
            <w:tcW w:w="456" w:type="dxa"/>
            <w:shd w:val="clear" w:color="auto" w:fill="auto"/>
          </w:tcPr>
          <w:p w:rsidR="00F836E1" w:rsidRDefault="00B44C7A">
            <w:pPr>
              <w:jc w:val="both"/>
              <w:rPr>
                <w:rFonts w:eastAsia="HiddenHorzOCR"/>
                <w:bCs/>
                <w:iCs/>
              </w:rPr>
            </w:pPr>
            <w:r>
              <w:rPr>
                <w:rFonts w:eastAsia="HiddenHorzOCR"/>
                <w:bCs/>
                <w:iCs/>
              </w:rPr>
              <w:t>№</w:t>
            </w:r>
          </w:p>
        </w:tc>
        <w:tc>
          <w:tcPr>
            <w:tcW w:w="8507" w:type="dxa"/>
            <w:shd w:val="clear" w:color="auto" w:fill="auto"/>
          </w:tcPr>
          <w:p w:rsidR="00F836E1" w:rsidRDefault="00B44C7A">
            <w:pPr>
              <w:jc w:val="both"/>
              <w:rPr>
                <w:rFonts w:eastAsia="HiddenHorzOCR"/>
                <w:bCs/>
                <w:iCs/>
              </w:rPr>
            </w:pPr>
            <w:r>
              <w:rPr>
                <w:rFonts w:eastAsia="HiddenHorzOCR"/>
                <w:bCs/>
                <w:iCs/>
              </w:rPr>
              <w:t>Наименование блока (раздела) дисциплины</w:t>
            </w:r>
          </w:p>
        </w:tc>
      </w:tr>
      <w:tr w:rsidR="00F836E1">
        <w:tc>
          <w:tcPr>
            <w:tcW w:w="456" w:type="dxa"/>
            <w:shd w:val="clear" w:color="auto" w:fill="auto"/>
          </w:tcPr>
          <w:p w:rsidR="00F836E1" w:rsidRDefault="00B44C7A">
            <w:pPr>
              <w:jc w:val="both"/>
              <w:rPr>
                <w:rFonts w:eastAsia="HiddenHorzOCR"/>
                <w:bCs/>
                <w:iCs/>
              </w:rPr>
            </w:pPr>
            <w:r>
              <w:rPr>
                <w:rFonts w:eastAsia="HiddenHorzOCR"/>
                <w:bCs/>
                <w:iCs/>
              </w:rPr>
              <w:t>1</w:t>
            </w:r>
          </w:p>
        </w:tc>
        <w:tc>
          <w:tcPr>
            <w:tcW w:w="8507" w:type="dxa"/>
            <w:shd w:val="clear" w:color="auto" w:fill="auto"/>
          </w:tcPr>
          <w:p w:rsidR="00F836E1" w:rsidRDefault="00B44C7A">
            <w:pPr>
              <w:jc w:val="both"/>
              <w:rPr>
                <w:rFonts w:eastAsia="HiddenHorzOCR"/>
                <w:iCs/>
              </w:rPr>
            </w:pPr>
            <w:r>
              <w:rPr>
                <w:rFonts w:eastAsia="HiddenHorzOCR"/>
                <w:iCs/>
              </w:rPr>
              <w:t>Письменный перевод текстов разных жанров с английского на русский язык</w:t>
            </w:r>
          </w:p>
        </w:tc>
      </w:tr>
      <w:tr w:rsidR="00F836E1">
        <w:tc>
          <w:tcPr>
            <w:tcW w:w="456" w:type="dxa"/>
            <w:shd w:val="clear" w:color="auto" w:fill="auto"/>
          </w:tcPr>
          <w:p w:rsidR="00F836E1" w:rsidRDefault="00B44C7A">
            <w:pPr>
              <w:jc w:val="both"/>
              <w:rPr>
                <w:rFonts w:eastAsia="HiddenHorzOCR"/>
                <w:bCs/>
                <w:iCs/>
              </w:rPr>
            </w:pPr>
            <w:r>
              <w:rPr>
                <w:rFonts w:eastAsia="HiddenHorzOCR"/>
                <w:bCs/>
                <w:iCs/>
              </w:rPr>
              <w:t>2</w:t>
            </w:r>
          </w:p>
        </w:tc>
        <w:tc>
          <w:tcPr>
            <w:tcW w:w="8507" w:type="dxa"/>
            <w:shd w:val="clear" w:color="auto" w:fill="auto"/>
          </w:tcPr>
          <w:p w:rsidR="00F836E1" w:rsidRDefault="00B44C7A">
            <w:pPr>
              <w:jc w:val="both"/>
              <w:rPr>
                <w:rFonts w:eastAsia="HiddenHorzOCR"/>
                <w:iCs/>
              </w:rPr>
            </w:pPr>
            <w:r>
              <w:rPr>
                <w:rFonts w:eastAsia="HiddenHorzOCR"/>
                <w:iCs/>
              </w:rPr>
              <w:t>Письменный перевод текстов разных жанров с русского на английский язык</w:t>
            </w:r>
          </w:p>
        </w:tc>
      </w:tr>
      <w:tr w:rsidR="00F836E1">
        <w:tc>
          <w:tcPr>
            <w:tcW w:w="456" w:type="dxa"/>
            <w:shd w:val="clear" w:color="auto" w:fill="auto"/>
          </w:tcPr>
          <w:p w:rsidR="00F836E1" w:rsidRDefault="00B44C7A">
            <w:pPr>
              <w:jc w:val="both"/>
              <w:rPr>
                <w:rFonts w:eastAsia="HiddenHorzOCR"/>
                <w:bCs/>
                <w:iCs/>
              </w:rPr>
            </w:pPr>
            <w:r>
              <w:rPr>
                <w:rFonts w:eastAsia="HiddenHorzOCR"/>
                <w:bCs/>
                <w:iCs/>
              </w:rPr>
              <w:t>3</w:t>
            </w:r>
          </w:p>
        </w:tc>
        <w:tc>
          <w:tcPr>
            <w:tcW w:w="8507" w:type="dxa"/>
            <w:shd w:val="clear" w:color="auto" w:fill="auto"/>
          </w:tcPr>
          <w:p w:rsidR="00F836E1" w:rsidRDefault="00B44C7A">
            <w:pPr>
              <w:jc w:val="both"/>
              <w:rPr>
                <w:rFonts w:eastAsia="HiddenHorzOCR"/>
                <w:iCs/>
              </w:rPr>
            </w:pPr>
            <w:r>
              <w:rPr>
                <w:rFonts w:eastAsia="HiddenHorzOCR"/>
                <w:iCs/>
              </w:rPr>
              <w:t>Письменный перевод</w:t>
            </w:r>
            <w:r>
              <w:t xml:space="preserve"> </w:t>
            </w:r>
            <w:r>
              <w:rPr>
                <w:rFonts w:eastAsia="HiddenHorzOCR"/>
                <w:iCs/>
              </w:rPr>
              <w:t xml:space="preserve">с использованием CAT- </w:t>
            </w:r>
            <w:proofErr w:type="spellStart"/>
            <w:r>
              <w:rPr>
                <w:rFonts w:eastAsia="HiddenHorzOCR"/>
                <w:iCs/>
              </w:rPr>
              <w:t>tools</w:t>
            </w:r>
            <w:proofErr w:type="spellEnd"/>
          </w:p>
        </w:tc>
      </w:tr>
    </w:tbl>
    <w:p w:rsidR="00F836E1" w:rsidRDefault="00F836E1">
      <w:pPr>
        <w:jc w:val="both"/>
        <w:rPr>
          <w:rFonts w:eastAsia="HiddenHorzOCR"/>
          <w:b/>
          <w:bCs/>
          <w:iCs/>
        </w:rPr>
      </w:pPr>
    </w:p>
    <w:p w:rsidR="00F836E1" w:rsidRDefault="00B44C7A">
      <w:pPr>
        <w:jc w:val="both"/>
        <w:rPr>
          <w:rFonts w:eastAsia="HiddenHorzOCR"/>
          <w:iCs/>
        </w:rPr>
      </w:pPr>
      <w:r>
        <w:rPr>
          <w:rFonts w:eastAsia="HiddenHorzOCR"/>
          <w:b/>
          <w:iCs/>
        </w:rPr>
        <w:t>4.2. Примерная тематика курсовых работ (проектов):</w:t>
      </w:r>
    </w:p>
    <w:p w:rsidR="00F836E1" w:rsidRDefault="00B44C7A">
      <w:pPr>
        <w:ind w:firstLine="708"/>
        <w:jc w:val="both"/>
        <w:rPr>
          <w:rFonts w:eastAsia="HiddenHorzOCR"/>
          <w:iCs/>
        </w:rPr>
      </w:pPr>
      <w:r>
        <w:rPr>
          <w:rFonts w:eastAsia="HiddenHorzOCR"/>
          <w:iCs/>
        </w:rPr>
        <w:t>Курсовая работа по дисциплине не предусмотрена учебным планом.</w:t>
      </w:r>
    </w:p>
    <w:p w:rsidR="00F836E1" w:rsidRDefault="00F836E1">
      <w:pPr>
        <w:jc w:val="both"/>
        <w:rPr>
          <w:rFonts w:eastAsia="HiddenHorzOCR"/>
          <w:iCs/>
        </w:rPr>
      </w:pPr>
    </w:p>
    <w:p w:rsidR="00F836E1" w:rsidRDefault="00B44C7A">
      <w:pPr>
        <w:jc w:val="both"/>
        <w:rPr>
          <w:rFonts w:eastAsia="HiddenHorzOCR"/>
          <w:b/>
          <w:iCs/>
        </w:rPr>
      </w:pPr>
      <w:r>
        <w:rPr>
          <w:rFonts w:eastAsia="HiddenHorzOCR"/>
          <w:b/>
          <w:bCs/>
          <w:iCs/>
        </w:rPr>
        <w:t xml:space="preserve">4.3. </w:t>
      </w:r>
      <w:r>
        <w:rPr>
          <w:rFonts w:eastAsia="HiddenHorzOCR"/>
          <w:b/>
          <w:iCs/>
        </w:rPr>
        <w:t>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Практическая подготовка.</w:t>
      </w:r>
    </w:p>
    <w:p w:rsidR="00F836E1" w:rsidRDefault="00F836E1">
      <w:pPr>
        <w:jc w:val="both"/>
        <w:rPr>
          <w:rFonts w:eastAsia="HiddenHorzOCR"/>
          <w:b/>
          <w:iCs/>
        </w:rPr>
      </w:pPr>
    </w:p>
    <w:tbl>
      <w:tblPr>
        <w:tblW w:w="9639" w:type="dxa"/>
        <w:tblInd w:w="-15" w:type="dxa"/>
        <w:tblLayout w:type="fixed"/>
        <w:tblCellMar>
          <w:left w:w="122" w:type="dxa"/>
        </w:tblCellMar>
        <w:tblLook w:val="04A0" w:firstRow="1" w:lastRow="0" w:firstColumn="1" w:lastColumn="0" w:noHBand="0" w:noVBand="1"/>
      </w:tblPr>
      <w:tblGrid>
        <w:gridCol w:w="709"/>
        <w:gridCol w:w="2550"/>
        <w:gridCol w:w="2547"/>
        <w:gridCol w:w="1986"/>
        <w:gridCol w:w="1847"/>
      </w:tblGrid>
      <w:tr w:rsidR="00F836E1">
        <w:trPr>
          <w:trHeight w:val="307"/>
        </w:trPr>
        <w:tc>
          <w:tcPr>
            <w:tcW w:w="709" w:type="dxa"/>
            <w:vMerge w:val="restart"/>
            <w:tcBorders>
              <w:top w:val="single" w:sz="12" w:space="0" w:color="00000A"/>
              <w:left w:val="single" w:sz="12" w:space="0" w:color="00000A"/>
            </w:tcBorders>
            <w:shd w:val="clear" w:color="auto" w:fill="auto"/>
            <w:vAlign w:val="center"/>
          </w:tcPr>
          <w:p w:rsidR="00F836E1" w:rsidRDefault="00B44C7A">
            <w:pPr>
              <w:jc w:val="center"/>
              <w:rPr>
                <w:rFonts w:eastAsia="HiddenHorzOCR"/>
                <w:b/>
                <w:iCs/>
              </w:rPr>
            </w:pPr>
            <w:r>
              <w:rPr>
                <w:rFonts w:eastAsia="HiddenHorzOCR"/>
                <w:b/>
                <w:iCs/>
              </w:rPr>
              <w:t>№ п/п</w:t>
            </w:r>
          </w:p>
        </w:tc>
        <w:tc>
          <w:tcPr>
            <w:tcW w:w="2550" w:type="dxa"/>
            <w:vMerge w:val="restart"/>
            <w:tcBorders>
              <w:top w:val="single" w:sz="12" w:space="0" w:color="00000A"/>
              <w:left w:val="single" w:sz="6" w:space="0" w:color="00000A"/>
            </w:tcBorders>
            <w:shd w:val="clear" w:color="auto" w:fill="auto"/>
            <w:vAlign w:val="center"/>
          </w:tcPr>
          <w:p w:rsidR="00F836E1" w:rsidRDefault="00B44C7A">
            <w:pPr>
              <w:jc w:val="center"/>
              <w:rPr>
                <w:rFonts w:eastAsia="HiddenHorzOCR"/>
                <w:b/>
                <w:iCs/>
              </w:rPr>
            </w:pPr>
            <w:r>
              <w:rPr>
                <w:rFonts w:eastAsia="HiddenHorzOCR"/>
                <w:b/>
                <w:iCs/>
              </w:rPr>
              <w:t>Наименование блока (раздела) дисциплины</w:t>
            </w:r>
          </w:p>
        </w:tc>
        <w:tc>
          <w:tcPr>
            <w:tcW w:w="4533" w:type="dxa"/>
            <w:gridSpan w:val="2"/>
            <w:tcBorders>
              <w:top w:val="single" w:sz="12" w:space="0" w:color="00000A"/>
              <w:left w:val="single" w:sz="6" w:space="0" w:color="00000A"/>
              <w:bottom w:val="single" w:sz="4" w:space="0" w:color="auto"/>
              <w:right w:val="single" w:sz="4" w:space="0" w:color="auto"/>
            </w:tcBorders>
            <w:shd w:val="clear" w:color="auto" w:fill="auto"/>
            <w:vAlign w:val="center"/>
          </w:tcPr>
          <w:p w:rsidR="00F836E1" w:rsidRDefault="00B44C7A">
            <w:pPr>
              <w:jc w:val="center"/>
              <w:rPr>
                <w:rFonts w:eastAsia="HiddenHorzOCR"/>
                <w:b/>
                <w:iCs/>
              </w:rPr>
            </w:pPr>
            <w:r>
              <w:rPr>
                <w:rFonts w:eastAsia="HiddenHorzOCR"/>
                <w:b/>
                <w:iCs/>
              </w:rPr>
              <w:t>Занятия, проводимые в активной и интерактивной формах</w:t>
            </w:r>
          </w:p>
        </w:tc>
        <w:tc>
          <w:tcPr>
            <w:tcW w:w="1847" w:type="dxa"/>
            <w:vMerge w:val="restart"/>
            <w:tcBorders>
              <w:top w:val="single" w:sz="12" w:space="0" w:color="00000A"/>
              <w:left w:val="single" w:sz="4" w:space="0" w:color="auto"/>
              <w:right w:val="single" w:sz="12" w:space="0" w:color="00000A"/>
            </w:tcBorders>
          </w:tcPr>
          <w:p w:rsidR="00F836E1" w:rsidRDefault="00B44C7A">
            <w:pPr>
              <w:jc w:val="center"/>
              <w:rPr>
                <w:rFonts w:eastAsia="HiddenHorzOCR"/>
                <w:b/>
                <w:iCs/>
              </w:rPr>
            </w:pPr>
            <w:r>
              <w:rPr>
                <w:rFonts w:eastAsia="HiddenHorzOCR"/>
                <w:b/>
                <w:iCs/>
              </w:rPr>
              <w:t>Практическая подготовка</w:t>
            </w:r>
          </w:p>
        </w:tc>
      </w:tr>
      <w:tr w:rsidR="00F836E1">
        <w:trPr>
          <w:trHeight w:val="509"/>
        </w:trPr>
        <w:tc>
          <w:tcPr>
            <w:tcW w:w="709" w:type="dxa"/>
            <w:vMerge/>
            <w:tcBorders>
              <w:left w:val="single" w:sz="12" w:space="0" w:color="00000A"/>
              <w:bottom w:val="single" w:sz="6" w:space="0" w:color="00000A"/>
            </w:tcBorders>
            <w:shd w:val="clear" w:color="auto" w:fill="auto"/>
            <w:vAlign w:val="center"/>
          </w:tcPr>
          <w:p w:rsidR="00F836E1" w:rsidRDefault="00F836E1">
            <w:pPr>
              <w:jc w:val="center"/>
              <w:rPr>
                <w:rFonts w:eastAsia="HiddenHorzOCR"/>
                <w:b/>
                <w:iCs/>
              </w:rPr>
            </w:pPr>
          </w:p>
        </w:tc>
        <w:tc>
          <w:tcPr>
            <w:tcW w:w="2550" w:type="dxa"/>
            <w:vMerge/>
            <w:tcBorders>
              <w:left w:val="single" w:sz="6" w:space="0" w:color="00000A"/>
              <w:bottom w:val="single" w:sz="6" w:space="0" w:color="00000A"/>
            </w:tcBorders>
            <w:shd w:val="clear" w:color="auto" w:fill="auto"/>
            <w:vAlign w:val="center"/>
          </w:tcPr>
          <w:p w:rsidR="00F836E1" w:rsidRDefault="00F836E1">
            <w:pPr>
              <w:jc w:val="center"/>
              <w:rPr>
                <w:rFonts w:eastAsia="HiddenHorzOCR"/>
                <w:b/>
                <w:iCs/>
              </w:rPr>
            </w:pPr>
          </w:p>
        </w:tc>
        <w:tc>
          <w:tcPr>
            <w:tcW w:w="2547" w:type="dxa"/>
            <w:tcBorders>
              <w:top w:val="single" w:sz="4" w:space="0" w:color="auto"/>
              <w:left w:val="single" w:sz="6" w:space="0" w:color="00000A"/>
              <w:bottom w:val="single" w:sz="6" w:space="0" w:color="00000A"/>
            </w:tcBorders>
            <w:shd w:val="clear" w:color="auto" w:fill="auto"/>
            <w:vAlign w:val="center"/>
          </w:tcPr>
          <w:p w:rsidR="00F836E1" w:rsidRDefault="00B44C7A">
            <w:pPr>
              <w:jc w:val="center"/>
              <w:rPr>
                <w:rFonts w:eastAsia="HiddenHorzOCR"/>
                <w:b/>
                <w:iCs/>
              </w:rPr>
            </w:pPr>
            <w:r>
              <w:rPr>
                <w:rFonts w:eastAsia="HiddenHorzOCR"/>
                <w:b/>
                <w:iCs/>
              </w:rPr>
              <w:t>Форма проведения занятия</w:t>
            </w:r>
          </w:p>
        </w:tc>
        <w:tc>
          <w:tcPr>
            <w:tcW w:w="1986" w:type="dxa"/>
            <w:tcBorders>
              <w:top w:val="single" w:sz="4" w:space="0" w:color="auto"/>
              <w:left w:val="single" w:sz="6" w:space="0" w:color="00000A"/>
              <w:bottom w:val="single" w:sz="6" w:space="0" w:color="00000A"/>
              <w:right w:val="single" w:sz="4" w:space="0" w:color="auto"/>
            </w:tcBorders>
            <w:shd w:val="clear" w:color="auto" w:fill="auto"/>
            <w:vAlign w:val="center"/>
          </w:tcPr>
          <w:p w:rsidR="00F836E1" w:rsidRDefault="00B44C7A">
            <w:pPr>
              <w:jc w:val="center"/>
              <w:rPr>
                <w:rFonts w:eastAsia="HiddenHorzOCR"/>
                <w:b/>
                <w:iCs/>
              </w:rPr>
            </w:pPr>
            <w:r>
              <w:rPr>
                <w:rFonts w:eastAsia="HiddenHorzOCR"/>
                <w:b/>
                <w:iCs/>
              </w:rPr>
              <w:t>Наименование видов занятий</w:t>
            </w:r>
          </w:p>
        </w:tc>
        <w:tc>
          <w:tcPr>
            <w:tcW w:w="1847" w:type="dxa"/>
            <w:vMerge/>
            <w:tcBorders>
              <w:left w:val="single" w:sz="4" w:space="0" w:color="auto"/>
              <w:bottom w:val="single" w:sz="6" w:space="0" w:color="00000A"/>
              <w:right w:val="single" w:sz="12" w:space="0" w:color="00000A"/>
            </w:tcBorders>
          </w:tcPr>
          <w:p w:rsidR="00F836E1" w:rsidRDefault="00F836E1">
            <w:pPr>
              <w:jc w:val="center"/>
              <w:rPr>
                <w:rFonts w:eastAsia="HiddenHorzOCR"/>
                <w:b/>
                <w:iCs/>
              </w:rPr>
            </w:pPr>
          </w:p>
        </w:tc>
      </w:tr>
      <w:tr w:rsidR="00F836E1">
        <w:trPr>
          <w:trHeight w:val="422"/>
        </w:trPr>
        <w:tc>
          <w:tcPr>
            <w:tcW w:w="709" w:type="dxa"/>
            <w:tcBorders>
              <w:top w:val="single" w:sz="6" w:space="0" w:color="00000A"/>
              <w:left w:val="single" w:sz="12" w:space="0" w:color="00000A"/>
              <w:bottom w:val="single" w:sz="6" w:space="0" w:color="00000A"/>
            </w:tcBorders>
            <w:shd w:val="clear" w:color="auto" w:fill="auto"/>
          </w:tcPr>
          <w:p w:rsidR="00F836E1" w:rsidRDefault="00B44C7A">
            <w:pPr>
              <w:jc w:val="both"/>
              <w:rPr>
                <w:rFonts w:eastAsia="HiddenHorzOCR"/>
                <w:iCs/>
              </w:rPr>
            </w:pPr>
            <w:r>
              <w:rPr>
                <w:rFonts w:eastAsia="HiddenHorzOCR"/>
                <w:iCs/>
              </w:rPr>
              <w:t>1.</w:t>
            </w:r>
          </w:p>
        </w:tc>
        <w:tc>
          <w:tcPr>
            <w:tcW w:w="2550" w:type="dxa"/>
            <w:tcBorders>
              <w:top w:val="single" w:sz="6" w:space="0" w:color="00000A"/>
              <w:left w:val="single" w:sz="6" w:space="0" w:color="00000A"/>
              <w:bottom w:val="single" w:sz="6" w:space="0" w:color="00000A"/>
            </w:tcBorders>
            <w:shd w:val="clear" w:color="auto" w:fill="auto"/>
          </w:tcPr>
          <w:p w:rsidR="00F836E1" w:rsidRDefault="00B44C7A">
            <w:pPr>
              <w:jc w:val="both"/>
              <w:rPr>
                <w:rFonts w:eastAsia="HiddenHorzOCR"/>
                <w:iCs/>
              </w:rPr>
            </w:pPr>
            <w:r>
              <w:rPr>
                <w:rFonts w:eastAsia="HiddenHorzOCR"/>
                <w:iCs/>
              </w:rPr>
              <w:t>Письменный перевод текстов разных жанров с английского на русский язык</w:t>
            </w:r>
          </w:p>
        </w:tc>
        <w:tc>
          <w:tcPr>
            <w:tcW w:w="2547" w:type="dxa"/>
            <w:tcBorders>
              <w:top w:val="single" w:sz="6" w:space="0" w:color="00000A"/>
              <w:left w:val="single" w:sz="6" w:space="0" w:color="00000A"/>
              <w:bottom w:val="single" w:sz="6" w:space="0" w:color="00000A"/>
            </w:tcBorders>
            <w:shd w:val="clear" w:color="auto" w:fill="auto"/>
          </w:tcPr>
          <w:p w:rsidR="00F836E1" w:rsidRDefault="00B44C7A">
            <w:pPr>
              <w:jc w:val="both"/>
              <w:rPr>
                <w:rFonts w:eastAsia="HiddenHorzOCR"/>
                <w:iCs/>
              </w:rPr>
            </w:pPr>
            <w:r>
              <w:rPr>
                <w:rFonts w:eastAsia="HiddenHorzOCR"/>
                <w:iCs/>
              </w:rPr>
              <w:t>Лабораторные занятия</w:t>
            </w:r>
          </w:p>
        </w:tc>
        <w:tc>
          <w:tcPr>
            <w:tcW w:w="1986" w:type="dxa"/>
            <w:tcBorders>
              <w:left w:val="single" w:sz="4" w:space="0" w:color="auto"/>
              <w:bottom w:val="single" w:sz="4" w:space="0" w:color="auto"/>
            </w:tcBorders>
          </w:tcPr>
          <w:p w:rsidR="00F836E1" w:rsidRDefault="00B44C7A">
            <w:pPr>
              <w:rPr>
                <w:rFonts w:eastAsia="HiddenHorzOCR"/>
                <w:iCs/>
              </w:rPr>
            </w:pPr>
            <w:r>
              <w:rPr>
                <w:rFonts w:eastAsia="HiddenHorzOCR"/>
                <w:iCs/>
              </w:rPr>
              <w:t>Фронтальная работа, работа в мини группах, в парах, индивидуальная работа, дискуссия.</w:t>
            </w:r>
          </w:p>
        </w:tc>
        <w:tc>
          <w:tcPr>
            <w:tcW w:w="1847" w:type="dxa"/>
            <w:tcBorders>
              <w:top w:val="single" w:sz="6" w:space="0" w:color="00000A"/>
              <w:left w:val="single" w:sz="4" w:space="0" w:color="auto"/>
              <w:bottom w:val="single" w:sz="6" w:space="0" w:color="00000A"/>
              <w:right w:val="single" w:sz="12" w:space="0" w:color="00000A"/>
            </w:tcBorders>
          </w:tcPr>
          <w:p w:rsidR="00F836E1" w:rsidRDefault="006F607F">
            <w:pPr>
              <w:jc w:val="both"/>
              <w:rPr>
                <w:rFonts w:eastAsia="HiddenHorzOCR"/>
                <w:iCs/>
              </w:rPr>
            </w:pPr>
            <w:r>
              <w:rPr>
                <w:rFonts w:eastAsia="HiddenHorzOCR"/>
                <w:iCs/>
              </w:rPr>
              <w:t>-</w:t>
            </w:r>
          </w:p>
        </w:tc>
      </w:tr>
      <w:tr w:rsidR="00F836E1">
        <w:trPr>
          <w:trHeight w:val="446"/>
        </w:trPr>
        <w:tc>
          <w:tcPr>
            <w:tcW w:w="709" w:type="dxa"/>
            <w:tcBorders>
              <w:top w:val="single" w:sz="6" w:space="0" w:color="00000A"/>
              <w:left w:val="single" w:sz="12" w:space="0" w:color="00000A"/>
              <w:bottom w:val="single" w:sz="6" w:space="0" w:color="00000A"/>
            </w:tcBorders>
            <w:shd w:val="clear" w:color="auto" w:fill="auto"/>
          </w:tcPr>
          <w:p w:rsidR="00F836E1" w:rsidRDefault="00B44C7A">
            <w:pPr>
              <w:jc w:val="both"/>
              <w:rPr>
                <w:rFonts w:eastAsia="HiddenHorzOCR"/>
                <w:iCs/>
              </w:rPr>
            </w:pPr>
            <w:r>
              <w:rPr>
                <w:rFonts w:eastAsia="HiddenHorzOCR"/>
                <w:iCs/>
              </w:rPr>
              <w:t>2.</w:t>
            </w:r>
          </w:p>
        </w:tc>
        <w:tc>
          <w:tcPr>
            <w:tcW w:w="2550" w:type="dxa"/>
            <w:tcBorders>
              <w:top w:val="single" w:sz="6" w:space="0" w:color="00000A"/>
              <w:left w:val="single" w:sz="6" w:space="0" w:color="00000A"/>
              <w:bottom w:val="single" w:sz="6" w:space="0" w:color="00000A"/>
            </w:tcBorders>
            <w:shd w:val="clear" w:color="auto" w:fill="auto"/>
          </w:tcPr>
          <w:p w:rsidR="00F836E1" w:rsidRDefault="00B44C7A">
            <w:pPr>
              <w:rPr>
                <w:rFonts w:eastAsia="HiddenHorzOCR"/>
                <w:iCs/>
              </w:rPr>
            </w:pPr>
            <w:r>
              <w:rPr>
                <w:rFonts w:eastAsia="HiddenHorzOCR"/>
                <w:iCs/>
              </w:rPr>
              <w:t>Письменный перевод текстов разных жанров с русского на английский язык</w:t>
            </w:r>
          </w:p>
        </w:tc>
        <w:tc>
          <w:tcPr>
            <w:tcW w:w="2547" w:type="dxa"/>
            <w:tcBorders>
              <w:top w:val="single" w:sz="6" w:space="0" w:color="00000A"/>
              <w:left w:val="single" w:sz="6" w:space="0" w:color="00000A"/>
              <w:bottom w:val="single" w:sz="6" w:space="0" w:color="00000A"/>
            </w:tcBorders>
            <w:shd w:val="clear" w:color="auto" w:fill="auto"/>
          </w:tcPr>
          <w:p w:rsidR="00F836E1" w:rsidRDefault="00B44C7A">
            <w:r>
              <w:t>Лабораторные занятия</w:t>
            </w:r>
          </w:p>
        </w:tc>
        <w:tc>
          <w:tcPr>
            <w:tcW w:w="1986" w:type="dxa"/>
            <w:tcBorders>
              <w:top w:val="single" w:sz="4" w:space="0" w:color="auto"/>
              <w:left w:val="single" w:sz="4" w:space="0" w:color="auto"/>
              <w:bottom w:val="single" w:sz="4" w:space="0" w:color="auto"/>
            </w:tcBorders>
          </w:tcPr>
          <w:p w:rsidR="00F836E1" w:rsidRDefault="00B44C7A">
            <w:r>
              <w:t>Фронтальная работа, работа в мини группах, в парах, индивидуальная работа, дискуссия.</w:t>
            </w:r>
          </w:p>
        </w:tc>
        <w:tc>
          <w:tcPr>
            <w:tcW w:w="1847" w:type="dxa"/>
            <w:tcBorders>
              <w:top w:val="single" w:sz="6" w:space="0" w:color="00000A"/>
              <w:left w:val="single" w:sz="4" w:space="0" w:color="auto"/>
              <w:bottom w:val="single" w:sz="6" w:space="0" w:color="00000A"/>
              <w:right w:val="single" w:sz="12" w:space="0" w:color="00000A"/>
            </w:tcBorders>
          </w:tcPr>
          <w:p w:rsidR="00F836E1" w:rsidRDefault="006F607F">
            <w:r>
              <w:t>-</w:t>
            </w:r>
          </w:p>
        </w:tc>
      </w:tr>
      <w:tr w:rsidR="00F836E1">
        <w:trPr>
          <w:trHeight w:val="514"/>
        </w:trPr>
        <w:tc>
          <w:tcPr>
            <w:tcW w:w="709" w:type="dxa"/>
            <w:tcBorders>
              <w:top w:val="single" w:sz="6" w:space="0" w:color="00000A"/>
              <w:left w:val="single" w:sz="12" w:space="0" w:color="00000A"/>
              <w:bottom w:val="single" w:sz="4" w:space="0" w:color="auto"/>
            </w:tcBorders>
            <w:shd w:val="clear" w:color="auto" w:fill="auto"/>
          </w:tcPr>
          <w:p w:rsidR="00F836E1" w:rsidRDefault="00B44C7A">
            <w:pPr>
              <w:jc w:val="both"/>
              <w:rPr>
                <w:rFonts w:eastAsia="HiddenHorzOCR"/>
                <w:iCs/>
              </w:rPr>
            </w:pPr>
            <w:r>
              <w:rPr>
                <w:rFonts w:eastAsia="HiddenHorzOCR"/>
                <w:iCs/>
              </w:rPr>
              <w:t>3.</w:t>
            </w:r>
          </w:p>
        </w:tc>
        <w:tc>
          <w:tcPr>
            <w:tcW w:w="2550" w:type="dxa"/>
            <w:tcBorders>
              <w:top w:val="single" w:sz="6" w:space="0" w:color="00000A"/>
              <w:left w:val="single" w:sz="6" w:space="0" w:color="00000A"/>
              <w:bottom w:val="single" w:sz="4" w:space="0" w:color="auto"/>
            </w:tcBorders>
            <w:shd w:val="clear" w:color="auto" w:fill="auto"/>
          </w:tcPr>
          <w:p w:rsidR="00F836E1" w:rsidRDefault="00B44C7A">
            <w:pPr>
              <w:jc w:val="both"/>
              <w:rPr>
                <w:rFonts w:eastAsia="HiddenHorzOCR"/>
                <w:iCs/>
              </w:rPr>
            </w:pPr>
            <w:r>
              <w:rPr>
                <w:rFonts w:eastAsia="HiddenHorzOCR"/>
                <w:iCs/>
              </w:rPr>
              <w:t xml:space="preserve">Письменный перевод с использованием CAT- </w:t>
            </w:r>
            <w:proofErr w:type="spellStart"/>
            <w:r>
              <w:rPr>
                <w:rFonts w:eastAsia="HiddenHorzOCR"/>
                <w:iCs/>
              </w:rPr>
              <w:t>tools</w:t>
            </w:r>
            <w:proofErr w:type="spellEnd"/>
          </w:p>
        </w:tc>
        <w:tc>
          <w:tcPr>
            <w:tcW w:w="2547" w:type="dxa"/>
            <w:tcBorders>
              <w:top w:val="single" w:sz="6" w:space="0" w:color="00000A"/>
              <w:left w:val="single" w:sz="6" w:space="0" w:color="00000A"/>
              <w:bottom w:val="single" w:sz="4" w:space="0" w:color="auto"/>
            </w:tcBorders>
            <w:shd w:val="clear" w:color="auto" w:fill="auto"/>
          </w:tcPr>
          <w:p w:rsidR="00F836E1" w:rsidRDefault="00B44C7A">
            <w:r>
              <w:t>Лабораторные занятия</w:t>
            </w:r>
          </w:p>
        </w:tc>
        <w:tc>
          <w:tcPr>
            <w:tcW w:w="1986" w:type="dxa"/>
            <w:tcBorders>
              <w:top w:val="single" w:sz="4" w:space="0" w:color="auto"/>
              <w:left w:val="single" w:sz="4" w:space="0" w:color="auto"/>
              <w:bottom w:val="single" w:sz="4" w:space="0" w:color="auto"/>
            </w:tcBorders>
          </w:tcPr>
          <w:p w:rsidR="00F836E1" w:rsidRDefault="00B44C7A">
            <w:r>
              <w:t xml:space="preserve">Фронтальная работа, работа в мини группах, в парах, индивидуальная </w:t>
            </w:r>
            <w:r>
              <w:lastRenderedPageBreak/>
              <w:t>работа, дискуссия.</w:t>
            </w:r>
          </w:p>
        </w:tc>
        <w:tc>
          <w:tcPr>
            <w:tcW w:w="1847" w:type="dxa"/>
            <w:tcBorders>
              <w:top w:val="single" w:sz="6" w:space="0" w:color="00000A"/>
              <w:left w:val="single" w:sz="4" w:space="0" w:color="auto"/>
              <w:bottom w:val="single" w:sz="4" w:space="0" w:color="auto"/>
              <w:right w:val="single" w:sz="12" w:space="0" w:color="00000A"/>
            </w:tcBorders>
          </w:tcPr>
          <w:p w:rsidR="00F836E1" w:rsidRDefault="006F607F">
            <w:r>
              <w:lastRenderedPageBreak/>
              <w:t>-</w:t>
            </w:r>
          </w:p>
        </w:tc>
      </w:tr>
    </w:tbl>
    <w:p w:rsidR="00F836E1" w:rsidRDefault="00F836E1">
      <w:pPr>
        <w:jc w:val="both"/>
        <w:rPr>
          <w:rFonts w:eastAsia="HiddenHorzOCR"/>
          <w:iCs/>
        </w:rPr>
      </w:pPr>
    </w:p>
    <w:p w:rsidR="00F836E1" w:rsidRDefault="00B44C7A">
      <w:pPr>
        <w:jc w:val="both"/>
        <w:rPr>
          <w:b/>
          <w:bCs/>
          <w:caps/>
        </w:rPr>
      </w:pPr>
      <w:r>
        <w:rPr>
          <w:b/>
          <w:bCs/>
          <w:caps/>
        </w:rPr>
        <w:t>5. Учебно-методическое обеспечение для самостоятельной работы обучающихся по дисциплине</w:t>
      </w:r>
    </w:p>
    <w:p w:rsidR="00F836E1" w:rsidRDefault="00B44C7A">
      <w:r>
        <w:rPr>
          <w:b/>
          <w:bCs/>
        </w:rPr>
        <w:t>5.1. Виды деятельности для самостоятельной работы обучающегося</w:t>
      </w:r>
    </w:p>
    <w:p w:rsidR="00F836E1" w:rsidRDefault="00B44C7A">
      <w:pPr>
        <w:pStyle w:val="1"/>
        <w:numPr>
          <w:ilvl w:val="0"/>
          <w:numId w:val="2"/>
        </w:numPr>
        <w:ind w:left="0" w:firstLine="0"/>
        <w:jc w:val="both"/>
      </w:pPr>
      <w:r>
        <w:t xml:space="preserve"> формирование глоссариев по тематике выполняемых переводов; </w:t>
      </w:r>
    </w:p>
    <w:p w:rsidR="00F836E1" w:rsidRDefault="00B44C7A">
      <w:pPr>
        <w:pStyle w:val="1"/>
        <w:numPr>
          <w:ilvl w:val="0"/>
          <w:numId w:val="2"/>
        </w:numPr>
        <w:ind w:left="0" w:firstLine="0"/>
        <w:jc w:val="both"/>
      </w:pPr>
      <w:r>
        <w:t xml:space="preserve">самостоятельное освоение различных </w:t>
      </w:r>
      <w:r>
        <w:rPr>
          <w:lang w:val="en-US"/>
        </w:rPr>
        <w:t>CAT</w:t>
      </w:r>
      <w:r>
        <w:t>- систем.</w:t>
      </w:r>
    </w:p>
    <w:p w:rsidR="00F836E1" w:rsidRDefault="00F836E1">
      <w:pPr>
        <w:pStyle w:val="1"/>
        <w:jc w:val="both"/>
      </w:pPr>
    </w:p>
    <w:p w:rsidR="00F836E1" w:rsidRDefault="00B44C7A">
      <w:pPr>
        <w:rPr>
          <w:b/>
          <w:bCs/>
        </w:rPr>
      </w:pPr>
      <w:r>
        <w:rPr>
          <w:b/>
          <w:bCs/>
          <w:caps/>
        </w:rPr>
        <w:t xml:space="preserve">6. Оценочные средства для текущего контроля успеваемости: </w:t>
      </w:r>
    </w:p>
    <w:p w:rsidR="00F836E1" w:rsidRDefault="00B44C7A">
      <w:pPr>
        <w:rPr>
          <w:b/>
          <w:bCs/>
          <w:caps/>
        </w:rPr>
      </w:pPr>
      <w:r>
        <w:rPr>
          <w:b/>
          <w:bCs/>
          <w:caps/>
        </w:rPr>
        <w:t xml:space="preserve">6.1. </w:t>
      </w:r>
      <w:r>
        <w:rPr>
          <w:b/>
          <w:bCs/>
        </w:rPr>
        <w:t>Текущий контроль</w:t>
      </w:r>
    </w:p>
    <w:p w:rsidR="00F836E1" w:rsidRDefault="00F836E1">
      <w:pPr>
        <w:rPr>
          <w:b/>
          <w:bCs/>
          <w:caps/>
        </w:rPr>
      </w:pPr>
    </w:p>
    <w:tbl>
      <w:tblPr>
        <w:tblW w:w="9428"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5"/>
        <w:gridCol w:w="2410"/>
        <w:gridCol w:w="6343"/>
      </w:tblGrid>
      <w:tr w:rsidR="00F836E1">
        <w:trPr>
          <w:trHeight w:val="1119"/>
        </w:trPr>
        <w:tc>
          <w:tcPr>
            <w:tcW w:w="675" w:type="dxa"/>
            <w:tcBorders>
              <w:top w:val="single" w:sz="12" w:space="0" w:color="auto"/>
            </w:tcBorders>
            <w:vAlign w:val="center"/>
          </w:tcPr>
          <w:p w:rsidR="00F836E1" w:rsidRDefault="00B44C7A">
            <w:pPr>
              <w:pStyle w:val="afe"/>
              <w:jc w:val="center"/>
            </w:pPr>
            <w:r>
              <w:t>№</w:t>
            </w:r>
          </w:p>
          <w:p w:rsidR="00F836E1" w:rsidRDefault="00B44C7A">
            <w:pPr>
              <w:pStyle w:val="afe"/>
              <w:jc w:val="center"/>
            </w:pPr>
            <w:proofErr w:type="spellStart"/>
            <w:r>
              <w:t>пп</w:t>
            </w:r>
            <w:proofErr w:type="spellEnd"/>
          </w:p>
        </w:tc>
        <w:tc>
          <w:tcPr>
            <w:tcW w:w="2410" w:type="dxa"/>
            <w:tcBorders>
              <w:top w:val="single" w:sz="12" w:space="0" w:color="auto"/>
            </w:tcBorders>
            <w:vAlign w:val="center"/>
          </w:tcPr>
          <w:p w:rsidR="00F836E1" w:rsidRDefault="00B44C7A">
            <w:pPr>
              <w:pStyle w:val="afe"/>
              <w:jc w:val="center"/>
            </w:pPr>
            <w:r>
              <w:t>№  и наименование блока (раздела) дисциплины</w:t>
            </w:r>
          </w:p>
        </w:tc>
        <w:tc>
          <w:tcPr>
            <w:tcW w:w="6343" w:type="dxa"/>
            <w:tcBorders>
              <w:top w:val="single" w:sz="12" w:space="0" w:color="auto"/>
            </w:tcBorders>
            <w:vAlign w:val="center"/>
          </w:tcPr>
          <w:p w:rsidR="00F836E1" w:rsidRDefault="00B44C7A">
            <w:pPr>
              <w:pStyle w:val="afe"/>
              <w:jc w:val="center"/>
            </w:pPr>
            <w:r>
              <w:t>Форма текущего контроля</w:t>
            </w:r>
          </w:p>
        </w:tc>
      </w:tr>
      <w:tr w:rsidR="00F836E1">
        <w:tc>
          <w:tcPr>
            <w:tcW w:w="675" w:type="dxa"/>
            <w:tcBorders>
              <w:bottom w:val="single" w:sz="12" w:space="0" w:color="auto"/>
            </w:tcBorders>
          </w:tcPr>
          <w:p w:rsidR="00F836E1" w:rsidRDefault="00B44C7A">
            <w:pPr>
              <w:pStyle w:val="afe"/>
            </w:pPr>
            <w:r>
              <w:t>1</w:t>
            </w:r>
          </w:p>
        </w:tc>
        <w:tc>
          <w:tcPr>
            <w:tcW w:w="2410" w:type="dxa"/>
            <w:tcBorders>
              <w:bottom w:val="single" w:sz="12" w:space="0" w:color="auto"/>
            </w:tcBorders>
          </w:tcPr>
          <w:p w:rsidR="00F836E1" w:rsidRDefault="00B44C7A">
            <w:pPr>
              <w:pStyle w:val="afe"/>
              <w:tabs>
                <w:tab w:val="left" w:pos="538"/>
              </w:tabs>
              <w:jc w:val="center"/>
            </w:pPr>
            <w:r>
              <w:t>Темы 1 - 3</w:t>
            </w:r>
          </w:p>
        </w:tc>
        <w:tc>
          <w:tcPr>
            <w:tcW w:w="6343" w:type="dxa"/>
            <w:tcBorders>
              <w:bottom w:val="single" w:sz="12" w:space="0" w:color="auto"/>
            </w:tcBorders>
          </w:tcPr>
          <w:p w:rsidR="00F836E1" w:rsidRDefault="00B44C7A">
            <w:pPr>
              <w:pStyle w:val="afe"/>
              <w:jc w:val="center"/>
            </w:pPr>
            <w:r>
              <w:t>Выполнение письменных переводов</w:t>
            </w:r>
          </w:p>
        </w:tc>
      </w:tr>
    </w:tbl>
    <w:p w:rsidR="00F836E1" w:rsidRDefault="00F836E1">
      <w:pPr>
        <w:jc w:val="both"/>
      </w:pPr>
    </w:p>
    <w:p w:rsidR="00F836E1" w:rsidRDefault="00B44C7A">
      <w:pPr>
        <w:widowControl w:val="0"/>
        <w:tabs>
          <w:tab w:val="left" w:pos="0"/>
        </w:tabs>
        <w:suppressAutoHyphens/>
        <w:jc w:val="both"/>
        <w:rPr>
          <w:kern w:val="1"/>
          <w:lang w:eastAsia="zh-CN"/>
        </w:rPr>
      </w:pPr>
      <w:r>
        <w:rPr>
          <w:rFonts w:eastAsia="Droid Sans Fallback"/>
          <w:b/>
          <w:bCs/>
          <w:color w:val="000000"/>
          <w:kern w:val="1"/>
          <w:lang w:eastAsia="zh-CN" w:bidi="hi-IN"/>
        </w:rPr>
        <w:t xml:space="preserve">7. </w:t>
      </w:r>
      <w:r>
        <w:rPr>
          <w:b/>
          <w:bCs/>
          <w:color w:val="000000"/>
          <w:kern w:val="1"/>
          <w:lang w:eastAsia="zh-CN"/>
        </w:rPr>
        <w:t>ПЕРЕЧЕНЬ УЧЕБНОЙ ЛИТЕРАТУРЫ:</w:t>
      </w:r>
    </w:p>
    <w:p w:rsidR="00F836E1" w:rsidRDefault="00F836E1">
      <w:pPr>
        <w:rPr>
          <w:b/>
          <w:bCs/>
          <w:caps/>
        </w:rPr>
      </w:pPr>
    </w:p>
    <w:tbl>
      <w:tblPr>
        <w:tblW w:w="91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437"/>
        <w:gridCol w:w="1560"/>
        <w:gridCol w:w="1133"/>
        <w:gridCol w:w="900"/>
        <w:gridCol w:w="1368"/>
        <w:gridCol w:w="1074"/>
      </w:tblGrid>
      <w:tr w:rsidR="00F836E1">
        <w:trPr>
          <w:cantSplit/>
          <w:trHeight w:val="600"/>
        </w:trPr>
        <w:tc>
          <w:tcPr>
            <w:tcW w:w="648" w:type="dxa"/>
            <w:vMerge w:val="restart"/>
            <w:vAlign w:val="center"/>
          </w:tcPr>
          <w:p w:rsidR="00F836E1" w:rsidRDefault="00B44C7A">
            <w:pPr>
              <w:jc w:val="center"/>
            </w:pPr>
            <w:r>
              <w:t>№ п/п</w:t>
            </w:r>
          </w:p>
        </w:tc>
        <w:tc>
          <w:tcPr>
            <w:tcW w:w="2437" w:type="dxa"/>
            <w:vMerge w:val="restart"/>
            <w:vAlign w:val="center"/>
          </w:tcPr>
          <w:p w:rsidR="00F836E1" w:rsidRDefault="00B44C7A">
            <w:pPr>
              <w:jc w:val="center"/>
            </w:pPr>
            <w:r>
              <w:t>Наименование</w:t>
            </w:r>
          </w:p>
        </w:tc>
        <w:tc>
          <w:tcPr>
            <w:tcW w:w="1560" w:type="dxa"/>
            <w:vMerge w:val="restart"/>
            <w:vAlign w:val="center"/>
          </w:tcPr>
          <w:p w:rsidR="00F836E1" w:rsidRDefault="00B44C7A">
            <w:pPr>
              <w:jc w:val="center"/>
            </w:pPr>
            <w:r>
              <w:t>Авторы</w:t>
            </w:r>
          </w:p>
        </w:tc>
        <w:tc>
          <w:tcPr>
            <w:tcW w:w="1133" w:type="dxa"/>
            <w:vMerge w:val="restart"/>
            <w:textDirection w:val="btLr"/>
            <w:vAlign w:val="center"/>
          </w:tcPr>
          <w:p w:rsidR="00F836E1" w:rsidRDefault="00B44C7A">
            <w:pPr>
              <w:jc w:val="center"/>
            </w:pPr>
            <w:r>
              <w:t>Место издания</w:t>
            </w:r>
          </w:p>
        </w:tc>
        <w:tc>
          <w:tcPr>
            <w:tcW w:w="900" w:type="dxa"/>
            <w:vMerge w:val="restart"/>
            <w:textDirection w:val="btLr"/>
            <w:vAlign w:val="center"/>
          </w:tcPr>
          <w:p w:rsidR="00F836E1" w:rsidRDefault="00B44C7A">
            <w:pPr>
              <w:jc w:val="center"/>
            </w:pPr>
            <w:r>
              <w:t>Год издания</w:t>
            </w:r>
          </w:p>
        </w:tc>
        <w:tc>
          <w:tcPr>
            <w:tcW w:w="2442" w:type="dxa"/>
            <w:gridSpan w:val="2"/>
            <w:vAlign w:val="center"/>
          </w:tcPr>
          <w:p w:rsidR="00F836E1" w:rsidRDefault="00B44C7A">
            <w:pPr>
              <w:jc w:val="center"/>
            </w:pPr>
            <w:r>
              <w:t>Наличие</w:t>
            </w:r>
          </w:p>
        </w:tc>
      </w:tr>
      <w:tr w:rsidR="00F836E1">
        <w:trPr>
          <w:cantSplit/>
          <w:trHeight w:val="519"/>
        </w:trPr>
        <w:tc>
          <w:tcPr>
            <w:tcW w:w="648" w:type="dxa"/>
            <w:vMerge/>
          </w:tcPr>
          <w:p w:rsidR="00F836E1" w:rsidRDefault="00F836E1">
            <w:pPr>
              <w:jc w:val="center"/>
            </w:pPr>
          </w:p>
        </w:tc>
        <w:tc>
          <w:tcPr>
            <w:tcW w:w="2437" w:type="dxa"/>
            <w:vMerge/>
          </w:tcPr>
          <w:p w:rsidR="00F836E1" w:rsidRDefault="00F836E1">
            <w:pPr>
              <w:jc w:val="center"/>
            </w:pPr>
          </w:p>
        </w:tc>
        <w:tc>
          <w:tcPr>
            <w:tcW w:w="1560" w:type="dxa"/>
            <w:vMerge/>
          </w:tcPr>
          <w:p w:rsidR="00F836E1" w:rsidRDefault="00F836E1">
            <w:pPr>
              <w:jc w:val="center"/>
            </w:pPr>
          </w:p>
        </w:tc>
        <w:tc>
          <w:tcPr>
            <w:tcW w:w="1133" w:type="dxa"/>
            <w:vMerge/>
            <w:textDirection w:val="btLr"/>
            <w:vAlign w:val="center"/>
          </w:tcPr>
          <w:p w:rsidR="00F836E1" w:rsidRDefault="00F836E1">
            <w:pPr>
              <w:jc w:val="center"/>
            </w:pPr>
          </w:p>
        </w:tc>
        <w:tc>
          <w:tcPr>
            <w:tcW w:w="900" w:type="dxa"/>
            <w:vMerge/>
            <w:textDirection w:val="btLr"/>
            <w:vAlign w:val="center"/>
          </w:tcPr>
          <w:p w:rsidR="00F836E1" w:rsidRDefault="00F836E1">
            <w:pPr>
              <w:jc w:val="center"/>
            </w:pPr>
          </w:p>
        </w:tc>
        <w:tc>
          <w:tcPr>
            <w:tcW w:w="1368" w:type="dxa"/>
          </w:tcPr>
          <w:p w:rsidR="00F836E1" w:rsidRDefault="00B44C7A">
            <w:pPr>
              <w:jc w:val="center"/>
            </w:pPr>
            <w:r>
              <w:t>в научно-</w:t>
            </w:r>
            <w:proofErr w:type="spellStart"/>
            <w:r>
              <w:t>техническойбиблиотеке</w:t>
            </w:r>
            <w:proofErr w:type="spellEnd"/>
            <w:r>
              <w:t xml:space="preserve">, </w:t>
            </w:r>
            <w:proofErr w:type="spellStart"/>
            <w:r>
              <w:t>экз</w:t>
            </w:r>
            <w:proofErr w:type="spellEnd"/>
          </w:p>
        </w:tc>
        <w:tc>
          <w:tcPr>
            <w:tcW w:w="1074" w:type="dxa"/>
          </w:tcPr>
          <w:p w:rsidR="00F836E1" w:rsidRDefault="00B44C7A">
            <w:pPr>
              <w:jc w:val="center"/>
            </w:pPr>
            <w:r>
              <w:t>в ЭБС, адрес в сети Интернет</w:t>
            </w:r>
          </w:p>
        </w:tc>
      </w:tr>
      <w:tr w:rsidR="00F836E1">
        <w:tc>
          <w:tcPr>
            <w:tcW w:w="648" w:type="dxa"/>
          </w:tcPr>
          <w:p w:rsidR="00F836E1" w:rsidRDefault="00B44C7A">
            <w:r>
              <w:t>1.</w:t>
            </w:r>
          </w:p>
        </w:tc>
        <w:tc>
          <w:tcPr>
            <w:tcW w:w="2437" w:type="dxa"/>
          </w:tcPr>
          <w:p w:rsidR="00F836E1" w:rsidRDefault="00B44C7A">
            <w:r>
              <w:t>Профессиональное обучение переводчика: Учеб. пособие по устному и письменному переводу для переводчиков и преподавателей.</w:t>
            </w:r>
          </w:p>
        </w:tc>
        <w:tc>
          <w:tcPr>
            <w:tcW w:w="1560" w:type="dxa"/>
          </w:tcPr>
          <w:p w:rsidR="00F836E1" w:rsidRDefault="00B44C7A">
            <w:r>
              <w:t>Алексеева И.С.</w:t>
            </w:r>
          </w:p>
        </w:tc>
        <w:tc>
          <w:tcPr>
            <w:tcW w:w="1133" w:type="dxa"/>
          </w:tcPr>
          <w:p w:rsidR="00F836E1" w:rsidRDefault="00B44C7A">
            <w:r>
              <w:t>СПб.: Ин-т ин. языков</w:t>
            </w:r>
          </w:p>
        </w:tc>
        <w:tc>
          <w:tcPr>
            <w:tcW w:w="900" w:type="dxa"/>
          </w:tcPr>
          <w:p w:rsidR="00F836E1" w:rsidRDefault="00B44C7A">
            <w:r>
              <w:t>2001</w:t>
            </w:r>
          </w:p>
        </w:tc>
        <w:tc>
          <w:tcPr>
            <w:tcW w:w="1368" w:type="dxa"/>
          </w:tcPr>
          <w:p w:rsidR="00F836E1" w:rsidRDefault="00B44C7A">
            <w:r>
              <w:t>+</w:t>
            </w:r>
          </w:p>
        </w:tc>
        <w:tc>
          <w:tcPr>
            <w:tcW w:w="1074" w:type="dxa"/>
          </w:tcPr>
          <w:p w:rsidR="00F836E1" w:rsidRDefault="00F836E1"/>
        </w:tc>
      </w:tr>
      <w:tr w:rsidR="00F836E1">
        <w:tc>
          <w:tcPr>
            <w:tcW w:w="648" w:type="dxa"/>
          </w:tcPr>
          <w:p w:rsidR="00F836E1" w:rsidRDefault="00B44C7A">
            <w:r>
              <w:t xml:space="preserve">2. </w:t>
            </w:r>
          </w:p>
        </w:tc>
        <w:tc>
          <w:tcPr>
            <w:tcW w:w="2437" w:type="dxa"/>
          </w:tcPr>
          <w:p w:rsidR="00F836E1" w:rsidRDefault="00B44C7A">
            <w:r>
              <w:t xml:space="preserve">Лексические и фразеологические аспекты перевода: </w:t>
            </w:r>
            <w:proofErr w:type="spellStart"/>
            <w:proofErr w:type="gramStart"/>
            <w:r>
              <w:t>учеб.пособие</w:t>
            </w:r>
            <w:proofErr w:type="spellEnd"/>
            <w:proofErr w:type="gramEnd"/>
            <w:r>
              <w:t xml:space="preserve"> для студ. </w:t>
            </w:r>
            <w:proofErr w:type="spellStart"/>
            <w:r>
              <w:t>высш</w:t>
            </w:r>
            <w:proofErr w:type="spellEnd"/>
            <w:r>
              <w:t xml:space="preserve">.  </w:t>
            </w:r>
            <w:proofErr w:type="spellStart"/>
            <w:r>
              <w:t>учеб.заведений</w:t>
            </w:r>
            <w:proofErr w:type="spellEnd"/>
          </w:p>
        </w:tc>
        <w:tc>
          <w:tcPr>
            <w:tcW w:w="1560" w:type="dxa"/>
          </w:tcPr>
          <w:p w:rsidR="00F836E1" w:rsidRDefault="00B44C7A">
            <w:r>
              <w:t xml:space="preserve">Авербух К.Я., Карпова О.М. </w:t>
            </w:r>
          </w:p>
        </w:tc>
        <w:tc>
          <w:tcPr>
            <w:tcW w:w="1133" w:type="dxa"/>
          </w:tcPr>
          <w:p w:rsidR="00F836E1" w:rsidRDefault="00B44C7A">
            <w:r>
              <w:t xml:space="preserve">М.: </w:t>
            </w:r>
            <w:proofErr w:type="spellStart"/>
            <w:r>
              <w:t>Изд.центр</w:t>
            </w:r>
            <w:proofErr w:type="spellEnd"/>
            <w:r>
              <w:t xml:space="preserve"> «Академия»</w:t>
            </w:r>
          </w:p>
        </w:tc>
        <w:tc>
          <w:tcPr>
            <w:tcW w:w="900" w:type="dxa"/>
          </w:tcPr>
          <w:p w:rsidR="00F836E1" w:rsidRDefault="00B44C7A">
            <w:r>
              <w:t>2009</w:t>
            </w:r>
          </w:p>
        </w:tc>
        <w:tc>
          <w:tcPr>
            <w:tcW w:w="1368" w:type="dxa"/>
          </w:tcPr>
          <w:p w:rsidR="00F836E1" w:rsidRDefault="00B44C7A">
            <w:r>
              <w:t>+</w:t>
            </w:r>
          </w:p>
        </w:tc>
        <w:tc>
          <w:tcPr>
            <w:tcW w:w="1074" w:type="dxa"/>
          </w:tcPr>
          <w:p w:rsidR="00F836E1" w:rsidRDefault="00F836E1"/>
        </w:tc>
      </w:tr>
      <w:tr w:rsidR="00F836E1">
        <w:tc>
          <w:tcPr>
            <w:tcW w:w="648" w:type="dxa"/>
          </w:tcPr>
          <w:p w:rsidR="00F836E1" w:rsidRDefault="00B44C7A">
            <w:r>
              <w:t>3.</w:t>
            </w:r>
          </w:p>
        </w:tc>
        <w:tc>
          <w:tcPr>
            <w:tcW w:w="2437" w:type="dxa"/>
          </w:tcPr>
          <w:p w:rsidR="00F836E1" w:rsidRDefault="00B44C7A">
            <w:r>
              <w:t xml:space="preserve">Язык и </w:t>
            </w:r>
            <w:proofErr w:type="gramStart"/>
            <w:r>
              <w:t>культура :</w:t>
            </w:r>
            <w:proofErr w:type="gramEnd"/>
            <w:r>
              <w:t xml:space="preserve"> Три </w:t>
            </w:r>
            <w:proofErr w:type="spellStart"/>
            <w:r>
              <w:t>лингвострано</w:t>
            </w:r>
            <w:proofErr w:type="spellEnd"/>
            <w:r>
              <w:t xml:space="preserve">- </w:t>
            </w:r>
            <w:proofErr w:type="spellStart"/>
            <w:r>
              <w:t>ведческие</w:t>
            </w:r>
            <w:proofErr w:type="spellEnd"/>
            <w:r>
              <w:t xml:space="preserve"> концепции: лексического фона, </w:t>
            </w:r>
            <w:proofErr w:type="spellStart"/>
            <w:r>
              <w:t>речеповеденческих</w:t>
            </w:r>
            <w:proofErr w:type="spellEnd"/>
            <w:r>
              <w:t xml:space="preserve"> тактик и </w:t>
            </w:r>
            <w:proofErr w:type="spellStart"/>
            <w:r>
              <w:t>сапиентемы</w:t>
            </w:r>
            <w:proofErr w:type="spellEnd"/>
            <w:r>
              <w:t xml:space="preserve">: монография. Разд. 1. Аспект статики: язык </w:t>
            </w:r>
            <w:r>
              <w:lastRenderedPageBreak/>
              <w:t>как носитель и источник национально-культурной информации</w:t>
            </w:r>
          </w:p>
        </w:tc>
        <w:tc>
          <w:tcPr>
            <w:tcW w:w="1560" w:type="dxa"/>
          </w:tcPr>
          <w:p w:rsidR="00F836E1" w:rsidRDefault="00B44C7A">
            <w:r>
              <w:lastRenderedPageBreak/>
              <w:t>Верещагин Е.М., Костомаров Е.Г.</w:t>
            </w:r>
          </w:p>
        </w:tc>
        <w:tc>
          <w:tcPr>
            <w:tcW w:w="1133" w:type="dxa"/>
          </w:tcPr>
          <w:p w:rsidR="00F836E1" w:rsidRDefault="00B44C7A">
            <w:r>
              <w:t xml:space="preserve">М.: Берлин: </w:t>
            </w:r>
            <w:proofErr w:type="spellStart"/>
            <w:r>
              <w:t>Директ</w:t>
            </w:r>
            <w:proofErr w:type="spellEnd"/>
            <w:r>
              <w:t xml:space="preserve">-Медиа, </w:t>
            </w:r>
          </w:p>
        </w:tc>
        <w:tc>
          <w:tcPr>
            <w:tcW w:w="900" w:type="dxa"/>
          </w:tcPr>
          <w:p w:rsidR="00F836E1" w:rsidRDefault="00B44C7A">
            <w:r>
              <w:t>2014</w:t>
            </w:r>
          </w:p>
        </w:tc>
        <w:tc>
          <w:tcPr>
            <w:tcW w:w="1368" w:type="dxa"/>
          </w:tcPr>
          <w:p w:rsidR="00F836E1" w:rsidRDefault="00F836E1"/>
        </w:tc>
        <w:tc>
          <w:tcPr>
            <w:tcW w:w="1074" w:type="dxa"/>
          </w:tcPr>
          <w:p w:rsidR="00F836E1" w:rsidRDefault="00D04951">
            <w:hyperlink r:id="rId8" w:history="1">
              <w:r w:rsidR="00B44C7A">
                <w:rPr>
                  <w:rStyle w:val="a8"/>
                </w:rPr>
                <w:t>https://biblioclub.ru</w:t>
              </w:r>
            </w:hyperlink>
            <w:r w:rsidR="00B44C7A">
              <w:t xml:space="preserve"> </w:t>
            </w:r>
          </w:p>
        </w:tc>
      </w:tr>
      <w:tr w:rsidR="00F836E1">
        <w:tc>
          <w:tcPr>
            <w:tcW w:w="648" w:type="dxa"/>
          </w:tcPr>
          <w:p w:rsidR="00F836E1" w:rsidRDefault="00B44C7A">
            <w:r>
              <w:lastRenderedPageBreak/>
              <w:t>4.</w:t>
            </w:r>
          </w:p>
        </w:tc>
        <w:tc>
          <w:tcPr>
            <w:tcW w:w="2437" w:type="dxa"/>
          </w:tcPr>
          <w:p w:rsidR="00F836E1" w:rsidRDefault="00B44C7A">
            <w:r>
              <w:t xml:space="preserve">Язык и культура: монография. Разд. 2/3. Аспект динамики: текст как носитель и источник национально-культурной информации / Синтез статики и динамики: умозрение </w:t>
            </w:r>
            <w:proofErr w:type="spellStart"/>
            <w:r>
              <w:t>сапиентемы</w:t>
            </w:r>
            <w:proofErr w:type="spellEnd"/>
          </w:p>
        </w:tc>
        <w:tc>
          <w:tcPr>
            <w:tcW w:w="1560" w:type="dxa"/>
          </w:tcPr>
          <w:p w:rsidR="00F836E1" w:rsidRDefault="00B44C7A">
            <w:r>
              <w:t>Верещагин Е.М., Костомаров Е.Г.</w:t>
            </w:r>
          </w:p>
        </w:tc>
        <w:tc>
          <w:tcPr>
            <w:tcW w:w="1133" w:type="dxa"/>
          </w:tcPr>
          <w:p w:rsidR="00F836E1" w:rsidRDefault="00B44C7A">
            <w:r>
              <w:t xml:space="preserve">М.: Берлин: </w:t>
            </w:r>
            <w:proofErr w:type="spellStart"/>
            <w:r>
              <w:t>Директ</w:t>
            </w:r>
            <w:proofErr w:type="spellEnd"/>
            <w:r>
              <w:t xml:space="preserve">-Медиа, </w:t>
            </w:r>
          </w:p>
        </w:tc>
        <w:tc>
          <w:tcPr>
            <w:tcW w:w="900" w:type="dxa"/>
          </w:tcPr>
          <w:p w:rsidR="00F836E1" w:rsidRDefault="00B44C7A">
            <w:r>
              <w:t>2014</w:t>
            </w:r>
          </w:p>
        </w:tc>
        <w:tc>
          <w:tcPr>
            <w:tcW w:w="1368" w:type="dxa"/>
          </w:tcPr>
          <w:p w:rsidR="00F836E1" w:rsidRDefault="00F836E1"/>
        </w:tc>
        <w:tc>
          <w:tcPr>
            <w:tcW w:w="1074" w:type="dxa"/>
          </w:tcPr>
          <w:p w:rsidR="00F836E1" w:rsidRDefault="00B44C7A">
            <w:r>
              <w:t>https://biblioclub.ru</w:t>
            </w:r>
          </w:p>
        </w:tc>
      </w:tr>
      <w:tr w:rsidR="00F836E1">
        <w:tc>
          <w:tcPr>
            <w:tcW w:w="648" w:type="dxa"/>
          </w:tcPr>
          <w:p w:rsidR="00F836E1" w:rsidRDefault="00B44C7A">
            <w:r>
              <w:t>5.</w:t>
            </w:r>
          </w:p>
        </w:tc>
        <w:tc>
          <w:tcPr>
            <w:tcW w:w="2437" w:type="dxa"/>
          </w:tcPr>
          <w:p w:rsidR="00F836E1" w:rsidRDefault="00B44C7A">
            <w:r>
              <w:t xml:space="preserve">Технологии перевода:  </w:t>
            </w:r>
            <w:proofErr w:type="spellStart"/>
            <w:r>
              <w:t>учеб.пособие</w:t>
            </w:r>
            <w:proofErr w:type="spellEnd"/>
            <w:r>
              <w:t xml:space="preserve"> для студ. </w:t>
            </w:r>
            <w:proofErr w:type="spellStart"/>
            <w:r>
              <w:t>высш</w:t>
            </w:r>
            <w:proofErr w:type="spellEnd"/>
            <w:r>
              <w:t xml:space="preserve">. учебных заведений </w:t>
            </w:r>
          </w:p>
        </w:tc>
        <w:tc>
          <w:tcPr>
            <w:tcW w:w="1560" w:type="dxa"/>
          </w:tcPr>
          <w:p w:rsidR="00F836E1" w:rsidRDefault="00B44C7A">
            <w:proofErr w:type="spellStart"/>
            <w:r>
              <w:t>Кво</w:t>
            </w:r>
            <w:proofErr w:type="spellEnd"/>
            <w:r>
              <w:t xml:space="preserve"> Ч.К</w:t>
            </w:r>
          </w:p>
        </w:tc>
        <w:tc>
          <w:tcPr>
            <w:tcW w:w="1133" w:type="dxa"/>
          </w:tcPr>
          <w:p w:rsidR="00F836E1" w:rsidRDefault="00B44C7A">
            <w:r>
              <w:t>М.: Издательский центр «Академия»</w:t>
            </w:r>
          </w:p>
        </w:tc>
        <w:tc>
          <w:tcPr>
            <w:tcW w:w="900" w:type="dxa"/>
          </w:tcPr>
          <w:p w:rsidR="00F836E1" w:rsidRDefault="00B44C7A">
            <w:r>
              <w:t>2008</w:t>
            </w:r>
          </w:p>
        </w:tc>
        <w:tc>
          <w:tcPr>
            <w:tcW w:w="1368" w:type="dxa"/>
          </w:tcPr>
          <w:p w:rsidR="00F836E1" w:rsidRDefault="00B44C7A">
            <w:r>
              <w:t>+</w:t>
            </w:r>
          </w:p>
        </w:tc>
        <w:tc>
          <w:tcPr>
            <w:tcW w:w="1074" w:type="dxa"/>
          </w:tcPr>
          <w:p w:rsidR="00F836E1" w:rsidRDefault="00F836E1"/>
        </w:tc>
      </w:tr>
      <w:tr w:rsidR="00F836E1">
        <w:tc>
          <w:tcPr>
            <w:tcW w:w="648" w:type="dxa"/>
          </w:tcPr>
          <w:p w:rsidR="00F836E1" w:rsidRDefault="00B44C7A">
            <w:r>
              <w:t>6.</w:t>
            </w:r>
          </w:p>
        </w:tc>
        <w:tc>
          <w:tcPr>
            <w:tcW w:w="2437" w:type="dxa"/>
          </w:tcPr>
          <w:p w:rsidR="00F836E1" w:rsidRDefault="00B44C7A">
            <w:r>
              <w:t>Журнал «Мосты»</w:t>
            </w:r>
          </w:p>
        </w:tc>
        <w:tc>
          <w:tcPr>
            <w:tcW w:w="1560" w:type="dxa"/>
          </w:tcPr>
          <w:p w:rsidR="00F836E1" w:rsidRDefault="00F836E1"/>
        </w:tc>
        <w:tc>
          <w:tcPr>
            <w:tcW w:w="1133" w:type="dxa"/>
          </w:tcPr>
          <w:p w:rsidR="00F836E1" w:rsidRDefault="00F836E1"/>
        </w:tc>
        <w:tc>
          <w:tcPr>
            <w:tcW w:w="900" w:type="dxa"/>
          </w:tcPr>
          <w:p w:rsidR="00F836E1" w:rsidRDefault="00F836E1"/>
        </w:tc>
        <w:tc>
          <w:tcPr>
            <w:tcW w:w="1368" w:type="dxa"/>
          </w:tcPr>
          <w:p w:rsidR="00F836E1" w:rsidRDefault="00F836E1">
            <w:pPr>
              <w:jc w:val="center"/>
            </w:pPr>
          </w:p>
        </w:tc>
        <w:tc>
          <w:tcPr>
            <w:tcW w:w="1074" w:type="dxa"/>
          </w:tcPr>
          <w:p w:rsidR="00F836E1" w:rsidRDefault="00F836E1"/>
        </w:tc>
      </w:tr>
    </w:tbl>
    <w:p w:rsidR="00F836E1" w:rsidRDefault="00F836E1">
      <w:pPr>
        <w:rPr>
          <w:bCs/>
        </w:rPr>
      </w:pPr>
    </w:p>
    <w:p w:rsidR="00F836E1" w:rsidRDefault="00B44C7A">
      <w:pPr>
        <w:jc w:val="both"/>
        <w:rPr>
          <w:b/>
          <w:bCs/>
        </w:rPr>
      </w:pPr>
      <w:r>
        <w:rPr>
          <w:b/>
          <w:bCs/>
        </w:rPr>
        <w:t xml:space="preserve">8. </w:t>
      </w:r>
      <w:r>
        <w:rPr>
          <w:b/>
          <w:bCs/>
          <w:caps/>
        </w:rPr>
        <w:t>Ресурсы информационно-телекоммуникационной сети «Интернет»:</w:t>
      </w:r>
    </w:p>
    <w:p w:rsidR="00F836E1" w:rsidRDefault="00F836E1">
      <w:pPr>
        <w:rPr>
          <w:b/>
          <w:bCs/>
          <w:i/>
          <w:iCs/>
        </w:rPr>
      </w:pPr>
    </w:p>
    <w:p w:rsidR="00F836E1" w:rsidRDefault="00D04951">
      <w:pPr>
        <w:pStyle w:val="aff"/>
        <w:numPr>
          <w:ilvl w:val="0"/>
          <w:numId w:val="3"/>
        </w:numPr>
        <w:spacing w:after="0" w:line="240" w:lineRule="auto"/>
        <w:ind w:left="0" w:firstLine="0"/>
        <w:rPr>
          <w:rFonts w:ascii="Times New Roman" w:hAnsi="Times New Roman" w:cs="Times New Roman"/>
          <w:sz w:val="24"/>
          <w:szCs w:val="24"/>
        </w:rPr>
      </w:pPr>
      <w:hyperlink r:id="rId9" w:history="1">
        <w:r w:rsidR="00B44C7A">
          <w:rPr>
            <w:rStyle w:val="a8"/>
            <w:rFonts w:ascii="Times New Roman" w:hAnsi="Times New Roman" w:cs="Times New Roman"/>
            <w:sz w:val="24"/>
            <w:szCs w:val="24"/>
          </w:rPr>
          <w:t>http://www.trworkshop.net/</w:t>
        </w:r>
      </w:hyperlink>
      <w:r w:rsidR="00B44C7A">
        <w:rPr>
          <w:rFonts w:ascii="Times New Roman" w:hAnsi="Times New Roman" w:cs="Times New Roman"/>
          <w:sz w:val="24"/>
          <w:szCs w:val="24"/>
        </w:rPr>
        <w:t> - "Город переводчиков"</w:t>
      </w:r>
    </w:p>
    <w:p w:rsidR="00F836E1" w:rsidRDefault="00D04951">
      <w:pPr>
        <w:pStyle w:val="aff"/>
        <w:numPr>
          <w:ilvl w:val="0"/>
          <w:numId w:val="3"/>
        </w:numPr>
        <w:spacing w:after="0" w:line="240" w:lineRule="auto"/>
        <w:ind w:left="0" w:firstLine="0"/>
        <w:rPr>
          <w:rFonts w:ascii="Times New Roman" w:hAnsi="Times New Roman" w:cs="Times New Roman"/>
          <w:sz w:val="24"/>
          <w:szCs w:val="24"/>
        </w:rPr>
      </w:pPr>
      <w:hyperlink r:id="rId10" w:history="1">
        <w:r w:rsidR="00B44C7A">
          <w:rPr>
            <w:rStyle w:val="a8"/>
            <w:rFonts w:ascii="Times New Roman" w:hAnsi="Times New Roman" w:cs="Times New Roman"/>
            <w:sz w:val="24"/>
            <w:szCs w:val="24"/>
          </w:rPr>
          <w:t>http://www.russian-translators.ru/</w:t>
        </w:r>
      </w:hyperlink>
      <w:r w:rsidR="00B44C7A">
        <w:rPr>
          <w:rFonts w:ascii="Times New Roman" w:hAnsi="Times New Roman" w:cs="Times New Roman"/>
          <w:sz w:val="24"/>
          <w:szCs w:val="24"/>
        </w:rPr>
        <w:t> - "Национальная лига переводчиков"</w:t>
      </w:r>
    </w:p>
    <w:p w:rsidR="00F836E1" w:rsidRDefault="00D04951">
      <w:pPr>
        <w:pStyle w:val="aff"/>
        <w:numPr>
          <w:ilvl w:val="0"/>
          <w:numId w:val="3"/>
        </w:numPr>
        <w:spacing w:after="0" w:line="240" w:lineRule="auto"/>
        <w:ind w:left="0" w:firstLine="0"/>
        <w:rPr>
          <w:rFonts w:ascii="Times New Roman" w:hAnsi="Times New Roman" w:cs="Times New Roman"/>
          <w:sz w:val="24"/>
          <w:szCs w:val="24"/>
        </w:rPr>
      </w:pPr>
      <w:hyperlink r:id="rId11" w:history="1">
        <w:r w:rsidR="00B44C7A">
          <w:rPr>
            <w:rStyle w:val="a8"/>
            <w:rFonts w:ascii="Times New Roman" w:hAnsi="Times New Roman" w:cs="Times New Roman"/>
            <w:sz w:val="24"/>
            <w:szCs w:val="24"/>
          </w:rPr>
          <w:t>http://www.translators-union.ru/</w:t>
        </w:r>
      </w:hyperlink>
      <w:r w:rsidR="00B44C7A">
        <w:rPr>
          <w:rFonts w:ascii="Times New Roman" w:hAnsi="Times New Roman" w:cs="Times New Roman"/>
          <w:sz w:val="24"/>
          <w:szCs w:val="24"/>
        </w:rPr>
        <w:t> - "Союз переводчиков России"</w:t>
      </w:r>
    </w:p>
    <w:p w:rsidR="00F836E1" w:rsidRDefault="00D04951">
      <w:pPr>
        <w:pStyle w:val="aff"/>
        <w:numPr>
          <w:ilvl w:val="0"/>
          <w:numId w:val="3"/>
        </w:numPr>
        <w:spacing w:after="0" w:line="240" w:lineRule="auto"/>
        <w:ind w:left="0" w:firstLine="0"/>
        <w:rPr>
          <w:rFonts w:ascii="Times New Roman" w:hAnsi="Times New Roman" w:cs="Times New Roman"/>
          <w:sz w:val="24"/>
          <w:szCs w:val="24"/>
          <w:lang w:val="en-US"/>
        </w:rPr>
      </w:pPr>
      <w:hyperlink r:id="rId12" w:history="1">
        <w:r w:rsidR="00B44C7A">
          <w:rPr>
            <w:rStyle w:val="a8"/>
            <w:rFonts w:ascii="Times New Roman" w:hAnsi="Times New Roman" w:cs="Times New Roman"/>
            <w:sz w:val="24"/>
            <w:szCs w:val="24"/>
            <w:lang w:val="en-US"/>
          </w:rPr>
          <w:t>http://www.accurapid.com/journal/</w:t>
        </w:r>
      </w:hyperlink>
      <w:r w:rsidR="00B44C7A">
        <w:rPr>
          <w:rFonts w:ascii="Times New Roman" w:hAnsi="Times New Roman" w:cs="Times New Roman"/>
          <w:sz w:val="24"/>
          <w:szCs w:val="24"/>
          <w:lang w:val="en-US"/>
        </w:rPr>
        <w:t> - Translation Journal</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sz w:val="24"/>
          <w:szCs w:val="24"/>
        </w:rPr>
        <w:t xml:space="preserve">Сайт средств массовой информации (ведущих английских и американских газет): </w:t>
      </w:r>
      <w:hyperlink r:id="rId13" w:history="1">
        <w:r>
          <w:rPr>
            <w:rFonts w:ascii="Times New Roman" w:hAnsi="Times New Roman" w:cs="Times New Roman"/>
            <w:color w:val="0000FF"/>
            <w:sz w:val="24"/>
            <w:szCs w:val="24"/>
            <w:u w:val="single"/>
          </w:rPr>
          <w:t>http://www.homeenglish.ru/othergazety.htm</w:t>
        </w:r>
      </w:hyperlink>
    </w:p>
    <w:p w:rsidR="00F836E1" w:rsidRDefault="00B44C7A">
      <w:pPr>
        <w:pStyle w:val="aff"/>
        <w:numPr>
          <w:ilvl w:val="0"/>
          <w:numId w:val="3"/>
        </w:numPr>
        <w:spacing w:after="0" w:line="240" w:lineRule="auto"/>
        <w:ind w:left="0" w:firstLine="0"/>
        <w:rPr>
          <w:rStyle w:val="a8"/>
          <w:rFonts w:ascii="Times New Roman" w:hAnsi="Times New Roman" w:cs="Times New Roman"/>
          <w:sz w:val="24"/>
          <w:szCs w:val="24"/>
        </w:rPr>
      </w:pPr>
      <w:r>
        <w:rPr>
          <w:rFonts w:ascii="Times New Roman" w:hAnsi="Times New Roman" w:cs="Times New Roman"/>
          <w:sz w:val="24"/>
          <w:szCs w:val="24"/>
        </w:rPr>
        <w:t xml:space="preserve">Электронно-библиотечная </w:t>
      </w:r>
      <w:proofErr w:type="spellStart"/>
      <w:r>
        <w:rPr>
          <w:rFonts w:ascii="Times New Roman" w:hAnsi="Times New Roman" w:cs="Times New Roman"/>
          <w:sz w:val="24"/>
          <w:szCs w:val="24"/>
        </w:rPr>
        <w:t>система:</w:t>
      </w:r>
      <w:hyperlink r:id="rId14" w:history="1">
        <w:r>
          <w:rPr>
            <w:rStyle w:val="a8"/>
            <w:rFonts w:ascii="Times New Roman" w:hAnsi="Times New Roman" w:cs="Times New Roman"/>
            <w:sz w:val="24"/>
            <w:szCs w:val="24"/>
          </w:rPr>
          <w:t>http</w:t>
        </w:r>
        <w:proofErr w:type="spellEnd"/>
        <w:r>
          <w:rPr>
            <w:rStyle w:val="a8"/>
            <w:rFonts w:ascii="Times New Roman" w:hAnsi="Times New Roman" w:cs="Times New Roman"/>
            <w:sz w:val="24"/>
            <w:szCs w:val="24"/>
          </w:rPr>
          <w:t>://biblioclub.ru</w:t>
        </w:r>
      </w:hyperlink>
    </w:p>
    <w:p w:rsidR="00F836E1" w:rsidRDefault="00D04951">
      <w:pPr>
        <w:pStyle w:val="aff"/>
        <w:numPr>
          <w:ilvl w:val="0"/>
          <w:numId w:val="3"/>
        </w:numPr>
        <w:spacing w:after="0" w:line="240" w:lineRule="auto"/>
        <w:ind w:left="0" w:firstLine="0"/>
        <w:rPr>
          <w:rFonts w:ascii="Times New Roman" w:hAnsi="Times New Roman" w:cs="Times New Roman"/>
          <w:color w:val="0000FF"/>
          <w:sz w:val="24"/>
          <w:szCs w:val="24"/>
          <w:u w:val="single"/>
        </w:rPr>
      </w:pPr>
      <w:hyperlink r:id="rId15" w:history="1">
        <w:r w:rsidR="00B44C7A">
          <w:rPr>
            <w:rStyle w:val="a8"/>
            <w:rFonts w:ascii="Times New Roman" w:hAnsi="Times New Roman" w:cs="Times New Roman"/>
            <w:sz w:val="24"/>
            <w:szCs w:val="24"/>
            <w:lang w:val="en-US"/>
          </w:rPr>
          <w:t>http</w:t>
        </w:r>
        <w:r w:rsidR="00B44C7A">
          <w:rPr>
            <w:rStyle w:val="a8"/>
            <w:rFonts w:ascii="Times New Roman" w:hAnsi="Times New Roman" w:cs="Times New Roman"/>
            <w:sz w:val="24"/>
            <w:szCs w:val="24"/>
          </w:rPr>
          <w:t>://</w:t>
        </w:r>
        <w:r w:rsidR="00B44C7A">
          <w:rPr>
            <w:rStyle w:val="a8"/>
            <w:rFonts w:ascii="Times New Roman" w:hAnsi="Times New Roman" w:cs="Times New Roman"/>
            <w:sz w:val="24"/>
            <w:szCs w:val="24"/>
            <w:lang w:val="en-US"/>
          </w:rPr>
          <w:t>www</w:t>
        </w:r>
        <w:r w:rsidR="00B44C7A">
          <w:rPr>
            <w:rStyle w:val="a8"/>
            <w:rFonts w:ascii="Times New Roman" w:hAnsi="Times New Roman" w:cs="Times New Roman"/>
            <w:sz w:val="24"/>
            <w:szCs w:val="24"/>
          </w:rPr>
          <w:t>.</w:t>
        </w:r>
        <w:proofErr w:type="spellStart"/>
        <w:r w:rsidR="00B44C7A">
          <w:rPr>
            <w:rStyle w:val="a8"/>
            <w:rFonts w:ascii="Times New Roman" w:hAnsi="Times New Roman" w:cs="Times New Roman"/>
            <w:sz w:val="24"/>
            <w:szCs w:val="24"/>
            <w:lang w:val="en-US"/>
          </w:rPr>
          <w:t>gumfak</w:t>
        </w:r>
        <w:proofErr w:type="spellEnd"/>
        <w:r w:rsidR="00B44C7A">
          <w:rPr>
            <w:rStyle w:val="a8"/>
            <w:rFonts w:ascii="Times New Roman" w:hAnsi="Times New Roman" w:cs="Times New Roman"/>
            <w:sz w:val="24"/>
            <w:szCs w:val="24"/>
          </w:rPr>
          <w:t>.</w:t>
        </w:r>
        <w:proofErr w:type="spellStart"/>
        <w:r w:rsidR="00B44C7A">
          <w:rPr>
            <w:rStyle w:val="a8"/>
            <w:rFonts w:ascii="Times New Roman" w:hAnsi="Times New Roman" w:cs="Times New Roman"/>
            <w:sz w:val="24"/>
            <w:szCs w:val="24"/>
            <w:lang w:val="en-US"/>
          </w:rPr>
          <w:t>ru</w:t>
        </w:r>
        <w:proofErr w:type="spellEnd"/>
        <w:r w:rsidR="00B44C7A">
          <w:rPr>
            <w:rStyle w:val="a8"/>
            <w:rFonts w:ascii="Times New Roman" w:hAnsi="Times New Roman" w:cs="Times New Roman"/>
            <w:sz w:val="24"/>
            <w:szCs w:val="24"/>
          </w:rPr>
          <w:t>/</w:t>
        </w:r>
        <w:proofErr w:type="spellStart"/>
        <w:r w:rsidR="00B44C7A">
          <w:rPr>
            <w:rStyle w:val="a8"/>
            <w:rFonts w:ascii="Times New Roman" w:hAnsi="Times New Roman" w:cs="Times New Roman"/>
            <w:sz w:val="24"/>
            <w:szCs w:val="24"/>
            <w:lang w:val="en-US"/>
          </w:rPr>
          <w:t>russ</w:t>
        </w:r>
        <w:proofErr w:type="spellEnd"/>
        <w:r w:rsidR="00B44C7A">
          <w:rPr>
            <w:rStyle w:val="a8"/>
            <w:rFonts w:ascii="Times New Roman" w:hAnsi="Times New Roman" w:cs="Times New Roman"/>
            <w:sz w:val="24"/>
            <w:szCs w:val="24"/>
          </w:rPr>
          <w:t>_</w:t>
        </w:r>
        <w:r w:rsidR="00B44C7A">
          <w:rPr>
            <w:rStyle w:val="a8"/>
            <w:rFonts w:ascii="Times New Roman" w:hAnsi="Times New Roman" w:cs="Times New Roman"/>
            <w:sz w:val="24"/>
            <w:szCs w:val="24"/>
            <w:lang w:val="en-US"/>
          </w:rPr>
          <w:t>html</w:t>
        </w:r>
        <w:r w:rsidR="00B44C7A">
          <w:rPr>
            <w:rStyle w:val="a8"/>
            <w:rFonts w:ascii="Times New Roman" w:hAnsi="Times New Roman" w:cs="Times New Roman"/>
            <w:sz w:val="24"/>
            <w:szCs w:val="24"/>
          </w:rPr>
          <w:t>/</w:t>
        </w:r>
        <w:r w:rsidR="00B44C7A">
          <w:rPr>
            <w:rStyle w:val="a8"/>
            <w:rFonts w:ascii="Times New Roman" w:hAnsi="Times New Roman" w:cs="Times New Roman"/>
            <w:sz w:val="24"/>
            <w:szCs w:val="24"/>
            <w:lang w:val="en-US"/>
          </w:rPr>
          <w:t>gramma</w:t>
        </w:r>
        <w:r w:rsidR="00B44C7A">
          <w:rPr>
            <w:rStyle w:val="a8"/>
            <w:rFonts w:ascii="Times New Roman" w:hAnsi="Times New Roman" w:cs="Times New Roman"/>
            <w:sz w:val="24"/>
            <w:szCs w:val="24"/>
          </w:rPr>
          <w:t>/</w:t>
        </w:r>
        <w:proofErr w:type="spellStart"/>
        <w:r w:rsidR="00B44C7A">
          <w:rPr>
            <w:rStyle w:val="a8"/>
            <w:rFonts w:ascii="Times New Roman" w:hAnsi="Times New Roman" w:cs="Times New Roman"/>
            <w:sz w:val="24"/>
            <w:szCs w:val="24"/>
            <w:lang w:val="en-US"/>
          </w:rPr>
          <w:t>gra</w:t>
        </w:r>
        <w:proofErr w:type="spellEnd"/>
        <w:r w:rsidR="00B44C7A">
          <w:rPr>
            <w:rStyle w:val="a8"/>
            <w:rFonts w:ascii="Times New Roman" w:hAnsi="Times New Roman" w:cs="Times New Roman"/>
            <w:sz w:val="24"/>
            <w:szCs w:val="24"/>
          </w:rPr>
          <w:t>1.</w:t>
        </w:r>
        <w:proofErr w:type="spellStart"/>
        <w:r w:rsidR="00B44C7A">
          <w:rPr>
            <w:rStyle w:val="a8"/>
            <w:rFonts w:ascii="Times New Roman" w:hAnsi="Times New Roman" w:cs="Times New Roman"/>
            <w:sz w:val="24"/>
            <w:szCs w:val="24"/>
            <w:lang w:val="en-US"/>
          </w:rPr>
          <w:t>shtml</w:t>
        </w:r>
        <w:proofErr w:type="spellEnd"/>
      </w:hyperlink>
      <w:r w:rsidR="00B44C7A">
        <w:rPr>
          <w:rFonts w:ascii="Times New Roman" w:hAnsi="Times New Roman" w:cs="Times New Roman"/>
          <w:sz w:val="24"/>
          <w:szCs w:val="24"/>
        </w:rPr>
        <w:t xml:space="preserve"> Электронная гуманитарная библиотека</w:t>
      </w:r>
    </w:p>
    <w:p w:rsidR="00F836E1" w:rsidRDefault="00D04951">
      <w:pPr>
        <w:pStyle w:val="aff"/>
        <w:numPr>
          <w:ilvl w:val="0"/>
          <w:numId w:val="3"/>
        </w:numPr>
        <w:spacing w:after="0" w:line="240" w:lineRule="auto"/>
        <w:ind w:left="0" w:firstLine="0"/>
        <w:rPr>
          <w:rFonts w:ascii="Times New Roman" w:hAnsi="Times New Roman" w:cs="Times New Roman"/>
          <w:color w:val="0000FF"/>
          <w:sz w:val="24"/>
          <w:szCs w:val="24"/>
          <w:u w:val="single"/>
        </w:rPr>
      </w:pPr>
      <w:hyperlink r:id="rId16" w:history="1">
        <w:r w:rsidR="00B44C7A">
          <w:rPr>
            <w:rFonts w:ascii="Times New Roman" w:hAnsi="Times New Roman" w:cs="Times New Roman"/>
            <w:sz w:val="24"/>
            <w:szCs w:val="24"/>
            <w:u w:val="single"/>
          </w:rPr>
          <w:t>www.exlibri.ru</w:t>
        </w:r>
      </w:hyperlink>
      <w:r w:rsidR="00B44C7A">
        <w:rPr>
          <w:rFonts w:ascii="Times New Roman" w:hAnsi="Times New Roman" w:cs="Times New Roman"/>
          <w:sz w:val="24"/>
          <w:szCs w:val="24"/>
        </w:rPr>
        <w:t xml:space="preserve"> – Сервер поиска в Интернет-библиотеках</w:t>
      </w:r>
    </w:p>
    <w:p w:rsidR="00F836E1" w:rsidRDefault="00D04951">
      <w:pPr>
        <w:pStyle w:val="aff"/>
        <w:numPr>
          <w:ilvl w:val="0"/>
          <w:numId w:val="3"/>
        </w:numPr>
        <w:spacing w:after="0" w:line="240" w:lineRule="auto"/>
        <w:ind w:left="0" w:firstLine="0"/>
        <w:rPr>
          <w:rFonts w:ascii="Times New Roman" w:hAnsi="Times New Roman" w:cs="Times New Roman"/>
          <w:color w:val="0000FF"/>
          <w:sz w:val="24"/>
          <w:szCs w:val="24"/>
          <w:u w:val="single"/>
        </w:rPr>
      </w:pPr>
      <w:hyperlink r:id="rId17" w:history="1">
        <w:r w:rsidR="00B44C7A">
          <w:rPr>
            <w:rStyle w:val="a8"/>
            <w:rFonts w:ascii="Times New Roman" w:hAnsi="Times New Roman" w:cs="Times New Roman"/>
            <w:sz w:val="24"/>
            <w:szCs w:val="24"/>
          </w:rPr>
          <w:t>www.biblioclub.ru</w:t>
        </w:r>
      </w:hyperlink>
      <w:r w:rsidR="00B44C7A">
        <w:rPr>
          <w:rFonts w:ascii="Times New Roman" w:hAnsi="Times New Roman" w:cs="Times New Roman"/>
          <w:sz w:val="24"/>
          <w:szCs w:val="24"/>
        </w:rPr>
        <w:t xml:space="preserve"> – Университетская библиотека гуманитарных знаний (полнотекстовая). </w:t>
      </w:r>
    </w:p>
    <w:p w:rsidR="00F836E1" w:rsidRDefault="00D04951">
      <w:pPr>
        <w:pStyle w:val="aff"/>
        <w:numPr>
          <w:ilvl w:val="0"/>
          <w:numId w:val="3"/>
        </w:numPr>
        <w:spacing w:after="0" w:line="240" w:lineRule="auto"/>
        <w:ind w:left="0" w:firstLine="0"/>
        <w:rPr>
          <w:rFonts w:ascii="Times New Roman" w:hAnsi="Times New Roman" w:cs="Times New Roman"/>
          <w:color w:val="0000FF"/>
          <w:sz w:val="24"/>
          <w:szCs w:val="24"/>
          <w:u w:val="single"/>
        </w:rPr>
      </w:pPr>
      <w:hyperlink r:id="rId18" w:history="1">
        <w:r w:rsidR="00B44C7A">
          <w:rPr>
            <w:rStyle w:val="a8"/>
            <w:rFonts w:ascii="Times New Roman" w:hAnsi="Times New Roman" w:cs="Times New Roman"/>
            <w:sz w:val="24"/>
            <w:szCs w:val="24"/>
            <w:lang w:val="en-US"/>
          </w:rPr>
          <w:t>https://pemt.ru</w:t>
        </w:r>
      </w:hyperlink>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https://opus.nlpl.eu/OpenSubtitles.php</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https://advego.com/text/seo/</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http://www.trworkshop.net/</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https://www.translatorscafe.com/cafe/</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https://www.proz.com/</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https://www.facebook.com/groups/interpretertech</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 xml:space="preserve">https://www.nimdzi.com/category/technology/ </w:t>
      </w:r>
    </w:p>
    <w:p w:rsidR="00F836E1" w:rsidRDefault="00B44C7A">
      <w:pPr>
        <w:pStyle w:val="aff"/>
        <w:numPr>
          <w:ilvl w:val="0"/>
          <w:numId w:val="3"/>
        </w:numPr>
        <w:spacing w:after="0" w:line="240" w:lineRule="auto"/>
        <w:ind w:left="0" w:firstLine="0"/>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 xml:space="preserve">https://translationrating.ru/ </w:t>
      </w:r>
    </w:p>
    <w:p w:rsidR="00F836E1" w:rsidRDefault="00B44C7A">
      <w:pPr>
        <w:pStyle w:val="aff"/>
        <w:numPr>
          <w:ilvl w:val="0"/>
          <w:numId w:val="3"/>
        </w:numPr>
        <w:spacing w:after="0" w:line="240" w:lineRule="auto"/>
        <w:ind w:hanging="786"/>
        <w:rPr>
          <w:rFonts w:ascii="Times New Roman" w:hAnsi="Times New Roman" w:cs="Times New Roman"/>
          <w:color w:val="0000FF"/>
          <w:sz w:val="24"/>
          <w:szCs w:val="24"/>
          <w:u w:val="single"/>
        </w:rPr>
      </w:pPr>
      <w:r>
        <w:rPr>
          <w:rFonts w:ascii="Times New Roman" w:hAnsi="Times New Roman" w:cs="Times New Roman"/>
          <w:color w:val="0000FF"/>
          <w:sz w:val="24"/>
          <w:szCs w:val="24"/>
          <w:u w:val="single"/>
        </w:rPr>
        <w:t>https://www.logrusit.com/ru/blog/translators-slang/</w:t>
      </w:r>
    </w:p>
    <w:p w:rsidR="00F836E1" w:rsidRDefault="00F836E1">
      <w:pPr>
        <w:pStyle w:val="afb"/>
        <w:tabs>
          <w:tab w:val="center" w:pos="4819"/>
        </w:tabs>
        <w:spacing w:before="0" w:after="0"/>
        <w:rPr>
          <w:rFonts w:ascii="Times New Roman" w:hAnsi="Times New Roman" w:cs="Times New Roman"/>
          <w:b/>
          <w:bCs/>
          <w:sz w:val="24"/>
          <w:szCs w:val="24"/>
        </w:rPr>
      </w:pPr>
    </w:p>
    <w:p w:rsidR="00F836E1" w:rsidRDefault="00B44C7A">
      <w:pPr>
        <w:widowControl w:val="0"/>
        <w:tabs>
          <w:tab w:val="left" w:pos="788"/>
        </w:tabs>
        <w:suppressAutoHyphens/>
        <w:contextualSpacing/>
        <w:jc w:val="both"/>
        <w:rPr>
          <w:kern w:val="1"/>
          <w:lang w:eastAsia="zh-CN"/>
        </w:rPr>
      </w:pPr>
      <w:r>
        <w:rPr>
          <w:b/>
          <w:bCs/>
          <w:kern w:val="1"/>
          <w:lang w:eastAsia="zh-CN"/>
        </w:rPr>
        <w:t>9. ИНФОРМАЦИОННЫЕ ТЕХНОЛОГИИ, ИСПОЛЬЗУЕМЫЕ ПРИ ОСУЩЕСТВЛЕНИИ ОБРАЗОВАТЕЛЬНОГО ПРОЦЕССА ПО ДИСЦИПЛИНЕ:</w:t>
      </w:r>
    </w:p>
    <w:p w:rsidR="00F836E1" w:rsidRDefault="00B44C7A">
      <w:pPr>
        <w:tabs>
          <w:tab w:val="left" w:pos="788"/>
        </w:tabs>
        <w:suppressAutoHyphens/>
        <w:ind w:left="40" w:firstLine="567"/>
        <w:jc w:val="both"/>
        <w:rPr>
          <w:kern w:val="1"/>
          <w:lang w:eastAsia="zh-CN"/>
        </w:rPr>
      </w:pPr>
      <w:r>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F836E1" w:rsidRDefault="00B44C7A">
      <w:pPr>
        <w:tabs>
          <w:tab w:val="left" w:pos="788"/>
        </w:tabs>
        <w:suppressAutoHyphens/>
        <w:ind w:left="40" w:firstLine="567"/>
        <w:jc w:val="both"/>
        <w:rPr>
          <w:kern w:val="1"/>
          <w:lang w:eastAsia="zh-CN"/>
        </w:rPr>
      </w:pPr>
      <w:r>
        <w:rPr>
          <w:rFonts w:eastAsia="WenQuanYi Micro Hei"/>
          <w:kern w:val="1"/>
          <w:lang w:eastAsia="zh-CN"/>
        </w:rPr>
        <w:t>- средства визуального отображения и представления информации (</w:t>
      </w:r>
      <w:proofErr w:type="spellStart"/>
      <w:r>
        <w:rPr>
          <w:rFonts w:eastAsia="WenQuanYi Micro Hei"/>
          <w:kern w:val="1"/>
          <w:lang w:eastAsia="zh-CN"/>
        </w:rPr>
        <w:t>LibreOffice</w:t>
      </w:r>
      <w:proofErr w:type="spellEnd"/>
      <w:r>
        <w:rPr>
          <w:rFonts w:eastAsia="WenQuanYi Micro Hei"/>
          <w:kern w:val="1"/>
          <w:lang w:eastAsia="zh-CN"/>
        </w:rPr>
        <w:t>) для создания визуальных презентаций как преподавателем (при проведении занятий</w:t>
      </w:r>
      <w:proofErr w:type="gramStart"/>
      <w:r>
        <w:rPr>
          <w:rFonts w:eastAsia="WenQuanYi Micro Hei"/>
          <w:kern w:val="1"/>
          <w:lang w:eastAsia="zh-CN"/>
        </w:rPr>
        <w:t>)</w:t>
      </w:r>
      <w:proofErr w:type="gramEnd"/>
      <w:r>
        <w:rPr>
          <w:rFonts w:eastAsia="WenQuanYi Micro Hei"/>
          <w:kern w:val="1"/>
          <w:lang w:eastAsia="zh-CN"/>
        </w:rPr>
        <w:t xml:space="preserve"> так и обучаемым при подготовке докладов для семинарского занятия.</w:t>
      </w:r>
    </w:p>
    <w:p w:rsidR="00F836E1" w:rsidRDefault="00B44C7A">
      <w:pPr>
        <w:tabs>
          <w:tab w:val="left" w:pos="788"/>
        </w:tabs>
        <w:suppressAutoHyphens/>
        <w:ind w:left="40" w:firstLine="567"/>
        <w:jc w:val="both"/>
        <w:rPr>
          <w:kern w:val="1"/>
          <w:lang w:eastAsia="zh-CN"/>
        </w:rPr>
      </w:pPr>
      <w:r>
        <w:rPr>
          <w:rFonts w:eastAsia="WenQuanYi Micro Hei"/>
          <w:kern w:val="1"/>
          <w:lang w:eastAsia="zh-CN"/>
        </w:rPr>
        <w:t>- средства телекоммуникационного общения (электронная почта и т.п.) преподавателя и обучаемого.</w:t>
      </w:r>
    </w:p>
    <w:p w:rsidR="00F836E1" w:rsidRDefault="00B44C7A">
      <w:pPr>
        <w:tabs>
          <w:tab w:val="left" w:pos="788"/>
        </w:tabs>
        <w:suppressAutoHyphens/>
        <w:ind w:left="40" w:firstLine="567"/>
        <w:jc w:val="both"/>
        <w:rPr>
          <w:rFonts w:eastAsia="WenQuanYi Micro Hei"/>
          <w:kern w:val="1"/>
          <w:lang w:eastAsia="zh-CN"/>
        </w:rPr>
      </w:pPr>
      <w:r>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F836E1" w:rsidRDefault="00F836E1">
      <w:pPr>
        <w:tabs>
          <w:tab w:val="left" w:pos="788"/>
        </w:tabs>
        <w:suppressAutoHyphens/>
        <w:ind w:left="40" w:firstLine="567"/>
        <w:jc w:val="both"/>
        <w:rPr>
          <w:kern w:val="1"/>
          <w:lang w:eastAsia="zh-CN"/>
        </w:rPr>
      </w:pPr>
    </w:p>
    <w:p w:rsidR="00F836E1" w:rsidRDefault="00B44C7A">
      <w:pPr>
        <w:tabs>
          <w:tab w:val="left" w:pos="788"/>
        </w:tabs>
        <w:suppressAutoHyphens/>
        <w:contextualSpacing/>
        <w:jc w:val="both"/>
        <w:rPr>
          <w:kern w:val="1"/>
          <w:lang w:eastAsia="zh-CN"/>
        </w:rPr>
      </w:pPr>
      <w:r>
        <w:rPr>
          <w:rFonts w:eastAsia="WenQuanYi Micro Hei"/>
          <w:b/>
          <w:bCs/>
          <w:kern w:val="1"/>
          <w:lang w:eastAsia="zh-CN"/>
        </w:rPr>
        <w:t>9.1. Требования к программному обеспечению учебного процесса</w:t>
      </w:r>
    </w:p>
    <w:p w:rsidR="00F836E1" w:rsidRDefault="00B44C7A">
      <w:pPr>
        <w:tabs>
          <w:tab w:val="left" w:pos="788"/>
        </w:tabs>
        <w:suppressAutoHyphens/>
        <w:ind w:left="40" w:firstLine="480"/>
        <w:jc w:val="both"/>
        <w:rPr>
          <w:kern w:val="1"/>
          <w:lang w:eastAsia="zh-CN"/>
        </w:rPr>
      </w:pPr>
      <w:r>
        <w:rPr>
          <w:rFonts w:eastAsia="WenQuanYi Micro Hei"/>
          <w:kern w:val="1"/>
          <w:lang w:eastAsia="zh-CN"/>
        </w:rPr>
        <w:t>Для успешного освоения дисциплины, обучающийся использует следующие программные средства:</w:t>
      </w:r>
    </w:p>
    <w:p w:rsidR="00F836E1" w:rsidRDefault="00B44C7A">
      <w:pPr>
        <w:widowControl w:val="0"/>
        <w:numPr>
          <w:ilvl w:val="0"/>
          <w:numId w:val="4"/>
        </w:numPr>
        <w:tabs>
          <w:tab w:val="left" w:pos="788"/>
        </w:tabs>
        <w:suppressAutoHyphens/>
        <w:spacing w:line="252" w:lineRule="auto"/>
        <w:jc w:val="both"/>
        <w:rPr>
          <w:kern w:val="1"/>
          <w:lang w:eastAsia="zh-CN"/>
        </w:rPr>
      </w:pPr>
      <w:proofErr w:type="spellStart"/>
      <w:r>
        <w:rPr>
          <w:rFonts w:eastAsia="WenQuanYi Micro Hei"/>
          <w:kern w:val="1"/>
          <w:lang w:eastAsia="zh-CN"/>
        </w:rPr>
        <w:t>Windows</w:t>
      </w:r>
      <w:proofErr w:type="spellEnd"/>
      <w:r>
        <w:rPr>
          <w:rFonts w:eastAsia="WenQuanYi Micro Hei"/>
          <w:kern w:val="1"/>
          <w:lang w:eastAsia="zh-CN"/>
        </w:rPr>
        <w:t xml:space="preserve"> 10 x64</w:t>
      </w:r>
    </w:p>
    <w:p w:rsidR="00F836E1" w:rsidRDefault="00B44C7A">
      <w:pPr>
        <w:widowControl w:val="0"/>
        <w:numPr>
          <w:ilvl w:val="0"/>
          <w:numId w:val="4"/>
        </w:numPr>
        <w:tabs>
          <w:tab w:val="left" w:pos="788"/>
        </w:tabs>
        <w:suppressAutoHyphens/>
        <w:spacing w:line="252" w:lineRule="auto"/>
        <w:jc w:val="both"/>
        <w:rPr>
          <w:kern w:val="1"/>
          <w:lang w:eastAsia="zh-CN"/>
        </w:rPr>
      </w:pPr>
      <w:proofErr w:type="spellStart"/>
      <w:r>
        <w:rPr>
          <w:rFonts w:eastAsia="WenQuanYi Micro Hei"/>
          <w:kern w:val="1"/>
          <w:lang w:eastAsia="zh-CN"/>
        </w:rPr>
        <w:t>MicrosoftOffice</w:t>
      </w:r>
      <w:proofErr w:type="spellEnd"/>
      <w:r>
        <w:rPr>
          <w:rFonts w:eastAsia="WenQuanYi Micro Hei"/>
          <w:kern w:val="1"/>
          <w:lang w:eastAsia="zh-CN"/>
        </w:rPr>
        <w:t xml:space="preserve"> 2016</w:t>
      </w:r>
    </w:p>
    <w:p w:rsidR="00F836E1" w:rsidRDefault="00B44C7A">
      <w:pPr>
        <w:widowControl w:val="0"/>
        <w:numPr>
          <w:ilvl w:val="0"/>
          <w:numId w:val="4"/>
        </w:numPr>
        <w:tabs>
          <w:tab w:val="left" w:pos="788"/>
        </w:tabs>
        <w:suppressAutoHyphens/>
        <w:spacing w:line="252" w:lineRule="auto"/>
        <w:jc w:val="both"/>
        <w:rPr>
          <w:kern w:val="1"/>
          <w:lang w:eastAsia="zh-CN"/>
        </w:rPr>
      </w:pPr>
      <w:proofErr w:type="spellStart"/>
      <w:r>
        <w:rPr>
          <w:rFonts w:eastAsia="WenQuanYi Micro Hei"/>
          <w:kern w:val="1"/>
          <w:lang w:eastAsia="zh-CN"/>
        </w:rPr>
        <w:t>LibreOffice</w:t>
      </w:r>
      <w:proofErr w:type="spellEnd"/>
    </w:p>
    <w:p w:rsidR="00F836E1" w:rsidRDefault="00B44C7A">
      <w:pPr>
        <w:widowControl w:val="0"/>
        <w:numPr>
          <w:ilvl w:val="0"/>
          <w:numId w:val="4"/>
        </w:numPr>
        <w:tabs>
          <w:tab w:val="left" w:pos="788"/>
        </w:tabs>
        <w:suppressAutoHyphens/>
        <w:spacing w:line="252" w:lineRule="auto"/>
        <w:jc w:val="both"/>
        <w:rPr>
          <w:kern w:val="1"/>
          <w:lang w:eastAsia="zh-CN"/>
        </w:rPr>
      </w:pPr>
      <w:proofErr w:type="spellStart"/>
      <w:r>
        <w:rPr>
          <w:rFonts w:eastAsia="WenQuanYi Micro Hei"/>
          <w:kern w:val="1"/>
          <w:lang w:eastAsia="zh-CN"/>
        </w:rPr>
        <w:t>Firefox</w:t>
      </w:r>
      <w:proofErr w:type="spellEnd"/>
    </w:p>
    <w:p w:rsidR="00F836E1" w:rsidRDefault="00B44C7A">
      <w:pPr>
        <w:widowControl w:val="0"/>
        <w:numPr>
          <w:ilvl w:val="0"/>
          <w:numId w:val="4"/>
        </w:numPr>
        <w:tabs>
          <w:tab w:val="left" w:pos="788"/>
        </w:tabs>
        <w:suppressAutoHyphens/>
        <w:spacing w:line="252" w:lineRule="auto"/>
        <w:jc w:val="both"/>
        <w:rPr>
          <w:kern w:val="1"/>
          <w:lang w:eastAsia="zh-CN"/>
        </w:rPr>
      </w:pPr>
      <w:r>
        <w:rPr>
          <w:rFonts w:eastAsia="WenQuanYi Micro Hei"/>
          <w:kern w:val="1"/>
          <w:lang w:eastAsia="zh-CN"/>
        </w:rPr>
        <w:t>GIMP</w:t>
      </w:r>
    </w:p>
    <w:p w:rsidR="00F836E1" w:rsidRDefault="00F836E1">
      <w:pPr>
        <w:tabs>
          <w:tab w:val="left" w:pos="3975"/>
          <w:tab w:val="center" w:pos="5352"/>
        </w:tabs>
        <w:suppressAutoHyphens/>
        <w:ind w:left="40" w:firstLine="480"/>
        <w:jc w:val="both"/>
        <w:rPr>
          <w:rFonts w:eastAsia="Calibri"/>
          <w:color w:val="000000"/>
          <w:kern w:val="1"/>
          <w:lang w:eastAsia="zh-CN"/>
        </w:rPr>
      </w:pPr>
    </w:p>
    <w:p w:rsidR="00F836E1" w:rsidRDefault="00B44C7A">
      <w:pPr>
        <w:tabs>
          <w:tab w:val="left" w:pos="788"/>
        </w:tabs>
        <w:suppressAutoHyphens/>
        <w:contextualSpacing/>
        <w:jc w:val="both"/>
        <w:rPr>
          <w:kern w:val="1"/>
          <w:lang w:eastAsia="zh-CN"/>
        </w:rPr>
      </w:pPr>
      <w:r>
        <w:rPr>
          <w:rFonts w:eastAsia="WenQuanYi Micro Hei"/>
          <w:b/>
          <w:color w:val="000000"/>
          <w:kern w:val="1"/>
          <w:lang w:eastAsia="zh-CN"/>
        </w:rPr>
        <w:t>9.2. Информационно-справочные системы (при необходимости):</w:t>
      </w:r>
    </w:p>
    <w:p w:rsidR="00F836E1" w:rsidRDefault="00B44C7A">
      <w:pPr>
        <w:tabs>
          <w:tab w:val="left" w:pos="788"/>
        </w:tabs>
        <w:suppressAutoHyphens/>
        <w:ind w:left="760"/>
        <w:jc w:val="both"/>
        <w:rPr>
          <w:kern w:val="1"/>
          <w:lang w:eastAsia="zh-CN"/>
        </w:rPr>
      </w:pPr>
      <w:r>
        <w:rPr>
          <w:rFonts w:eastAsia="WenQuanYi Micro Hei"/>
          <w:kern w:val="1"/>
          <w:lang w:eastAsia="zh-CN"/>
        </w:rPr>
        <w:t>Не используются</w:t>
      </w:r>
    </w:p>
    <w:p w:rsidR="00F836E1" w:rsidRDefault="00F836E1">
      <w:pPr>
        <w:widowControl w:val="0"/>
        <w:tabs>
          <w:tab w:val="left" w:pos="788"/>
        </w:tabs>
        <w:suppressAutoHyphens/>
        <w:ind w:left="40" w:firstLine="480"/>
        <w:jc w:val="both"/>
        <w:rPr>
          <w:b/>
          <w:bCs/>
          <w:kern w:val="1"/>
          <w:lang w:eastAsia="zh-CN"/>
        </w:rPr>
      </w:pPr>
    </w:p>
    <w:p w:rsidR="00F836E1" w:rsidRDefault="00B44C7A">
      <w:pPr>
        <w:widowControl w:val="0"/>
        <w:tabs>
          <w:tab w:val="left" w:pos="788"/>
        </w:tabs>
        <w:suppressAutoHyphens/>
        <w:jc w:val="both"/>
        <w:rPr>
          <w:b/>
          <w:bCs/>
          <w:color w:val="000000"/>
          <w:spacing w:val="5"/>
          <w:kern w:val="1"/>
          <w:lang w:eastAsia="zh-CN"/>
        </w:rPr>
      </w:pPr>
      <w:r>
        <w:rPr>
          <w:b/>
          <w:bCs/>
          <w:kern w:val="1"/>
          <w:lang w:eastAsia="zh-CN"/>
        </w:rPr>
        <w:t xml:space="preserve">10. </w:t>
      </w:r>
      <w:r>
        <w:rPr>
          <w:b/>
          <w:bCs/>
          <w:color w:val="000000"/>
          <w:spacing w:val="5"/>
          <w:kern w:val="1"/>
          <w:lang w:eastAsia="zh-CN"/>
        </w:rPr>
        <w:t>МАТЕРИАЛЬНО-ТЕХНИЧЕСКОЕ ОБЕСПЕЧЕНИЕ ДИСЦИПЛИНЫ:</w:t>
      </w:r>
    </w:p>
    <w:p w:rsidR="00F836E1" w:rsidRDefault="00F836E1">
      <w:pPr>
        <w:widowControl w:val="0"/>
        <w:tabs>
          <w:tab w:val="left" w:pos="788"/>
        </w:tabs>
        <w:suppressAutoHyphens/>
        <w:jc w:val="both"/>
        <w:rPr>
          <w:kern w:val="1"/>
          <w:lang w:eastAsia="zh-CN"/>
        </w:rPr>
      </w:pPr>
    </w:p>
    <w:p w:rsidR="00F836E1" w:rsidRDefault="00B44C7A">
      <w:pPr>
        <w:widowControl w:val="0"/>
        <w:tabs>
          <w:tab w:val="left" w:pos="788"/>
        </w:tabs>
        <w:suppressAutoHyphens/>
        <w:ind w:left="40" w:firstLine="527"/>
        <w:jc w:val="both"/>
        <w:rPr>
          <w:kern w:val="1"/>
          <w:lang w:eastAsia="zh-CN"/>
        </w:rPr>
      </w:pPr>
      <w:r>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F836E1" w:rsidRDefault="00B44C7A">
      <w:pPr>
        <w:widowControl w:val="0"/>
        <w:tabs>
          <w:tab w:val="left" w:pos="788"/>
        </w:tabs>
        <w:suppressAutoHyphens/>
        <w:ind w:left="40" w:firstLine="527"/>
        <w:jc w:val="both"/>
        <w:rPr>
          <w:kern w:val="1"/>
          <w:lang w:eastAsia="zh-CN"/>
        </w:rPr>
      </w:pPr>
      <w:r>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F836E1" w:rsidRDefault="00B44C7A">
      <w:pPr>
        <w:widowControl w:val="0"/>
        <w:tabs>
          <w:tab w:val="left" w:pos="788"/>
        </w:tabs>
        <w:suppressAutoHyphens/>
        <w:ind w:left="40" w:firstLine="527"/>
        <w:jc w:val="both"/>
        <w:rPr>
          <w:kern w:val="1"/>
          <w:lang w:eastAsia="zh-CN"/>
        </w:rPr>
      </w:pPr>
      <w:r>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p w:rsidR="00F836E1" w:rsidRDefault="00F836E1">
      <w:pPr>
        <w:rPr>
          <w:b/>
          <w:bCs/>
          <w:caps/>
        </w:rPr>
      </w:pPr>
    </w:p>
    <w:p w:rsidR="00F836E1" w:rsidRDefault="00F836E1"/>
    <w:p w:rsidR="00F836E1" w:rsidRDefault="00F836E1"/>
    <w:sectPr w:rsidR="00F836E1">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7A" w:rsidRDefault="00B44C7A">
      <w:r>
        <w:separator/>
      </w:r>
    </w:p>
  </w:endnote>
  <w:endnote w:type="continuationSeparator" w:id="0">
    <w:p w:rsidR="00B44C7A" w:rsidRDefault="00B4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iddenHorzOCR">
    <w:altName w:val="MS Mincho"/>
    <w:charset w:val="80"/>
    <w:family w:val="auto"/>
    <w:pitch w:val="default"/>
    <w:sig w:usb0="00000000" w:usb1="00000000" w:usb2="00000010" w:usb3="00000000" w:csb0="00020000" w:csb1="00000000"/>
  </w:font>
  <w:font w:name="Droid Sans Fallback">
    <w:altName w:val="MS Mincho"/>
    <w:charset w:val="01"/>
    <w:family w:val="auto"/>
    <w:pitch w:val="default"/>
  </w:font>
  <w:font w:name="WenQuanYi Micro Hei">
    <w:altName w:val="Segoe Print"/>
    <w:charset w:val="01"/>
    <w:family w:val="auto"/>
    <w:pitch w:val="default"/>
  </w:font>
  <w:font w:name="ArialMT">
    <w:altName w:val="MS Mincho"/>
    <w:charset w:val="80"/>
    <w:family w:val="auto"/>
    <w:pitch w:val="default"/>
    <w:sig w:usb0="00000000" w:usb1="0000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7A" w:rsidRDefault="00B44C7A">
      <w:r>
        <w:separator/>
      </w:r>
    </w:p>
  </w:footnote>
  <w:footnote w:type="continuationSeparator" w:id="0">
    <w:p w:rsidR="00B44C7A" w:rsidRDefault="00B44C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6E1" w:rsidRDefault="00F836E1">
    <w:pPr>
      <w:pStyle w:val="af1"/>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suff w:val="space"/>
      <w:lvlText w:val=""/>
      <w:lvlJc w:val="left"/>
      <w:pPr>
        <w:ind w:left="360" w:hanging="360"/>
      </w:pPr>
      <w:rPr>
        <w:rFonts w:ascii="Symbol" w:hAnsi="Symbol" w:cs="Symbol" w:hint="default"/>
      </w:rPr>
    </w:lvl>
    <w:lvl w:ilvl="1">
      <w:start w:val="1"/>
      <w:numFmt w:val="bullet"/>
      <w:lvlText w:val=""/>
      <w:lvlJc w:val="left"/>
      <w:pPr>
        <w:tabs>
          <w:tab w:val="left" w:pos="720"/>
        </w:tabs>
        <w:ind w:left="720" w:hanging="360"/>
      </w:pPr>
      <w:rPr>
        <w:rFonts w:ascii="Symbol" w:hAnsi="Symbol" w:cs="Symbol" w:hint="default"/>
      </w:rPr>
    </w:lvl>
    <w:lvl w:ilvl="2">
      <w:start w:val="1"/>
      <w:numFmt w:val="bullet"/>
      <w:lvlText w:val=""/>
      <w:lvlJc w:val="left"/>
      <w:pPr>
        <w:tabs>
          <w:tab w:val="left" w:pos="1080"/>
        </w:tabs>
        <w:ind w:left="1080" w:hanging="360"/>
      </w:pPr>
      <w:rPr>
        <w:rFonts w:ascii="Symbol" w:hAnsi="Symbol" w:cs="Symbol" w:hint="default"/>
      </w:rPr>
    </w:lvl>
    <w:lvl w:ilvl="3">
      <w:start w:val="1"/>
      <w:numFmt w:val="bullet"/>
      <w:lvlText w:val=""/>
      <w:lvlJc w:val="left"/>
      <w:pPr>
        <w:tabs>
          <w:tab w:val="left" w:pos="1440"/>
        </w:tabs>
        <w:ind w:left="1440" w:hanging="360"/>
      </w:pPr>
      <w:rPr>
        <w:rFonts w:ascii="Symbol" w:hAnsi="Symbol" w:cs="Symbol" w:hint="default"/>
      </w:rPr>
    </w:lvl>
    <w:lvl w:ilvl="4">
      <w:start w:val="1"/>
      <w:numFmt w:val="bullet"/>
      <w:lvlText w:val=""/>
      <w:lvlJc w:val="left"/>
      <w:pPr>
        <w:tabs>
          <w:tab w:val="left" w:pos="1800"/>
        </w:tabs>
        <w:ind w:left="1800" w:hanging="360"/>
      </w:pPr>
      <w:rPr>
        <w:rFonts w:ascii="Symbol" w:hAnsi="Symbol" w:cs="Symbol" w:hint="default"/>
      </w:rPr>
    </w:lvl>
    <w:lvl w:ilvl="5">
      <w:start w:val="1"/>
      <w:numFmt w:val="bullet"/>
      <w:lvlText w:val=""/>
      <w:lvlJc w:val="left"/>
      <w:pPr>
        <w:tabs>
          <w:tab w:val="left" w:pos="2160"/>
        </w:tabs>
        <w:ind w:left="2160" w:hanging="360"/>
      </w:pPr>
      <w:rPr>
        <w:rFonts w:ascii="Symbol" w:hAnsi="Symbol" w:cs="Symbol" w:hint="default"/>
      </w:rPr>
    </w:lvl>
    <w:lvl w:ilvl="6">
      <w:start w:val="1"/>
      <w:numFmt w:val="bullet"/>
      <w:lvlText w:val=""/>
      <w:lvlJc w:val="left"/>
      <w:pPr>
        <w:tabs>
          <w:tab w:val="left" w:pos="2520"/>
        </w:tabs>
        <w:ind w:left="2520" w:hanging="360"/>
      </w:pPr>
      <w:rPr>
        <w:rFonts w:ascii="Symbol" w:hAnsi="Symbol" w:cs="Symbol" w:hint="default"/>
      </w:rPr>
    </w:lvl>
    <w:lvl w:ilvl="7">
      <w:start w:val="1"/>
      <w:numFmt w:val="bullet"/>
      <w:lvlText w:val=""/>
      <w:lvlJc w:val="left"/>
      <w:pPr>
        <w:tabs>
          <w:tab w:val="left" w:pos="2880"/>
        </w:tabs>
        <w:ind w:left="2880" w:hanging="360"/>
      </w:pPr>
      <w:rPr>
        <w:rFonts w:ascii="Symbol" w:hAnsi="Symbol" w:cs="Symbol" w:hint="default"/>
      </w:rPr>
    </w:lvl>
    <w:lvl w:ilvl="8">
      <w:start w:val="1"/>
      <w:numFmt w:val="bullet"/>
      <w:lvlText w:val=""/>
      <w:lvlJc w:val="left"/>
      <w:pPr>
        <w:tabs>
          <w:tab w:val="left" w:pos="3240"/>
        </w:tabs>
        <w:ind w:left="3240" w:hanging="360"/>
      </w:pPr>
      <w:rPr>
        <w:rFonts w:ascii="Symbol" w:hAnsi="Symbol" w:cs="Symbol" w:hint="default"/>
      </w:rPr>
    </w:lvl>
  </w:abstractNum>
  <w:abstractNum w:abstractNumId="1" w15:restartNumberingAfterBreak="0">
    <w:nsid w:val="00000006"/>
    <w:multiLevelType w:val="multilevel"/>
    <w:tmpl w:val="00000006"/>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rPr>
    </w:lvl>
    <w:lvl w:ilvl="3">
      <w:start w:val="1"/>
      <w:numFmt w:val="bullet"/>
      <w:lvlText w:val=""/>
      <w:lvlJc w:val="left"/>
      <w:pPr>
        <w:tabs>
          <w:tab w:val="left" w:pos="0"/>
        </w:tabs>
        <w:ind w:left="2880" w:hanging="360"/>
      </w:pPr>
      <w:rPr>
        <w:rFonts w:ascii="Symbol" w:hAnsi="Symbol" w:cs="Symbol"/>
      </w:rPr>
    </w:lvl>
    <w:lvl w:ilvl="4">
      <w:start w:val="1"/>
      <w:numFmt w:val="bullet"/>
      <w:lvlText w:val="o"/>
      <w:lvlJc w:val="left"/>
      <w:pPr>
        <w:tabs>
          <w:tab w:val="left" w:pos="0"/>
        </w:tabs>
        <w:ind w:left="3600" w:hanging="360"/>
      </w:pPr>
      <w:rPr>
        <w:rFonts w:ascii="Courier New" w:hAnsi="Courier New" w:cs="Courier New"/>
      </w:rPr>
    </w:lvl>
    <w:lvl w:ilvl="5">
      <w:start w:val="1"/>
      <w:numFmt w:val="bullet"/>
      <w:lvlText w:val=""/>
      <w:lvlJc w:val="left"/>
      <w:pPr>
        <w:tabs>
          <w:tab w:val="left" w:pos="0"/>
        </w:tabs>
        <w:ind w:left="4320" w:hanging="360"/>
      </w:pPr>
      <w:rPr>
        <w:rFonts w:ascii="Wingdings" w:hAnsi="Wingdings" w:cs="Wingdings"/>
      </w:rPr>
    </w:lvl>
    <w:lvl w:ilvl="6">
      <w:start w:val="1"/>
      <w:numFmt w:val="bullet"/>
      <w:lvlText w:val=""/>
      <w:lvlJc w:val="left"/>
      <w:pPr>
        <w:tabs>
          <w:tab w:val="left" w:pos="0"/>
        </w:tabs>
        <w:ind w:left="5040" w:hanging="360"/>
      </w:pPr>
      <w:rPr>
        <w:rFonts w:ascii="Symbol" w:hAnsi="Symbol" w:cs="Symbol"/>
      </w:rPr>
    </w:lvl>
    <w:lvl w:ilvl="7">
      <w:start w:val="1"/>
      <w:numFmt w:val="bullet"/>
      <w:lvlText w:val="o"/>
      <w:lvlJc w:val="left"/>
      <w:pPr>
        <w:tabs>
          <w:tab w:val="left" w:pos="0"/>
        </w:tabs>
        <w:ind w:left="5760" w:hanging="360"/>
      </w:pPr>
      <w:rPr>
        <w:rFonts w:ascii="Courier New" w:hAnsi="Courier New" w:cs="Courier New"/>
      </w:rPr>
    </w:lvl>
    <w:lvl w:ilvl="8">
      <w:start w:val="1"/>
      <w:numFmt w:val="bullet"/>
      <w:lvlText w:val=""/>
      <w:lvlJc w:val="left"/>
      <w:pPr>
        <w:tabs>
          <w:tab w:val="left" w:pos="0"/>
        </w:tabs>
        <w:ind w:left="6480" w:hanging="360"/>
      </w:pPr>
      <w:rPr>
        <w:rFonts w:ascii="Wingdings" w:hAnsi="Wingdings" w:cs="Wingdings"/>
      </w:rPr>
    </w:lvl>
  </w:abstractNum>
  <w:abstractNum w:abstractNumId="2" w15:restartNumberingAfterBreak="0">
    <w:nsid w:val="4C244560"/>
    <w:multiLevelType w:val="multilevel"/>
    <w:tmpl w:val="4C244560"/>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730F68CC"/>
    <w:multiLevelType w:val="multilevel"/>
    <w:tmpl w:val="730F68CC"/>
    <w:lvl w:ilvl="0">
      <w:start w:val="1"/>
      <w:numFmt w:val="decimal"/>
      <w:suff w:val="space"/>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E9"/>
    <w:rsid w:val="000028E9"/>
    <w:rsid w:val="00004599"/>
    <w:rsid w:val="00004C70"/>
    <w:rsid w:val="000117D3"/>
    <w:rsid w:val="00013D95"/>
    <w:rsid w:val="00035073"/>
    <w:rsid w:val="00037AAD"/>
    <w:rsid w:val="000446E0"/>
    <w:rsid w:val="00052BF5"/>
    <w:rsid w:val="0006011B"/>
    <w:rsid w:val="000608AF"/>
    <w:rsid w:val="0006578E"/>
    <w:rsid w:val="000840EB"/>
    <w:rsid w:val="00085B73"/>
    <w:rsid w:val="000932F9"/>
    <w:rsid w:val="0009514A"/>
    <w:rsid w:val="000B0510"/>
    <w:rsid w:val="000B37EE"/>
    <w:rsid w:val="000B5D15"/>
    <w:rsid w:val="000B6579"/>
    <w:rsid w:val="000B74D0"/>
    <w:rsid w:val="000C7D47"/>
    <w:rsid w:val="000E14BA"/>
    <w:rsid w:val="000E4C03"/>
    <w:rsid w:val="000F35B7"/>
    <w:rsid w:val="0011556B"/>
    <w:rsid w:val="00123CF0"/>
    <w:rsid w:val="00150CCF"/>
    <w:rsid w:val="00156E8D"/>
    <w:rsid w:val="00162958"/>
    <w:rsid w:val="00164313"/>
    <w:rsid w:val="00164562"/>
    <w:rsid w:val="001645B5"/>
    <w:rsid w:val="00164719"/>
    <w:rsid w:val="001649C4"/>
    <w:rsid w:val="00173E6B"/>
    <w:rsid w:val="00181B9F"/>
    <w:rsid w:val="00191B30"/>
    <w:rsid w:val="001A140B"/>
    <w:rsid w:val="001A3553"/>
    <w:rsid w:val="001A7D65"/>
    <w:rsid w:val="001B1E05"/>
    <w:rsid w:val="001B73F9"/>
    <w:rsid w:val="001C3AD9"/>
    <w:rsid w:val="001C3BFC"/>
    <w:rsid w:val="001C670C"/>
    <w:rsid w:val="001D1900"/>
    <w:rsid w:val="001F794F"/>
    <w:rsid w:val="0020162F"/>
    <w:rsid w:val="00211C00"/>
    <w:rsid w:val="002154CF"/>
    <w:rsid w:val="00217E8B"/>
    <w:rsid w:val="00220F0F"/>
    <w:rsid w:val="00242A89"/>
    <w:rsid w:val="00251032"/>
    <w:rsid w:val="00263BC3"/>
    <w:rsid w:val="00265B9D"/>
    <w:rsid w:val="00280E57"/>
    <w:rsid w:val="00284CCD"/>
    <w:rsid w:val="00285C64"/>
    <w:rsid w:val="00286B79"/>
    <w:rsid w:val="002A1049"/>
    <w:rsid w:val="002D1A07"/>
    <w:rsid w:val="002D1AAD"/>
    <w:rsid w:val="002D6D0E"/>
    <w:rsid w:val="002E7EF6"/>
    <w:rsid w:val="002F7466"/>
    <w:rsid w:val="00304BF8"/>
    <w:rsid w:val="00326DD3"/>
    <w:rsid w:val="00326FD9"/>
    <w:rsid w:val="00334A9B"/>
    <w:rsid w:val="00335868"/>
    <w:rsid w:val="00355E4F"/>
    <w:rsid w:val="0036542F"/>
    <w:rsid w:val="003672C8"/>
    <w:rsid w:val="003723D8"/>
    <w:rsid w:val="00396A28"/>
    <w:rsid w:val="003A0DB5"/>
    <w:rsid w:val="003C5EE2"/>
    <w:rsid w:val="003E45A2"/>
    <w:rsid w:val="00400994"/>
    <w:rsid w:val="00401DD0"/>
    <w:rsid w:val="004069CD"/>
    <w:rsid w:val="00412305"/>
    <w:rsid w:val="00415782"/>
    <w:rsid w:val="00430C7A"/>
    <w:rsid w:val="004366A8"/>
    <w:rsid w:val="004402D8"/>
    <w:rsid w:val="00445C9E"/>
    <w:rsid w:val="00447189"/>
    <w:rsid w:val="00454067"/>
    <w:rsid w:val="00454C3B"/>
    <w:rsid w:val="004663A4"/>
    <w:rsid w:val="004669C3"/>
    <w:rsid w:val="00470D55"/>
    <w:rsid w:val="00471CEA"/>
    <w:rsid w:val="00473432"/>
    <w:rsid w:val="00484C7D"/>
    <w:rsid w:val="00485116"/>
    <w:rsid w:val="00496D9D"/>
    <w:rsid w:val="004A247F"/>
    <w:rsid w:val="004A3630"/>
    <w:rsid w:val="004A7485"/>
    <w:rsid w:val="004A7E1C"/>
    <w:rsid w:val="004B4F21"/>
    <w:rsid w:val="004D0F90"/>
    <w:rsid w:val="004D2EC6"/>
    <w:rsid w:val="004D4AE3"/>
    <w:rsid w:val="004D4E6C"/>
    <w:rsid w:val="004D5C64"/>
    <w:rsid w:val="004F3FF2"/>
    <w:rsid w:val="0050073A"/>
    <w:rsid w:val="00507690"/>
    <w:rsid w:val="005111F9"/>
    <w:rsid w:val="00512B6D"/>
    <w:rsid w:val="0051311F"/>
    <w:rsid w:val="00513663"/>
    <w:rsid w:val="00521346"/>
    <w:rsid w:val="00544BC2"/>
    <w:rsid w:val="0055731A"/>
    <w:rsid w:val="00573320"/>
    <w:rsid w:val="00577938"/>
    <w:rsid w:val="00581D6C"/>
    <w:rsid w:val="0058395B"/>
    <w:rsid w:val="00590DE3"/>
    <w:rsid w:val="005947B2"/>
    <w:rsid w:val="005949B5"/>
    <w:rsid w:val="005A47F1"/>
    <w:rsid w:val="005A4E05"/>
    <w:rsid w:val="005D2CED"/>
    <w:rsid w:val="005D54B7"/>
    <w:rsid w:val="006051F1"/>
    <w:rsid w:val="00606828"/>
    <w:rsid w:val="00621D8B"/>
    <w:rsid w:val="00622EF5"/>
    <w:rsid w:val="00623AC9"/>
    <w:rsid w:val="00624642"/>
    <w:rsid w:val="00630880"/>
    <w:rsid w:val="00634EFD"/>
    <w:rsid w:val="006354DB"/>
    <w:rsid w:val="0063674C"/>
    <w:rsid w:val="00637ED1"/>
    <w:rsid w:val="00650942"/>
    <w:rsid w:val="00671326"/>
    <w:rsid w:val="00681B58"/>
    <w:rsid w:val="0068430A"/>
    <w:rsid w:val="00685390"/>
    <w:rsid w:val="006855AD"/>
    <w:rsid w:val="006904F6"/>
    <w:rsid w:val="00691E3C"/>
    <w:rsid w:val="00695400"/>
    <w:rsid w:val="00696A5D"/>
    <w:rsid w:val="00697EB9"/>
    <w:rsid w:val="006A0166"/>
    <w:rsid w:val="006A7281"/>
    <w:rsid w:val="006B303B"/>
    <w:rsid w:val="006B55AD"/>
    <w:rsid w:val="006C7CBA"/>
    <w:rsid w:val="006F11F0"/>
    <w:rsid w:val="006F3DBE"/>
    <w:rsid w:val="006F607F"/>
    <w:rsid w:val="007038E4"/>
    <w:rsid w:val="00715FBC"/>
    <w:rsid w:val="00733465"/>
    <w:rsid w:val="0073419A"/>
    <w:rsid w:val="00734AB3"/>
    <w:rsid w:val="00737BFC"/>
    <w:rsid w:val="00745A06"/>
    <w:rsid w:val="00745DD9"/>
    <w:rsid w:val="00753BC6"/>
    <w:rsid w:val="00767223"/>
    <w:rsid w:val="00773CB8"/>
    <w:rsid w:val="00773D5F"/>
    <w:rsid w:val="00787B9E"/>
    <w:rsid w:val="007910FC"/>
    <w:rsid w:val="0079306A"/>
    <w:rsid w:val="00793EEF"/>
    <w:rsid w:val="007B615F"/>
    <w:rsid w:val="007C2C2C"/>
    <w:rsid w:val="007D027F"/>
    <w:rsid w:val="007D0E97"/>
    <w:rsid w:val="007D470D"/>
    <w:rsid w:val="007E0138"/>
    <w:rsid w:val="007F18F6"/>
    <w:rsid w:val="007F2438"/>
    <w:rsid w:val="00802620"/>
    <w:rsid w:val="008062DE"/>
    <w:rsid w:val="008102D2"/>
    <w:rsid w:val="008140B0"/>
    <w:rsid w:val="00815DD9"/>
    <w:rsid w:val="008214E9"/>
    <w:rsid w:val="008300CB"/>
    <w:rsid w:val="0083747E"/>
    <w:rsid w:val="00837D6F"/>
    <w:rsid w:val="00855A2F"/>
    <w:rsid w:val="008715D4"/>
    <w:rsid w:val="00877566"/>
    <w:rsid w:val="00877959"/>
    <w:rsid w:val="00884562"/>
    <w:rsid w:val="0088550A"/>
    <w:rsid w:val="00891B90"/>
    <w:rsid w:val="008933D6"/>
    <w:rsid w:val="008A27BD"/>
    <w:rsid w:val="008A542D"/>
    <w:rsid w:val="008B0ECC"/>
    <w:rsid w:val="008B4DFA"/>
    <w:rsid w:val="008B7261"/>
    <w:rsid w:val="008D30A3"/>
    <w:rsid w:val="008E16FE"/>
    <w:rsid w:val="008F0075"/>
    <w:rsid w:val="008F1293"/>
    <w:rsid w:val="008F433A"/>
    <w:rsid w:val="0093133D"/>
    <w:rsid w:val="00936D6F"/>
    <w:rsid w:val="00937F13"/>
    <w:rsid w:val="0094574C"/>
    <w:rsid w:val="00967716"/>
    <w:rsid w:val="00980A9F"/>
    <w:rsid w:val="00981F4F"/>
    <w:rsid w:val="00983EA8"/>
    <w:rsid w:val="009849CB"/>
    <w:rsid w:val="0099012F"/>
    <w:rsid w:val="00990A9F"/>
    <w:rsid w:val="00997FC8"/>
    <w:rsid w:val="009A2395"/>
    <w:rsid w:val="009B0FE3"/>
    <w:rsid w:val="009B507F"/>
    <w:rsid w:val="009B6592"/>
    <w:rsid w:val="009B6D38"/>
    <w:rsid w:val="009C36A3"/>
    <w:rsid w:val="009C3988"/>
    <w:rsid w:val="009C5AEE"/>
    <w:rsid w:val="009D7106"/>
    <w:rsid w:val="009E29AF"/>
    <w:rsid w:val="009E78B0"/>
    <w:rsid w:val="00A153B5"/>
    <w:rsid w:val="00A36893"/>
    <w:rsid w:val="00A4006D"/>
    <w:rsid w:val="00A440E4"/>
    <w:rsid w:val="00A450B8"/>
    <w:rsid w:val="00A46628"/>
    <w:rsid w:val="00A50AF7"/>
    <w:rsid w:val="00A55CF1"/>
    <w:rsid w:val="00A62463"/>
    <w:rsid w:val="00A64068"/>
    <w:rsid w:val="00A65532"/>
    <w:rsid w:val="00A72371"/>
    <w:rsid w:val="00A73B53"/>
    <w:rsid w:val="00A8349F"/>
    <w:rsid w:val="00A873E8"/>
    <w:rsid w:val="00A91106"/>
    <w:rsid w:val="00A92BB6"/>
    <w:rsid w:val="00A95739"/>
    <w:rsid w:val="00A95F37"/>
    <w:rsid w:val="00A966E7"/>
    <w:rsid w:val="00AA4507"/>
    <w:rsid w:val="00AB0627"/>
    <w:rsid w:val="00AC0AFF"/>
    <w:rsid w:val="00AC5802"/>
    <w:rsid w:val="00AD157D"/>
    <w:rsid w:val="00AE087F"/>
    <w:rsid w:val="00AE15C4"/>
    <w:rsid w:val="00AE2335"/>
    <w:rsid w:val="00AE2CB5"/>
    <w:rsid w:val="00AF5121"/>
    <w:rsid w:val="00B05A67"/>
    <w:rsid w:val="00B22E6B"/>
    <w:rsid w:val="00B25CF0"/>
    <w:rsid w:val="00B27602"/>
    <w:rsid w:val="00B34D84"/>
    <w:rsid w:val="00B44C7A"/>
    <w:rsid w:val="00B461A6"/>
    <w:rsid w:val="00B50F78"/>
    <w:rsid w:val="00B524E0"/>
    <w:rsid w:val="00B53779"/>
    <w:rsid w:val="00B61CA5"/>
    <w:rsid w:val="00B71713"/>
    <w:rsid w:val="00B74B0E"/>
    <w:rsid w:val="00B973C8"/>
    <w:rsid w:val="00B97A9A"/>
    <w:rsid w:val="00BA5074"/>
    <w:rsid w:val="00BB17AC"/>
    <w:rsid w:val="00BB1E4C"/>
    <w:rsid w:val="00BB512D"/>
    <w:rsid w:val="00BC006E"/>
    <w:rsid w:val="00BC1654"/>
    <w:rsid w:val="00BE03EA"/>
    <w:rsid w:val="00BE1553"/>
    <w:rsid w:val="00BE2FF2"/>
    <w:rsid w:val="00BE7421"/>
    <w:rsid w:val="00BF3917"/>
    <w:rsid w:val="00BF530B"/>
    <w:rsid w:val="00C06AE6"/>
    <w:rsid w:val="00C21B3A"/>
    <w:rsid w:val="00C23ECC"/>
    <w:rsid w:val="00C2523E"/>
    <w:rsid w:val="00C30CF4"/>
    <w:rsid w:val="00C42ED4"/>
    <w:rsid w:val="00C45463"/>
    <w:rsid w:val="00C52797"/>
    <w:rsid w:val="00C57E19"/>
    <w:rsid w:val="00C66F26"/>
    <w:rsid w:val="00C709DC"/>
    <w:rsid w:val="00C87966"/>
    <w:rsid w:val="00C946C2"/>
    <w:rsid w:val="00C95824"/>
    <w:rsid w:val="00CA7F0F"/>
    <w:rsid w:val="00CC06D8"/>
    <w:rsid w:val="00CC104D"/>
    <w:rsid w:val="00CD221B"/>
    <w:rsid w:val="00CE5DA2"/>
    <w:rsid w:val="00CE6A0E"/>
    <w:rsid w:val="00CE6F51"/>
    <w:rsid w:val="00CF3108"/>
    <w:rsid w:val="00D04951"/>
    <w:rsid w:val="00D11449"/>
    <w:rsid w:val="00D16206"/>
    <w:rsid w:val="00D17A80"/>
    <w:rsid w:val="00D2750C"/>
    <w:rsid w:val="00D27F28"/>
    <w:rsid w:val="00D46FCB"/>
    <w:rsid w:val="00D51116"/>
    <w:rsid w:val="00D51FE0"/>
    <w:rsid w:val="00D5767F"/>
    <w:rsid w:val="00D6405C"/>
    <w:rsid w:val="00D71675"/>
    <w:rsid w:val="00D72319"/>
    <w:rsid w:val="00D81CA5"/>
    <w:rsid w:val="00D8786E"/>
    <w:rsid w:val="00DA340E"/>
    <w:rsid w:val="00DC3051"/>
    <w:rsid w:val="00DC5443"/>
    <w:rsid w:val="00DD2D99"/>
    <w:rsid w:val="00DD58C8"/>
    <w:rsid w:val="00E06C4E"/>
    <w:rsid w:val="00E212E5"/>
    <w:rsid w:val="00E319CC"/>
    <w:rsid w:val="00E35B94"/>
    <w:rsid w:val="00E36643"/>
    <w:rsid w:val="00E43A9D"/>
    <w:rsid w:val="00E539B8"/>
    <w:rsid w:val="00E5453E"/>
    <w:rsid w:val="00E5780D"/>
    <w:rsid w:val="00E66954"/>
    <w:rsid w:val="00E66A3B"/>
    <w:rsid w:val="00E76F4B"/>
    <w:rsid w:val="00E9566B"/>
    <w:rsid w:val="00EA6190"/>
    <w:rsid w:val="00EB1195"/>
    <w:rsid w:val="00EB3999"/>
    <w:rsid w:val="00EB55E2"/>
    <w:rsid w:val="00EC7130"/>
    <w:rsid w:val="00EE3337"/>
    <w:rsid w:val="00EE589E"/>
    <w:rsid w:val="00EF2C9F"/>
    <w:rsid w:val="00EF70E9"/>
    <w:rsid w:val="00F130AA"/>
    <w:rsid w:val="00F1633A"/>
    <w:rsid w:val="00F31A03"/>
    <w:rsid w:val="00F348B1"/>
    <w:rsid w:val="00F40960"/>
    <w:rsid w:val="00F51997"/>
    <w:rsid w:val="00F521D4"/>
    <w:rsid w:val="00F567B2"/>
    <w:rsid w:val="00F62387"/>
    <w:rsid w:val="00F64E0F"/>
    <w:rsid w:val="00F73B62"/>
    <w:rsid w:val="00F80EC5"/>
    <w:rsid w:val="00F836E1"/>
    <w:rsid w:val="00F837AF"/>
    <w:rsid w:val="00F97477"/>
    <w:rsid w:val="00FA6E65"/>
    <w:rsid w:val="00FB55A3"/>
    <w:rsid w:val="00FC3E3B"/>
    <w:rsid w:val="00FC4789"/>
    <w:rsid w:val="00FD1039"/>
    <w:rsid w:val="00FD67F2"/>
    <w:rsid w:val="00FE043C"/>
    <w:rsid w:val="00FE60A2"/>
    <w:rsid w:val="00FF2C66"/>
    <w:rsid w:val="00FF529F"/>
    <w:rsid w:val="00FF7B65"/>
    <w:rsid w:val="01747E56"/>
    <w:rsid w:val="0656141C"/>
    <w:rsid w:val="29232251"/>
    <w:rsid w:val="4EDA39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ABEAA"/>
  <w15:docId w15:val="{4A5B1D4E-3FF1-4D90-8BAE-AC7CD772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New Roman" w:eastAsia="Times New Roman" w:hAnsi="Times New Roman"/>
      <w:sz w:val="24"/>
      <w:szCs w:val="24"/>
    </w:rPr>
  </w:style>
  <w:style w:type="paragraph" w:styleId="3">
    <w:name w:val="heading 3"/>
    <w:basedOn w:val="a0"/>
    <w:next w:val="a0"/>
    <w:link w:val="30"/>
    <w:uiPriority w:val="99"/>
    <w:qFormat/>
    <w:pPr>
      <w:keepNext/>
      <w:spacing w:before="240" w:after="60"/>
      <w:outlineLvl w:val="2"/>
    </w:pPr>
    <w:rPr>
      <w:rFonts w:ascii="Cambria" w:eastAsia="Calibri" w:hAnsi="Cambria" w:cs="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qFormat/>
    <w:rPr>
      <w:color w:val="800080"/>
      <w:u w:val="single"/>
    </w:rPr>
  </w:style>
  <w:style w:type="character" w:styleId="a5">
    <w:name w:val="footnote reference"/>
    <w:uiPriority w:val="99"/>
    <w:semiHidden/>
    <w:rPr>
      <w:vertAlign w:val="superscript"/>
    </w:rPr>
  </w:style>
  <w:style w:type="character" w:styleId="a6">
    <w:name w:val="annotation reference"/>
    <w:uiPriority w:val="99"/>
    <w:semiHidden/>
    <w:qFormat/>
    <w:rPr>
      <w:sz w:val="16"/>
      <w:szCs w:val="16"/>
    </w:rPr>
  </w:style>
  <w:style w:type="character" w:styleId="a7">
    <w:name w:val="Emphasis"/>
    <w:uiPriority w:val="99"/>
    <w:qFormat/>
    <w:rPr>
      <w:i/>
      <w:iCs/>
    </w:rPr>
  </w:style>
  <w:style w:type="character" w:styleId="a8">
    <w:name w:val="Hyperlink"/>
    <w:uiPriority w:val="99"/>
    <w:qFormat/>
    <w:rPr>
      <w:color w:val="0000FF"/>
      <w:u w:val="single"/>
    </w:rPr>
  </w:style>
  <w:style w:type="character" w:styleId="a9">
    <w:name w:val="page number"/>
    <w:basedOn w:val="a1"/>
    <w:uiPriority w:val="99"/>
  </w:style>
  <w:style w:type="character" w:styleId="aa">
    <w:name w:val="Strong"/>
    <w:uiPriority w:val="99"/>
    <w:qFormat/>
    <w:rPr>
      <w:b/>
      <w:bCs/>
    </w:rPr>
  </w:style>
  <w:style w:type="character" w:styleId="HTML">
    <w:name w:val="HTML Cite"/>
    <w:uiPriority w:val="99"/>
    <w:semiHidden/>
    <w:qFormat/>
    <w:rPr>
      <w:i/>
      <w:iCs/>
    </w:rPr>
  </w:style>
  <w:style w:type="paragraph" w:styleId="ab">
    <w:name w:val="Balloon Text"/>
    <w:basedOn w:val="a0"/>
    <w:link w:val="ac"/>
    <w:uiPriority w:val="99"/>
    <w:semiHidden/>
    <w:qFormat/>
    <w:rPr>
      <w:rFonts w:ascii="Tahoma" w:eastAsia="Calibri" w:hAnsi="Tahoma" w:cs="Tahoma"/>
      <w:sz w:val="16"/>
      <w:szCs w:val="16"/>
    </w:rPr>
  </w:style>
  <w:style w:type="paragraph" w:styleId="2">
    <w:name w:val="Body Text 2"/>
    <w:basedOn w:val="a0"/>
    <w:link w:val="20"/>
    <w:uiPriority w:val="99"/>
    <w:qFormat/>
    <w:pPr>
      <w:spacing w:after="120" w:line="480" w:lineRule="auto"/>
    </w:pPr>
    <w:rPr>
      <w:rFonts w:eastAsia="Calibri"/>
    </w:rPr>
  </w:style>
  <w:style w:type="paragraph" w:styleId="31">
    <w:name w:val="Body Text Indent 3"/>
    <w:basedOn w:val="a0"/>
    <w:link w:val="32"/>
    <w:uiPriority w:val="99"/>
    <w:qFormat/>
    <w:pPr>
      <w:spacing w:line="340" w:lineRule="exact"/>
      <w:ind w:left="284" w:hanging="284"/>
      <w:jc w:val="both"/>
    </w:pPr>
    <w:rPr>
      <w:rFonts w:eastAsia="Calibri"/>
      <w:sz w:val="20"/>
      <w:szCs w:val="20"/>
    </w:rPr>
  </w:style>
  <w:style w:type="paragraph" w:styleId="ad">
    <w:name w:val="annotation text"/>
    <w:basedOn w:val="a0"/>
    <w:link w:val="ae"/>
    <w:uiPriority w:val="99"/>
    <w:semiHidden/>
    <w:qFormat/>
    <w:pPr>
      <w:spacing w:line="312" w:lineRule="auto"/>
      <w:ind w:firstLine="709"/>
      <w:jc w:val="both"/>
    </w:pPr>
    <w:rPr>
      <w:rFonts w:eastAsia="Calibri"/>
      <w:sz w:val="20"/>
      <w:szCs w:val="20"/>
    </w:rPr>
  </w:style>
  <w:style w:type="paragraph" w:styleId="af">
    <w:name w:val="footnote text"/>
    <w:basedOn w:val="a0"/>
    <w:link w:val="af0"/>
    <w:uiPriority w:val="99"/>
    <w:semiHidden/>
    <w:qFormat/>
    <w:rPr>
      <w:rFonts w:eastAsia="Calibri"/>
      <w:sz w:val="20"/>
      <w:szCs w:val="20"/>
    </w:rPr>
  </w:style>
  <w:style w:type="paragraph" w:styleId="af1">
    <w:name w:val="header"/>
    <w:basedOn w:val="a0"/>
    <w:link w:val="af2"/>
    <w:uiPriority w:val="99"/>
    <w:pPr>
      <w:tabs>
        <w:tab w:val="center" w:pos="4677"/>
        <w:tab w:val="right" w:pos="9355"/>
      </w:tabs>
    </w:pPr>
    <w:rPr>
      <w:rFonts w:eastAsia="Calibri"/>
    </w:rPr>
  </w:style>
  <w:style w:type="paragraph" w:styleId="af3">
    <w:name w:val="Body Text"/>
    <w:basedOn w:val="a0"/>
    <w:link w:val="af4"/>
    <w:uiPriority w:val="99"/>
    <w:semiHidden/>
    <w:qFormat/>
    <w:pPr>
      <w:spacing w:after="120"/>
    </w:pPr>
    <w:rPr>
      <w:rFonts w:eastAsia="Calibri"/>
    </w:rPr>
  </w:style>
  <w:style w:type="paragraph" w:styleId="af5">
    <w:name w:val="Body Text Indent"/>
    <w:basedOn w:val="a0"/>
    <w:link w:val="af6"/>
    <w:uiPriority w:val="99"/>
    <w:qFormat/>
    <w:pPr>
      <w:spacing w:after="120"/>
      <w:ind w:left="283"/>
    </w:pPr>
    <w:rPr>
      <w:rFonts w:eastAsia="SimSun"/>
      <w:lang w:eastAsia="zh-CN"/>
    </w:rPr>
  </w:style>
  <w:style w:type="paragraph" w:styleId="af7">
    <w:name w:val="Title"/>
    <w:basedOn w:val="a0"/>
    <w:link w:val="af8"/>
    <w:uiPriority w:val="99"/>
    <w:qFormat/>
    <w:pPr>
      <w:jc w:val="center"/>
    </w:pPr>
    <w:rPr>
      <w:rFonts w:eastAsia="Calibri"/>
    </w:rPr>
  </w:style>
  <w:style w:type="paragraph" w:styleId="af9">
    <w:name w:val="footer"/>
    <w:basedOn w:val="a0"/>
    <w:link w:val="afa"/>
    <w:uiPriority w:val="99"/>
    <w:qFormat/>
    <w:pPr>
      <w:tabs>
        <w:tab w:val="center" w:pos="4677"/>
        <w:tab w:val="right" w:pos="9355"/>
      </w:tabs>
    </w:pPr>
    <w:rPr>
      <w:rFonts w:eastAsia="Calibri"/>
    </w:rPr>
  </w:style>
  <w:style w:type="paragraph" w:styleId="afb">
    <w:name w:val="Normal (Web)"/>
    <w:basedOn w:val="a0"/>
    <w:link w:val="afc"/>
    <w:uiPriority w:val="99"/>
    <w:qFormat/>
    <w:pPr>
      <w:spacing w:before="33" w:after="33"/>
    </w:pPr>
    <w:rPr>
      <w:rFonts w:ascii="Arial" w:eastAsia="Calibri" w:hAnsi="Arial" w:cs="Arial"/>
      <w:color w:val="332E2D"/>
      <w:spacing w:val="2"/>
      <w:sz w:val="20"/>
      <w:szCs w:val="20"/>
    </w:rPr>
  </w:style>
  <w:style w:type="table" w:styleId="afd">
    <w:name w:val="Table Grid"/>
    <w:basedOn w:val="a2"/>
    <w:uiPriority w:val="99"/>
    <w:qFormat/>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9"/>
    <w:qFormat/>
    <w:locked/>
    <w:rPr>
      <w:rFonts w:ascii="Cambria" w:hAnsi="Cambria" w:cs="Cambria"/>
      <w:b/>
      <w:bCs/>
      <w:sz w:val="26"/>
      <w:szCs w:val="26"/>
      <w:lang w:eastAsia="ru-RU"/>
    </w:rPr>
  </w:style>
  <w:style w:type="paragraph" w:customStyle="1" w:styleId="a">
    <w:name w:val="список с точками"/>
    <w:basedOn w:val="a0"/>
    <w:uiPriority w:val="99"/>
    <w:qFormat/>
    <w:pPr>
      <w:numPr>
        <w:numId w:val="1"/>
      </w:numPr>
      <w:tabs>
        <w:tab w:val="left" w:pos="756"/>
      </w:tabs>
      <w:spacing w:line="312" w:lineRule="auto"/>
      <w:ind w:left="756"/>
      <w:jc w:val="both"/>
    </w:pPr>
  </w:style>
  <w:style w:type="paragraph" w:customStyle="1" w:styleId="afe">
    <w:name w:val="Для таблиц"/>
    <w:basedOn w:val="a0"/>
    <w:qFormat/>
  </w:style>
  <w:style w:type="character" w:customStyle="1" w:styleId="af2">
    <w:name w:val="Верхний колонтитул Знак"/>
    <w:link w:val="af1"/>
    <w:uiPriority w:val="99"/>
    <w:qFormat/>
    <w:locked/>
    <w:rPr>
      <w:rFonts w:ascii="Times New Roman" w:hAnsi="Times New Roman" w:cs="Times New Roman"/>
      <w:sz w:val="24"/>
      <w:szCs w:val="24"/>
      <w:lang w:eastAsia="ru-RU"/>
    </w:rPr>
  </w:style>
  <w:style w:type="character" w:customStyle="1" w:styleId="afa">
    <w:name w:val="Нижний колонтитул Знак"/>
    <w:link w:val="af9"/>
    <w:uiPriority w:val="99"/>
    <w:qFormat/>
    <w:locked/>
    <w:rPr>
      <w:rFonts w:ascii="Times New Roman" w:hAnsi="Times New Roman" w:cs="Times New Roman"/>
      <w:sz w:val="24"/>
      <w:szCs w:val="24"/>
      <w:lang w:eastAsia="ru-RU"/>
    </w:rPr>
  </w:style>
  <w:style w:type="character" w:customStyle="1" w:styleId="32">
    <w:name w:val="Основной текст с отступом 3 Знак"/>
    <w:link w:val="31"/>
    <w:uiPriority w:val="99"/>
    <w:qFormat/>
    <w:locked/>
    <w:rPr>
      <w:rFonts w:ascii="Times New Roman" w:hAnsi="Times New Roman" w:cs="Times New Roman"/>
      <w:sz w:val="20"/>
      <w:szCs w:val="20"/>
      <w:lang w:eastAsia="ru-RU"/>
    </w:rPr>
  </w:style>
  <w:style w:type="character" w:customStyle="1" w:styleId="ae">
    <w:name w:val="Текст примечания Знак"/>
    <w:link w:val="ad"/>
    <w:uiPriority w:val="99"/>
    <w:semiHidden/>
    <w:qFormat/>
    <w:locked/>
    <w:rPr>
      <w:rFonts w:ascii="Times New Roman" w:hAnsi="Times New Roman" w:cs="Times New Roman"/>
      <w:sz w:val="20"/>
      <w:szCs w:val="20"/>
      <w:lang w:eastAsia="ru-RU"/>
    </w:rPr>
  </w:style>
  <w:style w:type="paragraph" w:styleId="aff">
    <w:name w:val="List Paragraph"/>
    <w:basedOn w:val="a0"/>
    <w:uiPriority w:val="99"/>
    <w:qFormat/>
    <w:pPr>
      <w:spacing w:after="200" w:line="276" w:lineRule="auto"/>
      <w:ind w:left="720"/>
    </w:pPr>
    <w:rPr>
      <w:rFonts w:ascii="Calibri" w:hAnsi="Calibri" w:cs="Calibri"/>
      <w:sz w:val="22"/>
      <w:szCs w:val="22"/>
      <w:lang w:eastAsia="en-US"/>
    </w:rPr>
  </w:style>
  <w:style w:type="character" w:customStyle="1" w:styleId="afc">
    <w:name w:val="Обычный (веб) Знак"/>
    <w:link w:val="afb"/>
    <w:uiPriority w:val="99"/>
    <w:qFormat/>
    <w:locked/>
    <w:rPr>
      <w:rFonts w:ascii="Arial" w:hAnsi="Arial" w:cs="Arial"/>
      <w:color w:val="332E2D"/>
      <w:spacing w:val="2"/>
      <w:sz w:val="20"/>
      <w:szCs w:val="20"/>
    </w:rPr>
  </w:style>
  <w:style w:type="character" w:customStyle="1" w:styleId="ac">
    <w:name w:val="Текст выноски Знак"/>
    <w:link w:val="ab"/>
    <w:uiPriority w:val="99"/>
    <w:semiHidden/>
    <w:qFormat/>
    <w:locked/>
    <w:rPr>
      <w:rFonts w:ascii="Tahoma" w:hAnsi="Tahoma" w:cs="Tahoma"/>
      <w:sz w:val="16"/>
      <w:szCs w:val="16"/>
      <w:lang w:eastAsia="ru-RU"/>
    </w:rPr>
  </w:style>
  <w:style w:type="paragraph" w:customStyle="1" w:styleId="western">
    <w:name w:val="western"/>
    <w:basedOn w:val="a0"/>
    <w:uiPriority w:val="99"/>
    <w:pPr>
      <w:shd w:val="clear" w:color="auto" w:fill="FFFFFF"/>
      <w:spacing w:before="100" w:beforeAutospacing="1" w:line="360" w:lineRule="auto"/>
    </w:pPr>
    <w:rPr>
      <w:color w:val="000000"/>
      <w:sz w:val="28"/>
      <w:szCs w:val="28"/>
    </w:rPr>
  </w:style>
  <w:style w:type="character" w:customStyle="1" w:styleId="af4">
    <w:name w:val="Основной текст Знак"/>
    <w:link w:val="af3"/>
    <w:uiPriority w:val="99"/>
    <w:semiHidden/>
    <w:qFormat/>
    <w:locked/>
    <w:rPr>
      <w:rFonts w:ascii="Times New Roman" w:hAnsi="Times New Roman" w:cs="Times New Roman"/>
      <w:sz w:val="24"/>
      <w:szCs w:val="24"/>
      <w:lang w:eastAsia="ru-RU"/>
    </w:rPr>
  </w:style>
  <w:style w:type="character" w:customStyle="1" w:styleId="af0">
    <w:name w:val="Текст сноски Знак"/>
    <w:link w:val="af"/>
    <w:uiPriority w:val="99"/>
    <w:semiHidden/>
    <w:qFormat/>
    <w:locked/>
    <w:rPr>
      <w:rFonts w:ascii="Times New Roman" w:hAnsi="Times New Roman" w:cs="Times New Roman"/>
      <w:sz w:val="20"/>
      <w:szCs w:val="20"/>
      <w:lang w:eastAsia="ru-RU"/>
    </w:rPr>
  </w:style>
  <w:style w:type="character" w:customStyle="1" w:styleId="apple-converted-space">
    <w:name w:val="apple-converted-space"/>
    <w:uiPriority w:val="99"/>
    <w:qFormat/>
  </w:style>
  <w:style w:type="paragraph" w:customStyle="1" w:styleId="Default">
    <w:name w:val="Default"/>
    <w:uiPriority w:val="99"/>
    <w:pPr>
      <w:autoSpaceDE w:val="0"/>
      <w:autoSpaceDN w:val="0"/>
      <w:adjustRightInd w:val="0"/>
    </w:pPr>
    <w:rPr>
      <w:rFonts w:ascii="Times New Roman" w:eastAsia="Times New Roman" w:hAnsi="Times New Roman"/>
      <w:color w:val="000000"/>
      <w:sz w:val="24"/>
      <w:szCs w:val="24"/>
    </w:rPr>
  </w:style>
  <w:style w:type="character" w:customStyle="1" w:styleId="20">
    <w:name w:val="Основной текст 2 Знак"/>
    <w:link w:val="2"/>
    <w:uiPriority w:val="99"/>
    <w:qFormat/>
    <w:locked/>
    <w:rPr>
      <w:rFonts w:ascii="Times New Roman" w:hAnsi="Times New Roman" w:cs="Times New Roman"/>
      <w:sz w:val="24"/>
      <w:szCs w:val="24"/>
      <w:lang w:eastAsia="ru-RU"/>
    </w:rPr>
  </w:style>
  <w:style w:type="character" w:customStyle="1" w:styleId="small1">
    <w:name w:val="small1"/>
    <w:uiPriority w:val="99"/>
    <w:qFormat/>
    <w:rPr>
      <w:rFonts w:ascii="Verdana" w:hAnsi="Verdana" w:cs="Verdana"/>
      <w:sz w:val="20"/>
      <w:szCs w:val="20"/>
    </w:rPr>
  </w:style>
  <w:style w:type="paragraph" w:customStyle="1" w:styleId="1">
    <w:name w:val="Абзац списка1"/>
    <w:basedOn w:val="a0"/>
    <w:uiPriority w:val="99"/>
    <w:qFormat/>
    <w:pPr>
      <w:suppressAutoHyphens/>
    </w:pPr>
    <w:rPr>
      <w:kern w:val="1"/>
      <w:lang w:eastAsia="ar-SA"/>
    </w:rPr>
  </w:style>
  <w:style w:type="character" w:customStyle="1" w:styleId="af6">
    <w:name w:val="Основной текст с отступом Знак"/>
    <w:link w:val="af5"/>
    <w:uiPriority w:val="99"/>
    <w:qFormat/>
    <w:locked/>
    <w:rPr>
      <w:rFonts w:ascii="Times New Roman" w:eastAsia="SimSun" w:hAnsi="Times New Roman" w:cs="Times New Roman"/>
      <w:sz w:val="24"/>
      <w:szCs w:val="24"/>
      <w:lang w:eastAsia="zh-CN"/>
    </w:rPr>
  </w:style>
  <w:style w:type="paragraph" w:customStyle="1" w:styleId="msonormalbullet2gif">
    <w:name w:val="msonormalbullet2.gif"/>
    <w:basedOn w:val="a0"/>
    <w:uiPriority w:val="99"/>
    <w:qFormat/>
    <w:pPr>
      <w:spacing w:before="100" w:beforeAutospacing="1" w:after="100" w:afterAutospacing="1"/>
    </w:pPr>
  </w:style>
  <w:style w:type="paragraph" w:customStyle="1" w:styleId="aff0">
    <w:name w:val="Содержимое таблицы"/>
    <w:basedOn w:val="a0"/>
    <w:uiPriority w:val="99"/>
    <w:qFormat/>
    <w:pPr>
      <w:widowControl w:val="0"/>
      <w:suppressLineNumbers/>
      <w:suppressAutoHyphens/>
    </w:pPr>
    <w:rPr>
      <w:rFonts w:eastAsia="SimSun"/>
      <w:kern w:val="1"/>
      <w:lang w:eastAsia="hi-IN" w:bidi="hi-IN"/>
    </w:rPr>
  </w:style>
  <w:style w:type="character" w:customStyle="1" w:styleId="4">
    <w:name w:val="Основной текст (4)_"/>
    <w:link w:val="40"/>
    <w:uiPriority w:val="99"/>
    <w:qFormat/>
    <w:locked/>
    <w:rPr>
      <w:b/>
      <w:bCs/>
      <w:i/>
      <w:iCs/>
      <w:spacing w:val="2"/>
      <w:sz w:val="25"/>
      <w:szCs w:val="25"/>
      <w:shd w:val="clear" w:color="auto" w:fill="FFFFFF"/>
    </w:rPr>
  </w:style>
  <w:style w:type="paragraph" w:customStyle="1" w:styleId="40">
    <w:name w:val="Основной текст (4)"/>
    <w:basedOn w:val="a0"/>
    <w:link w:val="4"/>
    <w:uiPriority w:val="99"/>
    <w:qFormat/>
    <w:pPr>
      <w:widowControl w:val="0"/>
      <w:shd w:val="clear" w:color="auto" w:fill="FFFFFF"/>
      <w:spacing w:before="300" w:after="420" w:line="240" w:lineRule="atLeast"/>
      <w:jc w:val="center"/>
    </w:pPr>
    <w:rPr>
      <w:rFonts w:ascii="Calibri" w:eastAsia="Calibri" w:hAnsi="Calibri" w:cs="Calibri"/>
      <w:b/>
      <w:bCs/>
      <w:i/>
      <w:iCs/>
      <w:spacing w:val="2"/>
      <w:sz w:val="25"/>
      <w:szCs w:val="25"/>
    </w:rPr>
  </w:style>
  <w:style w:type="character" w:customStyle="1" w:styleId="33">
    <w:name w:val="Основной текст (3)_"/>
    <w:link w:val="34"/>
    <w:uiPriority w:val="99"/>
    <w:qFormat/>
    <w:locked/>
    <w:rPr>
      <w:spacing w:val="2"/>
      <w:sz w:val="21"/>
      <w:szCs w:val="21"/>
      <w:shd w:val="clear" w:color="auto" w:fill="FFFFFF"/>
    </w:rPr>
  </w:style>
  <w:style w:type="paragraph" w:customStyle="1" w:styleId="34">
    <w:name w:val="Основной текст (3)"/>
    <w:basedOn w:val="a0"/>
    <w:link w:val="33"/>
    <w:uiPriority w:val="99"/>
    <w:qFormat/>
    <w:pPr>
      <w:widowControl w:val="0"/>
      <w:shd w:val="clear" w:color="auto" w:fill="FFFFFF"/>
      <w:spacing w:before="420" w:after="300" w:line="240" w:lineRule="atLeast"/>
      <w:jc w:val="center"/>
    </w:pPr>
    <w:rPr>
      <w:rFonts w:ascii="Calibri" w:eastAsia="Calibri" w:hAnsi="Calibri" w:cs="Calibri"/>
      <w:spacing w:val="2"/>
      <w:sz w:val="21"/>
      <w:szCs w:val="21"/>
    </w:rPr>
  </w:style>
  <w:style w:type="character" w:customStyle="1" w:styleId="35">
    <w:name w:val="Основной текст (3) + Полужирный"/>
    <w:uiPriority w:val="99"/>
    <w:rPr>
      <w:b/>
      <w:bCs/>
      <w:spacing w:val="3"/>
      <w:sz w:val="21"/>
      <w:szCs w:val="21"/>
    </w:rPr>
  </w:style>
  <w:style w:type="paragraph" w:customStyle="1" w:styleId="10">
    <w:name w:val="Обычный (веб)1"/>
    <w:basedOn w:val="a0"/>
    <w:uiPriority w:val="99"/>
    <w:pPr>
      <w:widowControl w:val="0"/>
      <w:suppressAutoHyphens/>
    </w:pPr>
    <w:rPr>
      <w:rFonts w:eastAsia="SimSun"/>
      <w:kern w:val="1"/>
      <w:lang w:eastAsia="hi-IN" w:bidi="hi-IN"/>
    </w:rPr>
  </w:style>
  <w:style w:type="paragraph" w:customStyle="1" w:styleId="11">
    <w:name w:val="Текст примечания1"/>
    <w:basedOn w:val="a0"/>
    <w:uiPriority w:val="99"/>
    <w:qFormat/>
    <w:pPr>
      <w:suppressAutoHyphens/>
    </w:pPr>
    <w:rPr>
      <w:kern w:val="1"/>
      <w:lang w:eastAsia="ar-SA"/>
    </w:rPr>
  </w:style>
  <w:style w:type="character" w:customStyle="1" w:styleId="af8">
    <w:name w:val="Заголовок Знак"/>
    <w:link w:val="af7"/>
    <w:uiPriority w:val="99"/>
    <w:locked/>
    <w:rPr>
      <w:rFonts w:ascii="Times New Roman" w:hAnsi="Times New Roman" w:cs="Times New Roman"/>
      <w:sz w:val="24"/>
      <w:szCs w:val="24"/>
      <w:lang w:eastAsia="ru-RU"/>
    </w:rPr>
  </w:style>
  <w:style w:type="character" w:customStyle="1" w:styleId="WW8Num11z7">
    <w:name w:val="WW8Num11z7"/>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5175">
      <w:bodyDiv w:val="1"/>
      <w:marLeft w:val="0"/>
      <w:marRight w:val="0"/>
      <w:marTop w:val="0"/>
      <w:marBottom w:val="0"/>
      <w:divBdr>
        <w:top w:val="none" w:sz="0" w:space="0" w:color="auto"/>
        <w:left w:val="none" w:sz="0" w:space="0" w:color="auto"/>
        <w:bottom w:val="none" w:sz="0" w:space="0" w:color="auto"/>
        <w:right w:val="none" w:sz="0" w:space="0" w:color="auto"/>
      </w:divBdr>
      <w:divsChild>
        <w:div w:id="1895968655">
          <w:marLeft w:val="-5"/>
          <w:marRight w:val="0"/>
          <w:marTop w:val="0"/>
          <w:marBottom w:val="0"/>
          <w:divBdr>
            <w:top w:val="none" w:sz="0" w:space="0" w:color="auto"/>
            <w:left w:val="none" w:sz="0" w:space="0" w:color="auto"/>
            <w:bottom w:val="none" w:sz="0" w:space="0" w:color="auto"/>
            <w:right w:val="none" w:sz="0" w:space="0" w:color="auto"/>
          </w:divBdr>
        </w:div>
      </w:divsChild>
    </w:div>
    <w:div w:id="615907416">
      <w:bodyDiv w:val="1"/>
      <w:marLeft w:val="0"/>
      <w:marRight w:val="0"/>
      <w:marTop w:val="0"/>
      <w:marBottom w:val="0"/>
      <w:divBdr>
        <w:top w:val="none" w:sz="0" w:space="0" w:color="auto"/>
        <w:left w:val="none" w:sz="0" w:space="0" w:color="auto"/>
        <w:bottom w:val="none" w:sz="0" w:space="0" w:color="auto"/>
        <w:right w:val="none" w:sz="0" w:space="0" w:color="auto"/>
      </w:divBdr>
      <w:divsChild>
        <w:div w:id="271133076">
          <w:marLeft w:val="-5"/>
          <w:marRight w:val="0"/>
          <w:marTop w:val="0"/>
          <w:marBottom w:val="0"/>
          <w:divBdr>
            <w:top w:val="none" w:sz="0" w:space="0" w:color="auto"/>
            <w:left w:val="none" w:sz="0" w:space="0" w:color="auto"/>
            <w:bottom w:val="none" w:sz="0" w:space="0" w:color="auto"/>
            <w:right w:val="none" w:sz="0" w:space="0" w:color="auto"/>
          </w:divBdr>
        </w:div>
      </w:divsChild>
    </w:div>
    <w:div w:id="760494624">
      <w:bodyDiv w:val="1"/>
      <w:marLeft w:val="0"/>
      <w:marRight w:val="0"/>
      <w:marTop w:val="0"/>
      <w:marBottom w:val="0"/>
      <w:divBdr>
        <w:top w:val="none" w:sz="0" w:space="0" w:color="auto"/>
        <w:left w:val="none" w:sz="0" w:space="0" w:color="auto"/>
        <w:bottom w:val="none" w:sz="0" w:space="0" w:color="auto"/>
        <w:right w:val="none" w:sz="0" w:space="0" w:color="auto"/>
      </w:divBdr>
      <w:divsChild>
        <w:div w:id="1961034056">
          <w:marLeft w:val="-5"/>
          <w:marRight w:val="0"/>
          <w:marTop w:val="0"/>
          <w:marBottom w:val="0"/>
          <w:divBdr>
            <w:top w:val="none" w:sz="0" w:space="0" w:color="auto"/>
            <w:left w:val="none" w:sz="0" w:space="0" w:color="auto"/>
            <w:bottom w:val="none" w:sz="0" w:space="0" w:color="auto"/>
            <w:right w:val="none" w:sz="0" w:space="0" w:color="auto"/>
          </w:divBdr>
        </w:div>
      </w:divsChild>
    </w:div>
    <w:div w:id="1875580252">
      <w:bodyDiv w:val="1"/>
      <w:marLeft w:val="0"/>
      <w:marRight w:val="0"/>
      <w:marTop w:val="0"/>
      <w:marBottom w:val="0"/>
      <w:divBdr>
        <w:top w:val="none" w:sz="0" w:space="0" w:color="auto"/>
        <w:left w:val="none" w:sz="0" w:space="0" w:color="auto"/>
        <w:bottom w:val="none" w:sz="0" w:space="0" w:color="auto"/>
        <w:right w:val="none" w:sz="0" w:space="0" w:color="auto"/>
      </w:divBdr>
      <w:divsChild>
        <w:div w:id="1009067911">
          <w:marLeft w:val="-5"/>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ioclub.ru" TargetMode="External"/><Relationship Id="rId13" Type="http://schemas.openxmlformats.org/officeDocument/2006/relationships/hyperlink" Target="http://www.homeenglish.ru/othergazety.htm" TargetMode="External"/><Relationship Id="rId18" Type="http://schemas.openxmlformats.org/officeDocument/2006/relationships/hyperlink" Target="https://pemt.ru/pem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ccurapid.com/journal/" TargetMode="External"/><Relationship Id="rId17" Type="http://schemas.openxmlformats.org/officeDocument/2006/relationships/hyperlink" Target="http://www.biblioclub.ru" TargetMode="External"/><Relationship Id="rId2" Type="http://schemas.openxmlformats.org/officeDocument/2006/relationships/numbering" Target="numbering.xml"/><Relationship Id="rId16" Type="http://schemas.openxmlformats.org/officeDocument/2006/relationships/hyperlink" Target="http://lib.kbsu.ru/site/www.exlibr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ators-union.ru/" TargetMode="External"/><Relationship Id="rId5" Type="http://schemas.openxmlformats.org/officeDocument/2006/relationships/webSettings" Target="webSettings.xml"/><Relationship Id="rId15" Type="http://schemas.openxmlformats.org/officeDocument/2006/relationships/hyperlink" Target="http://www.gumfak.ru/russ_html/gramma/gra1.shtml" TargetMode="External"/><Relationship Id="rId10" Type="http://schemas.openxmlformats.org/officeDocument/2006/relationships/hyperlink" Target="http://www.russian-translators.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workshop.net/" TargetMode="External"/><Relationship Id="rId14" Type="http://schemas.openxmlformats.org/officeDocument/2006/relationships/hyperlink" Target="http://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8C8D9-2630-4C5E-88CB-A4D43516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1240</Words>
  <Characters>10424</Characters>
  <Application>Microsoft Office Word</Application>
  <DocSecurity>0</DocSecurity>
  <Lines>86</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яфй</dc:creator>
  <cp:lastModifiedBy>Наталья Александровна Ишмуратова</cp:lastModifiedBy>
  <cp:revision>3</cp:revision>
  <cp:lastPrinted>2019-02-18T09:10:00Z</cp:lastPrinted>
  <dcterms:created xsi:type="dcterms:W3CDTF">2023-02-01T07:32:00Z</dcterms:created>
  <dcterms:modified xsi:type="dcterms:W3CDTF">2023-05-19T09:14:00Z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AC3F4CCDAE61453F8ABA0C61ED6CDC45</vt:lpwstr>
  </property>
</Properties>
</file>