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3E62CD" w:rsidRDefault="00F17820" w:rsidP="00F17820">
      <w:pPr>
        <w:pStyle w:val="a7"/>
        <w:spacing w:before="60"/>
        <w:jc w:val="center"/>
      </w:pPr>
      <w:bookmarkStart w:id="0" w:name="_Toc255399132"/>
      <w:r w:rsidRPr="003E62CD">
        <w:t>ГОСУДАРСТВЕННОЕ АВТОНОМНОЕ ОБРАЗОВАТЕЛЬНОЕ УЧРЕЖДЕНИЕ ВЫСШЕГО ОБРАЗОВАНИЯ ЛЕНИНГРАДСКОЙ ОБЛАСТИ</w:t>
      </w:r>
    </w:p>
    <w:p w14:paraId="1D823FB0" w14:textId="77777777" w:rsidR="00F17820" w:rsidRPr="003E6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3E6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3E62CD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3E62CD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3E62CD">
        <w:rPr>
          <w:b/>
        </w:rPr>
        <w:t>ИМЕНИ А.С. ПУШКИНА»</w:t>
      </w:r>
    </w:p>
    <w:p w14:paraId="5E01848C" w14:textId="77777777" w:rsidR="00F17820" w:rsidRPr="003E62CD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3E62CD" w:rsidRDefault="00F17820" w:rsidP="00F17820">
      <w:pPr>
        <w:jc w:val="center"/>
        <w:rPr>
          <w:bCs/>
        </w:rPr>
      </w:pPr>
      <w:r w:rsidRPr="003E62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3E62CD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3E62CD">
        <w:rPr>
          <w:bCs/>
          <w:sz w:val="28"/>
          <w:szCs w:val="28"/>
        </w:rPr>
        <w:t xml:space="preserve">Кафедра </w:t>
      </w:r>
      <w:r w:rsidR="000E63F1" w:rsidRPr="003E62CD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3E62CD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3E62CD" w:rsidRDefault="00F17820" w:rsidP="00F17820">
      <w:pPr>
        <w:ind w:left="5040"/>
      </w:pPr>
      <w:r w:rsidRPr="003E62CD">
        <w:t>УТВЕРЖДАЮ</w:t>
      </w:r>
    </w:p>
    <w:p w14:paraId="7EE8BC9C" w14:textId="77777777" w:rsidR="00F17820" w:rsidRPr="003E62CD" w:rsidRDefault="00F17820" w:rsidP="00F17820">
      <w:pPr>
        <w:ind w:left="5040"/>
      </w:pPr>
      <w:r w:rsidRPr="003E62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E62CD">
        <w:t>Проректор</w:t>
      </w:r>
    </w:p>
    <w:p w14:paraId="4198B258" w14:textId="77777777" w:rsidR="00F17820" w:rsidRPr="003E62CD" w:rsidRDefault="00F17820" w:rsidP="00F17820">
      <w:pPr>
        <w:ind w:left="5040"/>
      </w:pPr>
      <w:r w:rsidRPr="003E62CD">
        <w:t>по учебно-методической работе</w:t>
      </w:r>
    </w:p>
    <w:p w14:paraId="19FEB59C" w14:textId="77777777" w:rsidR="00F17820" w:rsidRPr="003E62CD" w:rsidRDefault="00F17820" w:rsidP="00F17820">
      <w:pPr>
        <w:ind w:left="5040"/>
      </w:pPr>
    </w:p>
    <w:p w14:paraId="5B89DAC4" w14:textId="77777777" w:rsidR="00F17820" w:rsidRPr="003E62CD" w:rsidRDefault="00F17820" w:rsidP="00F17820">
      <w:pPr>
        <w:ind w:left="5040"/>
      </w:pPr>
      <w:r w:rsidRPr="003E62CD">
        <w:t>____________________С.Н.Большаков</w:t>
      </w:r>
    </w:p>
    <w:p w14:paraId="529A7AC7" w14:textId="77777777" w:rsidR="00F17820" w:rsidRPr="003E62CD" w:rsidRDefault="00F17820" w:rsidP="00F17820">
      <w:pPr>
        <w:ind w:left="5040"/>
      </w:pPr>
      <w:r w:rsidRPr="003E62CD">
        <w:t>«____ »___________20_ г.</w:t>
      </w:r>
    </w:p>
    <w:p w14:paraId="0B64FB83" w14:textId="77777777" w:rsidR="00F17820" w:rsidRPr="003E62CD" w:rsidRDefault="00F17820" w:rsidP="00F17820">
      <w:pPr>
        <w:ind w:left="5040"/>
      </w:pPr>
    </w:p>
    <w:p w14:paraId="3C11948D" w14:textId="77777777" w:rsidR="00F17820" w:rsidRPr="003E62CD" w:rsidRDefault="00F17820" w:rsidP="00F17820">
      <w:pPr>
        <w:ind w:left="5040"/>
      </w:pPr>
    </w:p>
    <w:p w14:paraId="097CB566" w14:textId="77777777" w:rsidR="00F17820" w:rsidRPr="003E62CD" w:rsidRDefault="00F17820" w:rsidP="00F17820">
      <w:pPr>
        <w:rPr>
          <w:bCs/>
          <w:sz w:val="36"/>
        </w:rPr>
      </w:pPr>
    </w:p>
    <w:p w14:paraId="2D4A048B" w14:textId="160B6B72" w:rsidR="00F17820" w:rsidRPr="003E62CD" w:rsidRDefault="00F17820" w:rsidP="00185412">
      <w:pPr>
        <w:pStyle w:val="4"/>
        <w:jc w:val="center"/>
        <w:rPr>
          <w:bCs w:val="0"/>
        </w:rPr>
      </w:pPr>
      <w:r w:rsidRPr="003E62CD">
        <w:rPr>
          <w:bCs w:val="0"/>
        </w:rPr>
        <w:t>РАБОЧАЯ ПРОГРАММА</w:t>
      </w:r>
      <w:r w:rsidR="00185412" w:rsidRPr="003E62CD">
        <w:rPr>
          <w:bCs w:val="0"/>
        </w:rPr>
        <w:t xml:space="preserve"> ПРАКТИКИ</w:t>
      </w:r>
    </w:p>
    <w:p w14:paraId="0B9D0CC2" w14:textId="77777777" w:rsidR="00F17820" w:rsidRPr="003E62CD" w:rsidRDefault="00F17820" w:rsidP="00F17820">
      <w:pPr>
        <w:jc w:val="center"/>
        <w:rPr>
          <w:bCs/>
        </w:rPr>
      </w:pPr>
    </w:p>
    <w:p w14:paraId="22FF3429" w14:textId="3235B390" w:rsidR="00F17820" w:rsidRPr="003E62CD" w:rsidRDefault="00E639B1" w:rsidP="00F17820">
      <w:pPr>
        <w:pStyle w:val="5"/>
        <w:jc w:val="center"/>
        <w:rPr>
          <w:i w:val="0"/>
          <w:sz w:val="28"/>
          <w:szCs w:val="28"/>
        </w:rPr>
      </w:pPr>
      <w:r w:rsidRPr="003E62CD">
        <w:rPr>
          <w:bCs w:val="0"/>
          <w:i w:val="0"/>
          <w:sz w:val="28"/>
          <w:szCs w:val="28"/>
        </w:rPr>
        <w:t>Б2.0</w:t>
      </w:r>
      <w:r w:rsidR="00633193" w:rsidRPr="003E62CD">
        <w:rPr>
          <w:bCs w:val="0"/>
          <w:i w:val="0"/>
          <w:sz w:val="28"/>
          <w:szCs w:val="28"/>
        </w:rPr>
        <w:t>.01(У)</w:t>
      </w:r>
      <w:r w:rsidR="004C055C" w:rsidRPr="003E62CD">
        <w:rPr>
          <w:bCs w:val="0"/>
          <w:i w:val="0"/>
          <w:sz w:val="28"/>
          <w:szCs w:val="28"/>
        </w:rPr>
        <w:t xml:space="preserve"> </w:t>
      </w:r>
      <w:bookmarkStart w:id="1" w:name="_GoBack"/>
      <w:r w:rsidR="00A00D71" w:rsidRPr="003E62CD">
        <w:rPr>
          <w:bCs w:val="0"/>
          <w:i w:val="0"/>
          <w:sz w:val="28"/>
          <w:szCs w:val="28"/>
        </w:rPr>
        <w:t>ОЗНАКОМИТЕЛЬНАЯ ПРАКТИКА</w:t>
      </w:r>
      <w:bookmarkEnd w:id="1"/>
    </w:p>
    <w:p w14:paraId="3380DFE3" w14:textId="77777777" w:rsidR="00F17820" w:rsidRPr="003E62CD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36BE5C66" w14:textId="77777777" w:rsidR="00AB6D79" w:rsidRPr="003E62CD" w:rsidRDefault="00AB6D79" w:rsidP="00AB6D79">
      <w:pPr>
        <w:ind w:left="1152"/>
        <w:jc w:val="center"/>
        <w:rPr>
          <w:b/>
          <w:bCs/>
        </w:rPr>
      </w:pPr>
      <w:r w:rsidRPr="003E62CD">
        <w:t>Направление подготовки</w:t>
      </w:r>
      <w:r w:rsidRPr="003E62CD">
        <w:rPr>
          <w:b/>
          <w:bCs/>
        </w:rPr>
        <w:t xml:space="preserve"> 38.04.04 Государственное и муниципальное управление</w:t>
      </w:r>
    </w:p>
    <w:p w14:paraId="3FEB9078" w14:textId="77777777" w:rsidR="00AB6D79" w:rsidRPr="003E62CD" w:rsidRDefault="00AB6D79" w:rsidP="00AB6D79">
      <w:pPr>
        <w:ind w:left="1152"/>
        <w:jc w:val="center"/>
        <w:rPr>
          <w:b/>
          <w:bCs/>
        </w:rPr>
      </w:pPr>
      <w:r w:rsidRPr="003E62CD">
        <w:t>Направленность (профиль)</w:t>
      </w:r>
      <w:r w:rsidRPr="003E62CD">
        <w:rPr>
          <w:b/>
          <w:bCs/>
        </w:rPr>
        <w:t xml:space="preserve"> Управление территориальным социально-экономическим развитием</w:t>
      </w:r>
    </w:p>
    <w:p w14:paraId="3C74A1A4" w14:textId="77777777" w:rsidR="00F17820" w:rsidRPr="003E62CD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3E62CD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Pr="003E62CD" w:rsidRDefault="00F17820" w:rsidP="00F17820">
      <w:pPr>
        <w:ind w:left="1152"/>
        <w:jc w:val="both"/>
        <w:rPr>
          <w:bCs/>
        </w:rPr>
      </w:pPr>
    </w:p>
    <w:p w14:paraId="4585B6F0" w14:textId="77777777" w:rsidR="00F17820" w:rsidRPr="003E62CD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3E62CD" w:rsidRDefault="00F17820" w:rsidP="00F17820">
      <w:pPr>
        <w:ind w:left="1152"/>
        <w:jc w:val="both"/>
        <w:rPr>
          <w:bCs/>
        </w:rPr>
      </w:pPr>
    </w:p>
    <w:p w14:paraId="2A351090" w14:textId="77777777" w:rsidR="00F17820" w:rsidRPr="003E62CD" w:rsidRDefault="00F17820" w:rsidP="00F17820">
      <w:pPr>
        <w:jc w:val="center"/>
        <w:rPr>
          <w:bCs/>
        </w:rPr>
      </w:pPr>
    </w:p>
    <w:p w14:paraId="50C934A3" w14:textId="77777777" w:rsidR="00F17820" w:rsidRPr="003E62CD" w:rsidRDefault="00F17820" w:rsidP="00F17820">
      <w:pPr>
        <w:jc w:val="center"/>
        <w:rPr>
          <w:bCs/>
        </w:rPr>
      </w:pPr>
    </w:p>
    <w:p w14:paraId="51F52043" w14:textId="77777777" w:rsidR="00F17820" w:rsidRPr="003E62CD" w:rsidRDefault="00F17820" w:rsidP="00F17820">
      <w:pPr>
        <w:jc w:val="center"/>
        <w:rPr>
          <w:bCs/>
        </w:rPr>
      </w:pPr>
    </w:p>
    <w:p w14:paraId="43E39C61" w14:textId="77777777" w:rsidR="00F17820" w:rsidRPr="003E62CD" w:rsidRDefault="00F17820" w:rsidP="00F17820">
      <w:pPr>
        <w:jc w:val="center"/>
        <w:rPr>
          <w:bCs/>
        </w:rPr>
      </w:pPr>
    </w:p>
    <w:p w14:paraId="0DF3209D" w14:textId="77777777" w:rsidR="00F17820" w:rsidRPr="003E62CD" w:rsidRDefault="00F17820" w:rsidP="00F17820">
      <w:pPr>
        <w:jc w:val="center"/>
        <w:rPr>
          <w:bCs/>
        </w:rPr>
      </w:pPr>
    </w:p>
    <w:p w14:paraId="4336E5AD" w14:textId="77777777" w:rsidR="00F17820" w:rsidRPr="003E62CD" w:rsidRDefault="00F17820" w:rsidP="00F17820">
      <w:pPr>
        <w:jc w:val="center"/>
        <w:rPr>
          <w:bCs/>
        </w:rPr>
      </w:pPr>
    </w:p>
    <w:p w14:paraId="2C15F1FE" w14:textId="77777777" w:rsidR="00F17820" w:rsidRPr="003E62CD" w:rsidRDefault="00F17820" w:rsidP="00F17820">
      <w:pPr>
        <w:jc w:val="center"/>
        <w:rPr>
          <w:bCs/>
        </w:rPr>
      </w:pPr>
    </w:p>
    <w:p w14:paraId="60F17670" w14:textId="77777777" w:rsidR="00F17820" w:rsidRPr="003E62CD" w:rsidRDefault="00F17820" w:rsidP="00F17820">
      <w:pPr>
        <w:jc w:val="center"/>
        <w:rPr>
          <w:bCs/>
        </w:rPr>
      </w:pPr>
    </w:p>
    <w:p w14:paraId="2A59865F" w14:textId="5FD007B7" w:rsidR="00F17820" w:rsidRPr="003E62CD" w:rsidRDefault="00F17820" w:rsidP="00F17820">
      <w:pPr>
        <w:jc w:val="center"/>
        <w:rPr>
          <w:bCs/>
        </w:rPr>
      </w:pPr>
    </w:p>
    <w:p w14:paraId="4AC4CF99" w14:textId="7B5CEB6F" w:rsidR="00185412" w:rsidRPr="003E62CD" w:rsidRDefault="00185412" w:rsidP="00F17820">
      <w:pPr>
        <w:jc w:val="center"/>
        <w:rPr>
          <w:bCs/>
        </w:rPr>
      </w:pPr>
    </w:p>
    <w:p w14:paraId="36C0ECC6" w14:textId="77777777" w:rsidR="00185412" w:rsidRPr="003E62CD" w:rsidRDefault="00185412" w:rsidP="00F17820">
      <w:pPr>
        <w:jc w:val="center"/>
        <w:rPr>
          <w:bCs/>
        </w:rPr>
      </w:pPr>
    </w:p>
    <w:p w14:paraId="4784C2A1" w14:textId="77777777" w:rsidR="00F17820" w:rsidRPr="003E62CD" w:rsidRDefault="00F17820" w:rsidP="00F17820">
      <w:pPr>
        <w:jc w:val="center"/>
        <w:rPr>
          <w:bCs/>
        </w:rPr>
      </w:pPr>
    </w:p>
    <w:p w14:paraId="4B2B6557" w14:textId="77777777" w:rsidR="00F17820" w:rsidRPr="003E62CD" w:rsidRDefault="00F17820" w:rsidP="00F17820">
      <w:pPr>
        <w:jc w:val="center"/>
        <w:rPr>
          <w:bCs/>
        </w:rPr>
      </w:pPr>
    </w:p>
    <w:p w14:paraId="5ADBA60D" w14:textId="77777777" w:rsidR="00F17820" w:rsidRPr="003E62CD" w:rsidRDefault="00F17820" w:rsidP="00F17820">
      <w:pPr>
        <w:jc w:val="center"/>
      </w:pPr>
      <w:r w:rsidRPr="003E62CD">
        <w:t>Санкт-Петербург</w:t>
      </w:r>
    </w:p>
    <w:p w14:paraId="377E2CB2" w14:textId="5D129616" w:rsidR="000E63F1" w:rsidRPr="003E62CD" w:rsidRDefault="00F17820" w:rsidP="00F17820">
      <w:pPr>
        <w:pStyle w:val="ab"/>
        <w:jc w:val="center"/>
      </w:pPr>
      <w:r w:rsidRPr="003E62CD">
        <w:t>20</w:t>
      </w:r>
      <w:r w:rsidR="001C6935" w:rsidRPr="003E62CD">
        <w:t>21</w:t>
      </w:r>
    </w:p>
    <w:p w14:paraId="7E8578AF" w14:textId="5BE60138" w:rsidR="000E63F1" w:rsidRPr="003E62CD" w:rsidRDefault="000E63F1">
      <w:pPr>
        <w:spacing w:after="160" w:line="259" w:lineRule="auto"/>
      </w:pPr>
      <w:r w:rsidRPr="003E62CD">
        <w:br w:type="page"/>
      </w:r>
    </w:p>
    <w:p w14:paraId="1A8031E9" w14:textId="0AD66918" w:rsidR="00BB677C" w:rsidRPr="003E6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ПРАКТИКИ:</w:t>
      </w:r>
    </w:p>
    <w:bookmarkEnd w:id="0"/>
    <w:p w14:paraId="73EC7A2F" w14:textId="6C91C821" w:rsidR="00BB677C" w:rsidRPr="003E62CD" w:rsidRDefault="00BB677C" w:rsidP="008871B4">
      <w:pPr>
        <w:rPr>
          <w:u w:val="single"/>
        </w:rPr>
      </w:pPr>
    </w:p>
    <w:p w14:paraId="2FB798EB" w14:textId="7050AACD" w:rsidR="00A716B4" w:rsidRPr="003E62CD" w:rsidRDefault="00A716B4" w:rsidP="00A716B4">
      <w:pPr>
        <w:spacing w:before="240"/>
        <w:jc w:val="both"/>
        <w:rPr>
          <w:bCs/>
          <w:u w:val="single"/>
        </w:rPr>
      </w:pPr>
      <w:r w:rsidRPr="003E62CD">
        <w:rPr>
          <w:bCs/>
          <w:u w:val="single"/>
        </w:rPr>
        <w:t>Учебная практика, ознакомительная практика</w:t>
      </w:r>
      <w:r w:rsidRPr="003E62CD"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Pr="003E62CD" w:rsidRDefault="00E639B1" w:rsidP="008871B4">
      <w:r w:rsidRPr="003E62CD">
        <w:rPr>
          <w:u w:val="single"/>
        </w:rPr>
        <w:t>Вид практики</w:t>
      </w:r>
      <w:r w:rsidRPr="003E62CD">
        <w:t xml:space="preserve">: учебная </w:t>
      </w:r>
    </w:p>
    <w:p w14:paraId="77C04B18" w14:textId="10F836D3" w:rsidR="001C6683" w:rsidRPr="003E62CD" w:rsidRDefault="001C6683" w:rsidP="001C6683">
      <w:pPr>
        <w:pStyle w:val="Default"/>
        <w:jc w:val="both"/>
      </w:pPr>
      <w:r w:rsidRPr="003E62CD">
        <w:rPr>
          <w:u w:val="single"/>
        </w:rPr>
        <w:t>Тип учебной практики:</w:t>
      </w:r>
      <w:r w:rsidRPr="003E62CD">
        <w:t xml:space="preserve"> ознакомительная практика</w:t>
      </w:r>
    </w:p>
    <w:p w14:paraId="7A4AD7C2" w14:textId="77777777" w:rsidR="00E639B1" w:rsidRPr="003E62CD" w:rsidRDefault="00E639B1" w:rsidP="008871B4">
      <w:r w:rsidRPr="003E62CD">
        <w:rPr>
          <w:u w:val="single"/>
        </w:rPr>
        <w:t>Способ проведения практики</w:t>
      </w:r>
      <w:r w:rsidRPr="003E62CD">
        <w:t>: стационарная</w:t>
      </w:r>
    </w:p>
    <w:p w14:paraId="24442211" w14:textId="77777777" w:rsidR="00E639B1" w:rsidRPr="003E62CD" w:rsidRDefault="00E639B1" w:rsidP="008871B4">
      <w:r w:rsidRPr="003E62CD">
        <w:rPr>
          <w:u w:val="single"/>
        </w:rPr>
        <w:t>Форма проведения практики</w:t>
      </w:r>
      <w:r w:rsidRPr="003E62CD">
        <w:t>: дискретная</w:t>
      </w:r>
    </w:p>
    <w:p w14:paraId="54529F22" w14:textId="0072F959" w:rsidR="00631527" w:rsidRPr="003E62CD" w:rsidRDefault="00631527" w:rsidP="008871B4">
      <w:pPr>
        <w:jc w:val="both"/>
        <w:rPr>
          <w:b/>
          <w:bCs/>
        </w:rPr>
      </w:pPr>
    </w:p>
    <w:p w14:paraId="552452FB" w14:textId="3364BEB8" w:rsidR="00BB677C" w:rsidRPr="003E6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ПРАКТИКИ:</w:t>
      </w:r>
    </w:p>
    <w:p w14:paraId="6DC963FF" w14:textId="3AF56ABE" w:rsidR="001C6683" w:rsidRPr="003E62CD" w:rsidRDefault="001C6683" w:rsidP="008871B4">
      <w:pPr>
        <w:jc w:val="both"/>
      </w:pPr>
    </w:p>
    <w:p w14:paraId="40157FD7" w14:textId="23E04525" w:rsidR="00E1624F" w:rsidRPr="003E62CD" w:rsidRDefault="00E639B1" w:rsidP="008871B4">
      <w:pPr>
        <w:jc w:val="both"/>
      </w:pPr>
      <w:r w:rsidRPr="003E62CD">
        <w:t>Процесс прохождения практики направлен на формирование следующих компетенций:</w:t>
      </w:r>
    </w:p>
    <w:p w14:paraId="13D63971" w14:textId="18A98E5B" w:rsidR="00E1624F" w:rsidRPr="003E62CD" w:rsidRDefault="00E1624F" w:rsidP="008871B4">
      <w:pPr>
        <w:rPr>
          <w:sz w:val="20"/>
          <w:szCs w:val="20"/>
        </w:rPr>
      </w:pPr>
    </w:p>
    <w:tbl>
      <w:tblPr>
        <w:tblW w:w="8671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839"/>
        <w:gridCol w:w="3839"/>
      </w:tblGrid>
      <w:tr w:rsidR="00A86427" w:rsidRPr="003E62CD" w14:paraId="4A2407EE" w14:textId="288E310A" w:rsidTr="00A86427">
        <w:trPr>
          <w:trHeight w:val="858"/>
        </w:trPr>
        <w:tc>
          <w:tcPr>
            <w:tcW w:w="993" w:type="dxa"/>
            <w:shd w:val="clear" w:color="auto" w:fill="auto"/>
          </w:tcPr>
          <w:p w14:paraId="31999DB0" w14:textId="77777777" w:rsidR="00A86427" w:rsidRPr="003E62CD" w:rsidRDefault="00A86427" w:rsidP="00FD6CE3">
            <w:pPr>
              <w:pStyle w:val="af1"/>
              <w:tabs>
                <w:tab w:val="left" w:pos="567"/>
              </w:tabs>
              <w:jc w:val="center"/>
              <w:rPr>
                <w:iCs/>
              </w:rPr>
            </w:pPr>
            <w:r w:rsidRPr="003E62CD">
              <w:t>Индекс компетенции</w:t>
            </w:r>
          </w:p>
        </w:tc>
        <w:tc>
          <w:tcPr>
            <w:tcW w:w="3839" w:type="dxa"/>
            <w:shd w:val="clear" w:color="auto" w:fill="auto"/>
          </w:tcPr>
          <w:p w14:paraId="6D4345B2" w14:textId="77777777" w:rsidR="00A86427" w:rsidRPr="003E62C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3E62CD">
              <w:t xml:space="preserve">Содержание компетенции </w:t>
            </w:r>
          </w:p>
          <w:p w14:paraId="48D5B8EC" w14:textId="77777777" w:rsidR="00A86427" w:rsidRPr="003E62C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3E62CD">
              <w:t>(или ее части)</w:t>
            </w:r>
          </w:p>
        </w:tc>
        <w:tc>
          <w:tcPr>
            <w:tcW w:w="3839" w:type="dxa"/>
          </w:tcPr>
          <w:p w14:paraId="71FC2485" w14:textId="52DE2744" w:rsidR="00A86427" w:rsidRPr="003E62CD" w:rsidRDefault="00A86427" w:rsidP="00FD6CE3">
            <w:pPr>
              <w:pStyle w:val="af1"/>
              <w:tabs>
                <w:tab w:val="left" w:pos="567"/>
              </w:tabs>
              <w:jc w:val="center"/>
            </w:pPr>
            <w:r w:rsidRPr="003E62CD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9C45FF" w:rsidRPr="003E62CD" w14:paraId="5ECD6CCA" w14:textId="711204FD" w:rsidTr="00927634">
        <w:trPr>
          <w:trHeight w:val="276"/>
        </w:trPr>
        <w:tc>
          <w:tcPr>
            <w:tcW w:w="993" w:type="dxa"/>
            <w:shd w:val="clear" w:color="auto" w:fill="auto"/>
          </w:tcPr>
          <w:p w14:paraId="63511943" w14:textId="77537E08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ОПК-1</w:t>
            </w:r>
          </w:p>
        </w:tc>
        <w:tc>
          <w:tcPr>
            <w:tcW w:w="3839" w:type="dxa"/>
            <w:shd w:val="clear" w:color="auto" w:fill="auto"/>
          </w:tcPr>
          <w:p w14:paraId="39431D72" w14:textId="5EBC0E50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rPr>
                <w:color w:val="000000"/>
              </w:rPr>
              <w:t>Способен обеспечивать соблюдение норм служебной этики и антикоррупционную направленность в деятельности органа власти;</w:t>
            </w:r>
          </w:p>
        </w:tc>
        <w:tc>
          <w:tcPr>
            <w:tcW w:w="3839" w:type="dxa"/>
            <w:shd w:val="clear" w:color="auto" w:fill="auto"/>
          </w:tcPr>
          <w:p w14:paraId="4DFBBFD2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ИОПК-1</w:t>
            </w:r>
            <w:r w:rsidRPr="003E62CD">
              <w:rPr>
                <w:spacing w:val="-2"/>
              </w:rPr>
              <w:t>.1. В полном объеме представляет и готов использовать нормы служебной этики в своей деятельности</w:t>
            </w:r>
          </w:p>
          <w:p w14:paraId="5B5655B8" w14:textId="4DFABD5F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ИОПК-1</w:t>
            </w:r>
            <w:r w:rsidRPr="003E62CD">
              <w:rPr>
                <w:spacing w:val="-2"/>
              </w:rPr>
              <w:t>.2. Представляет способы обеспечения антикоррупционной направленности в деятельности органа власти и готов их реализовывать</w:t>
            </w:r>
          </w:p>
        </w:tc>
      </w:tr>
      <w:tr w:rsidR="009C45FF" w:rsidRPr="003E62CD" w14:paraId="671A6DD8" w14:textId="1A235EC5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09D35B13" w14:textId="5246A0C2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ОПК-2</w:t>
            </w:r>
          </w:p>
        </w:tc>
        <w:tc>
          <w:tcPr>
            <w:tcW w:w="3839" w:type="dxa"/>
            <w:shd w:val="clear" w:color="auto" w:fill="auto"/>
          </w:tcPr>
          <w:p w14:paraId="0C59ABA4" w14:textId="4E9F003A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rPr>
                <w:color w:val="000000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подхода;</w:t>
            </w:r>
          </w:p>
        </w:tc>
        <w:tc>
          <w:tcPr>
            <w:tcW w:w="3839" w:type="dxa"/>
            <w:shd w:val="clear" w:color="auto" w:fill="auto"/>
          </w:tcPr>
          <w:p w14:paraId="44D8A057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ИОПК-2.</w:t>
            </w:r>
            <w:r w:rsidRPr="003E62CD">
              <w:rPr>
                <w:spacing w:val="-2"/>
              </w:rPr>
              <w:t>1 Понимает сущность процесса стратегического планирования деятельности органа власти и демонстрирует возможность реализации осуществления стратегического планирования</w:t>
            </w:r>
          </w:p>
          <w:p w14:paraId="458BF954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ИОПК-2.</w:t>
            </w:r>
            <w:r w:rsidRPr="003E62CD">
              <w:rPr>
                <w:spacing w:val="-2"/>
              </w:rPr>
              <w:t>2. Представляет процесс разработки и реализации управленческих решений и демонстрирует способность организовать разработку и реализацию управленческих решений</w:t>
            </w:r>
          </w:p>
          <w:p w14:paraId="25E8EF8C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ИОПК-2.</w:t>
            </w:r>
            <w:r w:rsidRPr="003E62CD">
              <w:rPr>
                <w:spacing w:val="-2"/>
              </w:rPr>
              <w:t>3. Представляет процесс осуществления контрольно-надзорную деятельности в профессиональной деятельности и механизме обеспечения ее реализации</w:t>
            </w:r>
          </w:p>
          <w:p w14:paraId="59F766C2" w14:textId="743A9424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ИОПК-2.</w:t>
            </w:r>
            <w:r w:rsidRPr="003E62CD">
              <w:rPr>
                <w:spacing w:val="-2"/>
              </w:rPr>
              <w:t xml:space="preserve">4. Понимает риск-ориентированный подход в деятельности органа власти и демонстрирует способность реализации данного подхода </w:t>
            </w:r>
          </w:p>
        </w:tc>
      </w:tr>
      <w:tr w:rsidR="009C45FF" w:rsidRPr="003E62CD" w14:paraId="15F6BF0A" w14:textId="032E0D5A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7BF4EB4E" w14:textId="15746A08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lastRenderedPageBreak/>
              <w:t>ОПК-3</w:t>
            </w:r>
          </w:p>
        </w:tc>
        <w:tc>
          <w:tcPr>
            <w:tcW w:w="3839" w:type="dxa"/>
            <w:shd w:val="clear" w:color="auto" w:fill="auto"/>
          </w:tcPr>
          <w:p w14:paraId="7DF4087E" w14:textId="61DB136A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rPr>
                <w:color w:val="000000"/>
              </w:rPr>
              <w:t>Способен разрабатывать нормативно-правовое обеспечение соответствующей сферы профессиональной деятельности, проводить экспертизу нормативных правовых актов, расчет затрат на их реализацию и определение источников финансирования, осуществлять социально-экономический прогноз последствий их применения и мониторинг правоприменительной практики;</w:t>
            </w:r>
          </w:p>
        </w:tc>
        <w:tc>
          <w:tcPr>
            <w:tcW w:w="3839" w:type="dxa"/>
            <w:shd w:val="clear" w:color="auto" w:fill="auto"/>
          </w:tcPr>
          <w:p w14:paraId="7C46C7C7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ИОПК-3.</w:t>
            </w:r>
            <w:r w:rsidRPr="003E62CD">
              <w:rPr>
                <w:spacing w:val="-2"/>
              </w:rPr>
              <w:t xml:space="preserve">1. Представляет специфику нормативно-правового обеспечения соответствующей сферы профессиональной деятельности, требованиями к механизму и форме разработки данного обеспечения, экспертизы актов и демонстрирует способность к их разработке и экспертизе </w:t>
            </w:r>
          </w:p>
          <w:p w14:paraId="426B2211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ИОПК-3.</w:t>
            </w:r>
            <w:r w:rsidRPr="003E62CD">
              <w:rPr>
                <w:spacing w:val="-2"/>
              </w:rPr>
              <w:t xml:space="preserve">2. </w:t>
            </w:r>
            <w:r w:rsidRPr="003E62CD">
              <w:rPr>
                <w:bCs/>
                <w:spacing w:val="-2"/>
              </w:rPr>
              <w:t>Применяет</w:t>
            </w:r>
            <w:r w:rsidRPr="003E62CD">
              <w:rPr>
                <w:spacing w:val="-2"/>
              </w:rPr>
              <w:t xml:space="preserve"> методики и алгоритмы расчета затрат на реализацию и определения источников финансирования нормативно-правовых актов.</w:t>
            </w:r>
          </w:p>
          <w:p w14:paraId="2306BAEC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ИОПК-3.</w:t>
            </w:r>
            <w:r w:rsidRPr="003E62CD">
              <w:rPr>
                <w:spacing w:val="-2"/>
              </w:rPr>
              <w:t xml:space="preserve">3. Использует способы и методики прогноза социально-экономических последствий применения нормативно-правовых актов. </w:t>
            </w:r>
          </w:p>
          <w:p w14:paraId="18C2E640" w14:textId="543DB3EB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ИОПК-3.</w:t>
            </w:r>
            <w:r w:rsidRPr="003E62CD">
              <w:rPr>
                <w:spacing w:val="-2"/>
              </w:rPr>
              <w:t xml:space="preserve">4. </w:t>
            </w:r>
            <w:r w:rsidRPr="003E62CD">
              <w:rPr>
                <w:bCs/>
                <w:spacing w:val="-2"/>
              </w:rPr>
              <w:t>Понимает специфику</w:t>
            </w:r>
            <w:r w:rsidRPr="003E62CD">
              <w:rPr>
                <w:spacing w:val="-2"/>
              </w:rPr>
              <w:t xml:space="preserve"> мониторинга правоприменительной практике по отношению к разрабатываемым нормативно-правовым актам и демонстрирует способность осуществлять данный мониторинг</w:t>
            </w:r>
          </w:p>
        </w:tc>
      </w:tr>
      <w:tr w:rsidR="009C45FF" w:rsidRPr="003E62CD" w14:paraId="4F9929C5" w14:textId="0807F3B5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360BA073" w14:textId="5E58CDE3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ОПК-4</w:t>
            </w:r>
          </w:p>
        </w:tc>
        <w:tc>
          <w:tcPr>
            <w:tcW w:w="3839" w:type="dxa"/>
            <w:shd w:val="clear" w:color="auto" w:fill="auto"/>
          </w:tcPr>
          <w:p w14:paraId="77172FFE" w14:textId="0B2CE313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rPr>
                <w:color w:val="000000"/>
              </w:rPr>
              <w:t>Способен организовывать внедрение современных информационно-коммуникационных технологий в соответствующей сфере профессиональной деятельности и обеспечивать информационную открытость деятельности органа власти;</w:t>
            </w:r>
          </w:p>
        </w:tc>
        <w:tc>
          <w:tcPr>
            <w:tcW w:w="3839" w:type="dxa"/>
            <w:shd w:val="clear" w:color="auto" w:fill="auto"/>
          </w:tcPr>
          <w:p w14:paraId="04953AF8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ИОПК-4.</w:t>
            </w:r>
            <w:r w:rsidRPr="003E62CD">
              <w:rPr>
                <w:spacing w:val="-2"/>
              </w:rPr>
              <w:t xml:space="preserve">1. Представляет современные информационно-коммуникационные технологии в соответствующей сфере профессиональной деятельности, способы и и механизмы организации их внедрения и демонстрирует способность организации их </w:t>
            </w:r>
          </w:p>
          <w:p w14:paraId="6C03DCAF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rPr>
                <w:spacing w:val="-2"/>
              </w:rPr>
              <w:t>внедрения</w:t>
            </w:r>
          </w:p>
          <w:p w14:paraId="341D11B0" w14:textId="6B36264C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ИОПК-4.</w:t>
            </w:r>
            <w:r w:rsidRPr="003E62CD">
              <w:rPr>
                <w:spacing w:val="-2"/>
              </w:rPr>
              <w:t>2. Понимает сущность и необходимость требования обеспечения информационную открытость деятельность органа власти и демонстрирует способность организации обеспечения данной открытости</w:t>
            </w:r>
          </w:p>
        </w:tc>
      </w:tr>
      <w:tr w:rsidR="009C45FF" w:rsidRPr="003E62CD" w14:paraId="69872D68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5861250A" w14:textId="01E5D12B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ОПК-5</w:t>
            </w:r>
          </w:p>
        </w:tc>
        <w:tc>
          <w:tcPr>
            <w:tcW w:w="3839" w:type="dxa"/>
            <w:shd w:val="clear" w:color="auto" w:fill="auto"/>
          </w:tcPr>
          <w:p w14:paraId="21D6E586" w14:textId="6895FEB0" w:rsidR="009C45FF" w:rsidRPr="003E62CD" w:rsidRDefault="009C45FF" w:rsidP="009C45FF">
            <w:pPr>
              <w:tabs>
                <w:tab w:val="left" w:pos="567"/>
              </w:tabs>
              <w:rPr>
                <w:color w:val="000000"/>
              </w:rPr>
            </w:pPr>
            <w:r w:rsidRPr="003E62CD">
              <w:rPr>
                <w:color w:val="000000"/>
              </w:rPr>
              <w:t>Способен обеспечивать рациональное и целевое использование государственных и муниципальных ресурсов, эффективность бюджетных расходов и управления имуществом;</w:t>
            </w:r>
          </w:p>
        </w:tc>
        <w:tc>
          <w:tcPr>
            <w:tcW w:w="3839" w:type="dxa"/>
            <w:shd w:val="clear" w:color="auto" w:fill="auto"/>
          </w:tcPr>
          <w:p w14:paraId="5D589C40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ИОПК-5.</w:t>
            </w:r>
            <w:r w:rsidRPr="003E62CD">
              <w:rPr>
                <w:spacing w:val="-2"/>
              </w:rPr>
              <w:t>1. Понимает принципы и механизм рационального и целевого использования государственных и муниципальных ресурсов и демонстрирует способность их реализовать</w:t>
            </w:r>
          </w:p>
          <w:p w14:paraId="4C3006F1" w14:textId="2B6F2CD3" w:rsidR="009C45FF" w:rsidRPr="003E62CD" w:rsidRDefault="009C45FF" w:rsidP="009C45FF">
            <w:r w:rsidRPr="003E62CD">
              <w:t>ИОПК-5.</w:t>
            </w:r>
            <w:r w:rsidRPr="003E62CD">
              <w:rPr>
                <w:spacing w:val="-2"/>
              </w:rPr>
              <w:t xml:space="preserve">2. Представляет принципы и механизм обеспечения </w:t>
            </w:r>
            <w:r w:rsidRPr="003E62CD">
              <w:rPr>
                <w:spacing w:val="-2"/>
              </w:rPr>
              <w:lastRenderedPageBreak/>
              <w:t>эффективности бюджетных расходов и управления имуществом и демонстрирует способность реализовывать данные принципы и механизмы на практике</w:t>
            </w:r>
          </w:p>
        </w:tc>
      </w:tr>
      <w:tr w:rsidR="009C45FF" w:rsidRPr="003E62CD" w14:paraId="01638326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110FFAF8" w14:textId="61AAF96E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lastRenderedPageBreak/>
              <w:t>ОПК-6</w:t>
            </w:r>
          </w:p>
        </w:tc>
        <w:tc>
          <w:tcPr>
            <w:tcW w:w="3839" w:type="dxa"/>
            <w:shd w:val="clear" w:color="auto" w:fill="auto"/>
          </w:tcPr>
          <w:p w14:paraId="2D1BA9A7" w14:textId="772FECBE" w:rsidR="009C45FF" w:rsidRPr="003E62CD" w:rsidRDefault="009C45FF" w:rsidP="009C45FF">
            <w:pPr>
              <w:tabs>
                <w:tab w:val="left" w:pos="567"/>
              </w:tabs>
              <w:rPr>
                <w:color w:val="000000"/>
              </w:rPr>
            </w:pPr>
            <w:r w:rsidRPr="003E62CD">
              <w:rPr>
                <w:color w:val="000000"/>
              </w:rPr>
              <w:t>Способен организовывать проектную деятельность; моделировать административные процессы и процедуры в органах власти;</w:t>
            </w:r>
          </w:p>
        </w:tc>
        <w:tc>
          <w:tcPr>
            <w:tcW w:w="3839" w:type="dxa"/>
            <w:shd w:val="clear" w:color="auto" w:fill="auto"/>
          </w:tcPr>
          <w:p w14:paraId="049A1D07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ИОПК-6.</w:t>
            </w:r>
            <w:r w:rsidRPr="003E62CD">
              <w:rPr>
                <w:spacing w:val="-2"/>
              </w:rPr>
              <w:t>1. Представляет проектную деятельность в органах власти, алгоритме ее организации  и демонстрирует способность  организовать проектную деятельность</w:t>
            </w:r>
          </w:p>
          <w:p w14:paraId="19482FEE" w14:textId="27584D84" w:rsidR="009C45FF" w:rsidRPr="003E62CD" w:rsidRDefault="009C45FF" w:rsidP="009C45FF">
            <w:r w:rsidRPr="003E62CD">
              <w:t>ИОПК-6.</w:t>
            </w:r>
            <w:r w:rsidRPr="003E62CD">
              <w:rPr>
                <w:spacing w:val="-2"/>
              </w:rPr>
              <w:t>2. Понимает специфику  моделирования административных процессов и процедур в органах власти и демонстрирует способность реализовывать это моделирование</w:t>
            </w:r>
          </w:p>
        </w:tc>
      </w:tr>
      <w:tr w:rsidR="009C45FF" w:rsidRPr="003E62CD" w14:paraId="32820C2C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6D9B7462" w14:textId="4219C5BB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ОПК-7</w:t>
            </w:r>
          </w:p>
        </w:tc>
        <w:tc>
          <w:tcPr>
            <w:tcW w:w="3839" w:type="dxa"/>
            <w:shd w:val="clear" w:color="auto" w:fill="auto"/>
          </w:tcPr>
          <w:p w14:paraId="7FCCB53B" w14:textId="71C3774A" w:rsidR="009C45FF" w:rsidRPr="003E62CD" w:rsidRDefault="009C45FF" w:rsidP="009C45FF">
            <w:pPr>
              <w:tabs>
                <w:tab w:val="left" w:pos="567"/>
              </w:tabs>
              <w:rPr>
                <w:color w:val="000000"/>
              </w:rPr>
            </w:pPr>
            <w:r w:rsidRPr="003E62CD">
              <w:rPr>
                <w:color w:val="000000"/>
              </w:rPr>
              <w:t>Способен осуществлять научно-исследовательскую, экспертно-аналитическую и педагогическую деятельность в профессиональной сфере;</w:t>
            </w:r>
          </w:p>
        </w:tc>
        <w:tc>
          <w:tcPr>
            <w:tcW w:w="3839" w:type="dxa"/>
            <w:shd w:val="clear" w:color="auto" w:fill="auto"/>
          </w:tcPr>
          <w:p w14:paraId="72C44259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ИОПК-7.</w:t>
            </w:r>
            <w:r w:rsidRPr="003E62CD">
              <w:rPr>
                <w:spacing w:val="-2"/>
              </w:rPr>
              <w:t>1. Демонстрирует способность осуществлять научно-исследовательскую деятельность в профессиональной сфере</w:t>
            </w:r>
          </w:p>
          <w:p w14:paraId="6E3242E5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ИОПК-7.</w:t>
            </w:r>
            <w:r w:rsidRPr="003E62CD">
              <w:rPr>
                <w:spacing w:val="-2"/>
              </w:rPr>
              <w:t>2. Демонстрирует способность осуществлять экспертно-аналитическую деятельность в профессиональной сфере</w:t>
            </w:r>
          </w:p>
          <w:p w14:paraId="6B518C58" w14:textId="193D410E" w:rsidR="009C45FF" w:rsidRPr="003E62CD" w:rsidRDefault="009C45FF" w:rsidP="009C45FF">
            <w:r w:rsidRPr="003E62CD">
              <w:t>ИОПК-7.</w:t>
            </w:r>
            <w:r w:rsidRPr="003E62CD">
              <w:rPr>
                <w:spacing w:val="-2"/>
              </w:rPr>
              <w:t>3. Демонстрирует способность осуществлять педагогическую деятельность в профессиональной сфере</w:t>
            </w:r>
          </w:p>
        </w:tc>
      </w:tr>
      <w:tr w:rsidR="009C45FF" w:rsidRPr="003E62CD" w14:paraId="3A5FF054" w14:textId="77777777" w:rsidTr="00927634">
        <w:trPr>
          <w:trHeight w:val="300"/>
        </w:trPr>
        <w:tc>
          <w:tcPr>
            <w:tcW w:w="993" w:type="dxa"/>
            <w:shd w:val="clear" w:color="auto" w:fill="auto"/>
          </w:tcPr>
          <w:p w14:paraId="6C6CB66F" w14:textId="0D939DA9" w:rsidR="009C45FF" w:rsidRPr="003E62CD" w:rsidRDefault="009C45FF" w:rsidP="009C45FF">
            <w:pPr>
              <w:tabs>
                <w:tab w:val="left" w:pos="567"/>
              </w:tabs>
            </w:pPr>
            <w:r w:rsidRPr="003E62CD">
              <w:t>ОПК-8</w:t>
            </w:r>
          </w:p>
        </w:tc>
        <w:tc>
          <w:tcPr>
            <w:tcW w:w="3839" w:type="dxa"/>
            <w:shd w:val="clear" w:color="auto" w:fill="auto"/>
          </w:tcPr>
          <w:p w14:paraId="219FB3CA" w14:textId="73141962" w:rsidR="009C45FF" w:rsidRPr="003E62CD" w:rsidRDefault="009C45FF" w:rsidP="009C45FF">
            <w:pPr>
              <w:tabs>
                <w:tab w:val="left" w:pos="567"/>
              </w:tabs>
              <w:rPr>
                <w:color w:val="000000"/>
              </w:rPr>
            </w:pPr>
            <w:r w:rsidRPr="003E62CD">
              <w:rPr>
                <w:color w:val="000000"/>
              </w:rPr>
              <w:t>Способен организовывать внутренние и межведомственные коммуникации,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информации.</w:t>
            </w:r>
          </w:p>
        </w:tc>
        <w:tc>
          <w:tcPr>
            <w:tcW w:w="3839" w:type="dxa"/>
            <w:shd w:val="clear" w:color="auto" w:fill="auto"/>
          </w:tcPr>
          <w:p w14:paraId="651EBF42" w14:textId="77777777" w:rsidR="009C45FF" w:rsidRPr="003E62CD" w:rsidRDefault="009C45FF" w:rsidP="009C45FF">
            <w:pPr>
              <w:rPr>
                <w:spacing w:val="-2"/>
              </w:rPr>
            </w:pPr>
            <w:r w:rsidRPr="003E62CD">
              <w:t>ИОПК-8.</w:t>
            </w:r>
            <w:r w:rsidRPr="003E62CD">
              <w:rPr>
                <w:spacing w:val="-2"/>
              </w:rPr>
              <w:t>1. Представляет способы организации внутренних и межведомственных коммуникации и демонстрирует способность их применения на практике.</w:t>
            </w:r>
          </w:p>
          <w:p w14:paraId="06C122C7" w14:textId="679C2E27" w:rsidR="009C45FF" w:rsidRPr="003E62CD" w:rsidRDefault="009C45FF" w:rsidP="009C45FF">
            <w:r w:rsidRPr="003E62CD">
              <w:t>ИОПК-8.</w:t>
            </w:r>
            <w:r w:rsidRPr="003E62CD">
              <w:rPr>
                <w:spacing w:val="-2"/>
              </w:rPr>
              <w:t>2. Понимает необходимость и особенности взаимодействия органов государственной власти и местного самоуправления с гражданами, коммерческими организациями, институтами гражданского общества, средствами массовой информации и демонстрирует способность организации данного взаимодействия</w:t>
            </w:r>
          </w:p>
        </w:tc>
      </w:tr>
    </w:tbl>
    <w:p w14:paraId="4A794880" w14:textId="6DA36C93" w:rsidR="00A42A03" w:rsidRPr="003E62CD" w:rsidRDefault="00A42A03" w:rsidP="00F17820">
      <w:pPr>
        <w:rPr>
          <w:b/>
          <w:bCs/>
        </w:rPr>
      </w:pPr>
    </w:p>
    <w:p w14:paraId="31893E83" w14:textId="792FEBD9" w:rsidR="009C45FF" w:rsidRPr="003E62CD" w:rsidRDefault="009C45FF" w:rsidP="00F17820">
      <w:pPr>
        <w:rPr>
          <w:b/>
          <w:bCs/>
        </w:rPr>
      </w:pPr>
    </w:p>
    <w:p w14:paraId="3E77CFE1" w14:textId="156EC1E2" w:rsidR="009C45FF" w:rsidRPr="003E62CD" w:rsidRDefault="009C45FF" w:rsidP="00F17820">
      <w:pPr>
        <w:rPr>
          <w:b/>
          <w:bCs/>
        </w:rPr>
      </w:pPr>
    </w:p>
    <w:p w14:paraId="5510B818" w14:textId="77777777" w:rsidR="009C45FF" w:rsidRPr="003E62CD" w:rsidRDefault="009C45FF" w:rsidP="00F17820">
      <w:pPr>
        <w:rPr>
          <w:b/>
          <w:bCs/>
        </w:rPr>
      </w:pPr>
    </w:p>
    <w:p w14:paraId="1B34FB9A" w14:textId="7A15736C" w:rsidR="00BB677C" w:rsidRPr="003E62CD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3. МЕСТО ПРАКТИКИ В СТРУКТУРЕ ОП:</w:t>
      </w:r>
    </w:p>
    <w:p w14:paraId="51F0A63B" w14:textId="77777777" w:rsidR="001C6683" w:rsidRPr="003E62CD" w:rsidRDefault="001C6683" w:rsidP="008871B4">
      <w:pPr>
        <w:pStyle w:val="Default"/>
        <w:jc w:val="both"/>
      </w:pPr>
    </w:p>
    <w:p w14:paraId="0B0B7354" w14:textId="20884C86" w:rsidR="008E3A76" w:rsidRPr="003E62CD" w:rsidRDefault="005E12A0" w:rsidP="005E12A0">
      <w:pPr>
        <w:pStyle w:val="Default"/>
        <w:ind w:firstLine="708"/>
        <w:jc w:val="both"/>
      </w:pPr>
      <w:r w:rsidRPr="003E62CD">
        <w:rPr>
          <w:u w:val="single"/>
        </w:rPr>
        <w:t>Место практики</w:t>
      </w:r>
      <w:r w:rsidRPr="003E62CD">
        <w:t>: у</w:t>
      </w:r>
      <w:r w:rsidR="00FF697A" w:rsidRPr="003E62CD">
        <w:t>чебная практика относится к обязательной части Блока 2 «Практика».</w:t>
      </w:r>
    </w:p>
    <w:p w14:paraId="498E06AF" w14:textId="07B385AA" w:rsidR="00FF697A" w:rsidRPr="003E62CD" w:rsidRDefault="008871B4" w:rsidP="005E12A0">
      <w:pPr>
        <w:pStyle w:val="Default"/>
        <w:ind w:firstLine="708"/>
        <w:jc w:val="both"/>
        <w:rPr>
          <w:bCs/>
          <w:color w:val="auto"/>
        </w:rPr>
      </w:pPr>
      <w:r w:rsidRPr="003E62CD"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Pr="003E62CD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1181C891" w14:textId="77777777" w:rsidR="009C45FF" w:rsidRPr="003E62CD" w:rsidRDefault="009C45FF" w:rsidP="009C45FF">
      <w:pPr>
        <w:tabs>
          <w:tab w:val="left" w:pos="426"/>
        </w:tabs>
        <w:suppressAutoHyphens/>
        <w:autoSpaceDE w:val="0"/>
        <w:autoSpaceDN w:val="0"/>
        <w:adjustRightInd w:val="0"/>
        <w:jc w:val="both"/>
      </w:pPr>
      <w:bookmarkStart w:id="2" w:name="_Toc464786893"/>
      <w:r w:rsidRPr="003E62CD">
        <w:t>Целями практики являются:</w:t>
      </w:r>
    </w:p>
    <w:p w14:paraId="3AF8103C" w14:textId="77777777" w:rsidR="009C45FF" w:rsidRPr="003E62CD" w:rsidRDefault="009C45FF" w:rsidP="009C45FF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3E62CD">
        <w:t>развитие компетенций, сформированных при изучении общепрофессиональных дисциплин;</w:t>
      </w:r>
    </w:p>
    <w:p w14:paraId="5993920E" w14:textId="77777777" w:rsidR="009C45FF" w:rsidRPr="003E62CD" w:rsidRDefault="009C45FF" w:rsidP="009C45FF">
      <w:pPr>
        <w:widowControl w:val="0"/>
        <w:numPr>
          <w:ilvl w:val="0"/>
          <w:numId w:val="11"/>
        </w:numPr>
        <w:tabs>
          <w:tab w:val="left" w:pos="426"/>
          <w:tab w:val="left" w:pos="70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3E62CD"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14:paraId="0D570F23" w14:textId="77777777" w:rsidR="009C45FF" w:rsidRPr="003E62CD" w:rsidRDefault="009C45FF" w:rsidP="009C45FF">
      <w:pPr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iCs/>
        </w:rPr>
      </w:pPr>
      <w:r w:rsidRPr="003E62CD">
        <w:rPr>
          <w:iCs/>
        </w:rPr>
        <w:t>Задачи практики:</w:t>
      </w:r>
    </w:p>
    <w:p w14:paraId="5FEC6257" w14:textId="77777777" w:rsidR="009C45FF" w:rsidRPr="003E62CD" w:rsidRDefault="009C45FF" w:rsidP="009C45F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3E62CD"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14:paraId="0A859F64" w14:textId="77777777" w:rsidR="009C45FF" w:rsidRPr="003E62CD" w:rsidRDefault="009C45FF" w:rsidP="009C45FF">
      <w:pPr>
        <w:widowControl w:val="0"/>
        <w:numPr>
          <w:ilvl w:val="0"/>
          <w:numId w:val="12"/>
        </w:numPr>
        <w:tabs>
          <w:tab w:val="left" w:pos="283"/>
          <w:tab w:val="left" w:pos="426"/>
          <w:tab w:val="left" w:pos="788"/>
        </w:tabs>
        <w:suppressAutoHyphens/>
        <w:autoSpaceDE w:val="0"/>
        <w:autoSpaceDN w:val="0"/>
        <w:adjustRightInd w:val="0"/>
        <w:spacing w:line="252" w:lineRule="auto"/>
        <w:jc w:val="both"/>
      </w:pPr>
      <w:r w:rsidRPr="003E62CD"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14:paraId="11814528" w14:textId="2B90D6BD" w:rsidR="00125718" w:rsidRPr="003E62CD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Pr="003E62CD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8261947" w:rsidR="00125718" w:rsidRPr="003E62CD" w:rsidRDefault="008871B4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3E62CD">
        <w:rPr>
          <w:rStyle w:val="FontStyle84"/>
          <w:sz w:val="24"/>
          <w:szCs w:val="24"/>
        </w:rPr>
        <w:t>Учебная</w:t>
      </w:r>
      <w:r w:rsidR="00125718" w:rsidRPr="003E62CD">
        <w:rPr>
          <w:rStyle w:val="FontStyle84"/>
          <w:sz w:val="24"/>
          <w:szCs w:val="24"/>
        </w:rPr>
        <w:t xml:space="preserve"> практика </w:t>
      </w:r>
      <w:r w:rsidR="00125718" w:rsidRPr="003E62CD">
        <w:rPr>
          <w:color w:val="000000"/>
        </w:rPr>
        <w:t xml:space="preserve">(ознакомительная практика) </w:t>
      </w:r>
      <w:r w:rsidR="00125718" w:rsidRPr="003E62CD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36AD5CC4" w14:textId="77777777" w:rsidR="00C24557" w:rsidRPr="003E62CD" w:rsidRDefault="00C24557" w:rsidP="00C24557">
      <w:pPr>
        <w:pStyle w:val="Style18"/>
        <w:widowControl/>
      </w:pPr>
      <w:r w:rsidRPr="003E62CD"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14:paraId="1BBDBA03" w14:textId="6C94DB4B" w:rsidR="001C6683" w:rsidRPr="003E62CD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3E62CD" w:rsidRDefault="00125718" w:rsidP="00DD4965">
      <w:pPr>
        <w:jc w:val="both"/>
      </w:pPr>
      <w:r w:rsidRPr="003E62CD">
        <w:t>Очная форма обучения</w:t>
      </w:r>
    </w:p>
    <w:p w14:paraId="26141C77" w14:textId="77777777" w:rsidR="001C6683" w:rsidRPr="003E62CD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3E62CD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3E62CD" w:rsidRDefault="00125718" w:rsidP="00DD4965">
            <w:pPr>
              <w:jc w:val="both"/>
            </w:pPr>
            <w:r w:rsidRPr="003E62CD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3E62CD" w:rsidRDefault="00125718" w:rsidP="00DD4965">
            <w:pPr>
              <w:jc w:val="both"/>
            </w:pPr>
            <w:r w:rsidRPr="003E62CD">
              <w:t>Трудоемкость в акад.час</w:t>
            </w:r>
          </w:p>
        </w:tc>
      </w:tr>
      <w:tr w:rsidR="00125718" w:rsidRPr="003E62CD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E62CD" w:rsidRDefault="00125718" w:rsidP="00DD4965">
            <w:pPr>
              <w:jc w:val="both"/>
            </w:pPr>
            <w:r w:rsidRPr="003E62CD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3E62CD" w:rsidRDefault="00125718" w:rsidP="00DD4965">
            <w:pPr>
              <w:jc w:val="both"/>
            </w:pPr>
            <w:r w:rsidRPr="003E62CD">
              <w:t>5</w:t>
            </w:r>
          </w:p>
        </w:tc>
      </w:tr>
      <w:tr w:rsidR="00125718" w:rsidRPr="003E62CD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E62CD" w:rsidRDefault="00125718" w:rsidP="00DD4965">
            <w:pPr>
              <w:jc w:val="both"/>
              <w:rPr>
                <w:rFonts w:eastAsia="Calibri"/>
              </w:rPr>
            </w:pPr>
            <w:r w:rsidRPr="003E62CD">
              <w:rPr>
                <w:rStyle w:val="2b"/>
                <w:sz w:val="24"/>
                <w:szCs w:val="24"/>
              </w:rPr>
              <w:t>Иные формы работы</w:t>
            </w:r>
            <w:r w:rsidRPr="003E62CD">
              <w:rPr>
                <w:b/>
                <w:bCs/>
                <w:vertAlign w:val="superscript"/>
              </w:rPr>
              <w:footnoteReference w:id="1"/>
            </w:r>
            <w:r w:rsidRPr="003E62CD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3A9FF0FF" w:rsidR="00125718" w:rsidRPr="003E62CD" w:rsidRDefault="00C24557" w:rsidP="00DD4965">
            <w:pPr>
              <w:jc w:val="both"/>
            </w:pPr>
            <w:r w:rsidRPr="003E62CD">
              <w:t>103</w:t>
            </w:r>
          </w:p>
        </w:tc>
      </w:tr>
      <w:tr w:rsidR="00125718" w:rsidRPr="003E62CD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E62CD" w:rsidRDefault="00125718" w:rsidP="00DD4965">
            <w:pPr>
              <w:jc w:val="both"/>
            </w:pPr>
            <w:r w:rsidRPr="003E62CD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3E62CD">
              <w:rPr>
                <w:rStyle w:val="2b"/>
                <w:sz w:val="24"/>
                <w:szCs w:val="24"/>
              </w:rPr>
              <w:t xml:space="preserve">практики </w:t>
            </w:r>
            <w:r w:rsidRPr="003E62CD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0F80556B" w:rsidR="00125718" w:rsidRPr="003E62CD" w:rsidRDefault="00C24557" w:rsidP="00DD4965">
            <w:pPr>
              <w:jc w:val="both"/>
            </w:pPr>
            <w:r w:rsidRPr="003E62CD">
              <w:t>108</w:t>
            </w:r>
            <w:r w:rsidR="00125718" w:rsidRPr="003E62CD">
              <w:t xml:space="preserve"> ч</w:t>
            </w:r>
            <w:r w:rsidR="001C6683" w:rsidRPr="003E62CD">
              <w:t>ас</w:t>
            </w:r>
            <w:r w:rsidR="00125718" w:rsidRPr="003E62CD">
              <w:t xml:space="preserve">. / </w:t>
            </w:r>
            <w:r w:rsidRPr="003E62CD">
              <w:t>3</w:t>
            </w:r>
            <w:r w:rsidR="001C6683" w:rsidRPr="003E62CD">
              <w:t xml:space="preserve"> з.е.</w:t>
            </w:r>
          </w:p>
        </w:tc>
      </w:tr>
    </w:tbl>
    <w:p w14:paraId="0C5E842C" w14:textId="78FA12E1" w:rsidR="00125718" w:rsidRPr="003E62CD" w:rsidRDefault="00125718" w:rsidP="00DD4965">
      <w:pPr>
        <w:jc w:val="both"/>
        <w:rPr>
          <w:bCs/>
        </w:rPr>
      </w:pPr>
    </w:p>
    <w:p w14:paraId="2CB333C8" w14:textId="380DACBF" w:rsidR="00C24557" w:rsidRPr="003E62CD" w:rsidRDefault="009C45FF" w:rsidP="00DD4965">
      <w:pPr>
        <w:jc w:val="both"/>
        <w:rPr>
          <w:bCs/>
        </w:rPr>
      </w:pPr>
      <w:r w:rsidRPr="003E62CD">
        <w:rPr>
          <w:bCs/>
        </w:rPr>
        <w:t>З</w:t>
      </w:r>
      <w:r w:rsidR="00C24557" w:rsidRPr="003E62CD">
        <w:rPr>
          <w:bCs/>
        </w:rPr>
        <w:t xml:space="preserve">аочная форма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24557" w:rsidRPr="003E62CD" w14:paraId="56152217" w14:textId="77777777" w:rsidTr="00FD6CE3">
        <w:tc>
          <w:tcPr>
            <w:tcW w:w="5495" w:type="dxa"/>
            <w:shd w:val="clear" w:color="auto" w:fill="auto"/>
          </w:tcPr>
          <w:p w14:paraId="3E62F9D0" w14:textId="77777777" w:rsidR="00C24557" w:rsidRPr="003E62CD" w:rsidRDefault="00C24557" w:rsidP="00FD6CE3">
            <w:pPr>
              <w:jc w:val="both"/>
            </w:pPr>
            <w:r w:rsidRPr="003E62CD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61671B5" w14:textId="77777777" w:rsidR="00C24557" w:rsidRPr="003E62CD" w:rsidRDefault="00C24557" w:rsidP="00FD6CE3">
            <w:pPr>
              <w:jc w:val="both"/>
            </w:pPr>
            <w:r w:rsidRPr="003E62CD">
              <w:t>Трудоемкость в акад.час</w:t>
            </w:r>
          </w:p>
        </w:tc>
      </w:tr>
      <w:tr w:rsidR="00C24557" w:rsidRPr="003E62CD" w14:paraId="17F8EAC5" w14:textId="77777777" w:rsidTr="00FD6CE3">
        <w:tc>
          <w:tcPr>
            <w:tcW w:w="5495" w:type="dxa"/>
            <w:shd w:val="clear" w:color="auto" w:fill="auto"/>
          </w:tcPr>
          <w:p w14:paraId="03C9B795" w14:textId="77777777" w:rsidR="00C24557" w:rsidRPr="003E62CD" w:rsidRDefault="00C24557" w:rsidP="00FD6CE3">
            <w:pPr>
              <w:jc w:val="both"/>
            </w:pPr>
            <w:r w:rsidRPr="003E62CD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6C947FD4" w14:textId="77777777" w:rsidR="00C24557" w:rsidRPr="003E62CD" w:rsidRDefault="00C24557" w:rsidP="00FD6CE3">
            <w:pPr>
              <w:jc w:val="both"/>
            </w:pPr>
            <w:r w:rsidRPr="003E62CD">
              <w:t>5</w:t>
            </w:r>
          </w:p>
        </w:tc>
      </w:tr>
      <w:tr w:rsidR="00C24557" w:rsidRPr="003E62CD" w14:paraId="2806957B" w14:textId="77777777" w:rsidTr="00FD6CE3">
        <w:tc>
          <w:tcPr>
            <w:tcW w:w="5495" w:type="dxa"/>
            <w:shd w:val="clear" w:color="auto" w:fill="auto"/>
          </w:tcPr>
          <w:p w14:paraId="435339B2" w14:textId="77777777" w:rsidR="00C24557" w:rsidRPr="003E62CD" w:rsidRDefault="00C24557" w:rsidP="00FD6CE3">
            <w:pPr>
              <w:jc w:val="both"/>
              <w:rPr>
                <w:rFonts w:eastAsia="Calibri"/>
              </w:rPr>
            </w:pPr>
            <w:r w:rsidRPr="003E62CD">
              <w:rPr>
                <w:rStyle w:val="2b"/>
                <w:sz w:val="24"/>
                <w:szCs w:val="24"/>
              </w:rPr>
              <w:t>Иные формы работы</w:t>
            </w:r>
            <w:r w:rsidRPr="003E62CD">
              <w:rPr>
                <w:b/>
                <w:bCs/>
                <w:vertAlign w:val="superscript"/>
              </w:rPr>
              <w:footnoteReference w:id="2"/>
            </w:r>
            <w:r w:rsidRPr="003E62CD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6AD928FE" w14:textId="02E7DD22" w:rsidR="00C24557" w:rsidRPr="003E62CD" w:rsidRDefault="00C24557" w:rsidP="00FD6CE3">
            <w:pPr>
              <w:jc w:val="both"/>
            </w:pPr>
            <w:r w:rsidRPr="003E62CD">
              <w:t>106</w:t>
            </w:r>
          </w:p>
        </w:tc>
      </w:tr>
      <w:tr w:rsidR="00C24557" w:rsidRPr="003E62CD" w14:paraId="145567C4" w14:textId="77777777" w:rsidTr="00FD6CE3">
        <w:tc>
          <w:tcPr>
            <w:tcW w:w="5495" w:type="dxa"/>
            <w:shd w:val="clear" w:color="auto" w:fill="auto"/>
          </w:tcPr>
          <w:p w14:paraId="1FA1573E" w14:textId="77777777" w:rsidR="00C24557" w:rsidRPr="003E62CD" w:rsidRDefault="00C24557" w:rsidP="00FD6CE3">
            <w:pPr>
              <w:jc w:val="both"/>
            </w:pPr>
            <w:r w:rsidRPr="003E62CD">
              <w:rPr>
                <w:rStyle w:val="2b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B9CAAE9" w14:textId="7F7CD4EC" w:rsidR="00C24557" w:rsidRPr="003E62CD" w:rsidRDefault="00C24557" w:rsidP="00FD6CE3">
            <w:pPr>
              <w:jc w:val="both"/>
            </w:pPr>
            <w:r w:rsidRPr="003E62CD">
              <w:t>108 час. / 3 з.е.</w:t>
            </w:r>
          </w:p>
        </w:tc>
      </w:tr>
    </w:tbl>
    <w:p w14:paraId="725A3ED2" w14:textId="77777777" w:rsidR="00C24557" w:rsidRPr="003E62CD" w:rsidRDefault="00C24557" w:rsidP="00DD4965">
      <w:pPr>
        <w:jc w:val="both"/>
        <w:rPr>
          <w:bCs/>
        </w:rPr>
      </w:pPr>
    </w:p>
    <w:p w14:paraId="209664F1" w14:textId="2B00D3C9" w:rsidR="00DD4965" w:rsidRPr="003E62C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14:paraId="59C9A1E1" w14:textId="77777777" w:rsidR="00DD4965" w:rsidRPr="003E62CD" w:rsidRDefault="00DD4965" w:rsidP="00DD4965"/>
    <w:p w14:paraId="12EB7735" w14:textId="2B14A035" w:rsidR="00041D37" w:rsidRPr="003E62CD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3E62CD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9C45FF" w:rsidRPr="003E62CD">
        <w:rPr>
          <w:rFonts w:ascii="Times New Roman" w:hAnsi="Times New Roman"/>
          <w:sz w:val="24"/>
          <w:szCs w:val="24"/>
        </w:rPr>
        <w:t>1</w:t>
      </w:r>
      <w:r w:rsidRPr="003E62CD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71FE2CD3" w:rsidR="00041D37" w:rsidRPr="003E62CD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3E62CD">
        <w:rPr>
          <w:rFonts w:ascii="Times New Roman" w:hAnsi="Times New Roman"/>
          <w:sz w:val="24"/>
          <w:szCs w:val="24"/>
        </w:rPr>
        <w:t>(</w:t>
      </w:r>
      <w:r w:rsidR="009C45FF" w:rsidRPr="003E62CD">
        <w:rPr>
          <w:rFonts w:ascii="Times New Roman" w:hAnsi="Times New Roman"/>
          <w:sz w:val="24"/>
          <w:szCs w:val="24"/>
        </w:rPr>
        <w:t>1</w:t>
      </w:r>
      <w:r w:rsidRPr="003E62CD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3E62CD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3E62CD" w:rsidRDefault="00592D92" w:rsidP="00DD4965">
            <w:pPr>
              <w:jc w:val="center"/>
              <w:rPr>
                <w:rFonts w:eastAsia="Calibri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3E62C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3E62CD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3E62CD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3E6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3E62C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62CD">
              <w:t>Подготовительный период</w:t>
            </w:r>
          </w:p>
        </w:tc>
      </w:tr>
      <w:tr w:rsidR="00592D92" w:rsidRPr="003E62CD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3E6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3E62CD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62CD">
              <w:t>Основной период</w:t>
            </w:r>
          </w:p>
        </w:tc>
      </w:tr>
      <w:tr w:rsidR="00592D92" w:rsidRPr="003E62CD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3E6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3E62CD" w:rsidRDefault="00592D92" w:rsidP="00DD4965">
            <w:pPr>
              <w:autoSpaceDE w:val="0"/>
              <w:autoSpaceDN w:val="0"/>
              <w:adjustRightInd w:val="0"/>
            </w:pPr>
            <w:r w:rsidRPr="003E62CD">
              <w:t>Заключительный период</w:t>
            </w:r>
          </w:p>
        </w:tc>
      </w:tr>
      <w:tr w:rsidR="00592D92" w:rsidRPr="003E62CD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3E62CD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3E62CD" w:rsidRDefault="00592D92" w:rsidP="00DD4965">
            <w:pPr>
              <w:autoSpaceDE w:val="0"/>
              <w:autoSpaceDN w:val="0"/>
              <w:adjustRightInd w:val="0"/>
            </w:pPr>
            <w:r w:rsidRPr="003E62CD">
              <w:t>Зачет с оценкой</w:t>
            </w:r>
          </w:p>
        </w:tc>
      </w:tr>
    </w:tbl>
    <w:p w14:paraId="2EB6AFF6" w14:textId="07BF8BB1" w:rsidR="00DD4965" w:rsidRPr="003E62CD" w:rsidRDefault="00DD4965" w:rsidP="00DD4965">
      <w:pPr>
        <w:tabs>
          <w:tab w:val="num" w:pos="643"/>
        </w:tabs>
        <w:rPr>
          <w:lang w:val="x-none" w:eastAsia="x-none"/>
        </w:rPr>
      </w:pPr>
    </w:p>
    <w:p w14:paraId="01675F00" w14:textId="0059957E" w:rsidR="009C45FF" w:rsidRPr="003E62CD" w:rsidRDefault="009C45FF" w:rsidP="009C45FF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3E62CD">
        <w:rPr>
          <w:rFonts w:ascii="Times New Roman" w:hAnsi="Times New Roman"/>
          <w:sz w:val="24"/>
          <w:szCs w:val="24"/>
        </w:rPr>
        <w:t>Заочная форма обучения 2 курс</w:t>
      </w:r>
    </w:p>
    <w:p w14:paraId="75B433A0" w14:textId="3B85B598" w:rsidR="009C45FF" w:rsidRPr="003E62CD" w:rsidRDefault="009C45FF" w:rsidP="009C45FF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3E62CD">
        <w:rPr>
          <w:rFonts w:ascii="Times New Roman" w:hAnsi="Times New Roman"/>
          <w:sz w:val="24"/>
          <w:szCs w:val="24"/>
        </w:rPr>
        <w:t>(3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C45FF" w:rsidRPr="003E62CD" w14:paraId="111B9971" w14:textId="77777777" w:rsidTr="00254C8C">
        <w:tc>
          <w:tcPr>
            <w:tcW w:w="675" w:type="dxa"/>
            <w:shd w:val="clear" w:color="auto" w:fill="auto"/>
            <w:vAlign w:val="center"/>
          </w:tcPr>
          <w:p w14:paraId="1D2D7CE9" w14:textId="77777777" w:rsidR="009C45FF" w:rsidRPr="003E62CD" w:rsidRDefault="009C45FF" w:rsidP="00254C8C">
            <w:pPr>
              <w:jc w:val="center"/>
              <w:rPr>
                <w:rFonts w:eastAsia="Calibri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51DB85B" w14:textId="77777777" w:rsidR="009C45FF" w:rsidRPr="003E62CD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036605D" w14:textId="77777777" w:rsidR="009C45FF" w:rsidRPr="003E62CD" w:rsidRDefault="009C45FF" w:rsidP="00254C8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E62CD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9C45FF" w:rsidRPr="003E62CD" w14:paraId="4EB8E000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ADA4CBB" w14:textId="77777777" w:rsidR="009C45FF" w:rsidRPr="003E62CD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3BE831D" w14:textId="77777777" w:rsidR="009C45FF" w:rsidRPr="003E62CD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62CD">
              <w:t>Подготовительный период</w:t>
            </w:r>
          </w:p>
        </w:tc>
      </w:tr>
      <w:tr w:rsidR="009C45FF" w:rsidRPr="003E62CD" w14:paraId="1B42C7B7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2576527E" w14:textId="77777777" w:rsidR="009C45FF" w:rsidRPr="003E62CD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747743B" w14:textId="77777777" w:rsidR="009C45FF" w:rsidRPr="003E62CD" w:rsidRDefault="009C45FF" w:rsidP="00254C8C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3E62CD">
              <w:t>Основной период</w:t>
            </w:r>
          </w:p>
        </w:tc>
      </w:tr>
      <w:tr w:rsidR="009C45FF" w:rsidRPr="003E62CD" w14:paraId="50D76144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BF46782" w14:textId="77777777" w:rsidR="009C45FF" w:rsidRPr="003E62CD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A33D0A1" w14:textId="77777777" w:rsidR="009C45FF" w:rsidRPr="003E62CD" w:rsidRDefault="009C45FF" w:rsidP="00254C8C">
            <w:pPr>
              <w:autoSpaceDE w:val="0"/>
              <w:autoSpaceDN w:val="0"/>
              <w:adjustRightInd w:val="0"/>
            </w:pPr>
            <w:r w:rsidRPr="003E62CD">
              <w:t>Заключительный период</w:t>
            </w:r>
          </w:p>
        </w:tc>
      </w:tr>
      <w:tr w:rsidR="009C45FF" w:rsidRPr="003E62CD" w14:paraId="3254E033" w14:textId="77777777" w:rsidTr="00254C8C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1BB510E" w14:textId="77777777" w:rsidR="009C45FF" w:rsidRPr="003E62CD" w:rsidRDefault="009C45FF" w:rsidP="009C45FF">
            <w:pPr>
              <w:pStyle w:val="af2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A2180BF" w14:textId="77777777" w:rsidR="009C45FF" w:rsidRPr="003E62CD" w:rsidRDefault="009C45FF" w:rsidP="00254C8C">
            <w:pPr>
              <w:autoSpaceDE w:val="0"/>
              <w:autoSpaceDN w:val="0"/>
              <w:adjustRightInd w:val="0"/>
            </w:pPr>
            <w:r w:rsidRPr="003E62CD">
              <w:t>Зачет с оценкой</w:t>
            </w:r>
          </w:p>
        </w:tc>
      </w:tr>
    </w:tbl>
    <w:p w14:paraId="5A5EC98F" w14:textId="77777777" w:rsidR="009C45FF" w:rsidRPr="003E62CD" w:rsidRDefault="009C45FF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3E62CD" w:rsidRDefault="00592D92" w:rsidP="00DD4965">
      <w:pPr>
        <w:tabs>
          <w:tab w:val="num" w:pos="643"/>
        </w:tabs>
        <w:rPr>
          <w:lang w:val="x-none" w:eastAsia="x-none"/>
        </w:rPr>
      </w:pPr>
      <w:r w:rsidRPr="003E62CD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3E62CD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 w:rsidRPr="003E62CD">
        <w:rPr>
          <w:i/>
          <w:lang w:val="x-none" w:eastAsia="x-none"/>
        </w:rPr>
        <w:tab/>
      </w:r>
      <w:r w:rsidR="00592D92" w:rsidRPr="003E62CD">
        <w:rPr>
          <w:i/>
          <w:lang w:val="x-none" w:eastAsia="x-none"/>
        </w:rPr>
        <w:t xml:space="preserve">Подготовительный период. </w:t>
      </w:r>
      <w:r w:rsidR="00592D92" w:rsidRPr="003E62CD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 w:rsidRPr="003E62CD">
        <w:rPr>
          <w:lang w:val="x-none" w:eastAsia="x-none"/>
        </w:rPr>
        <w:t>тель практики знакомит обучающихся</w:t>
      </w:r>
      <w:r w:rsidR="00592D92" w:rsidRPr="003E62CD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3E62CD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54C56B" w:rsidR="00592D92" w:rsidRPr="003E62C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3E62CD">
        <w:rPr>
          <w:i/>
          <w:iCs/>
          <w:lang w:val="x-none" w:eastAsia="x-none"/>
        </w:rPr>
        <w:tab/>
      </w:r>
      <w:r w:rsidR="00DD4965" w:rsidRPr="003E62CD">
        <w:rPr>
          <w:i/>
          <w:iCs/>
          <w:lang w:val="x-none" w:eastAsia="x-none"/>
        </w:rPr>
        <w:t>Основной</w:t>
      </w:r>
      <w:r w:rsidR="00592D92" w:rsidRPr="003E62CD">
        <w:rPr>
          <w:i/>
          <w:iCs/>
          <w:lang w:val="x-none" w:eastAsia="x-none"/>
        </w:rPr>
        <w:t xml:space="preserve"> период. </w:t>
      </w:r>
      <w:r w:rsidR="00DD4965" w:rsidRPr="003E62CD">
        <w:rPr>
          <w:lang w:val="x-none" w:eastAsia="x-none"/>
        </w:rPr>
        <w:t>На данном этапе обучающиеся</w:t>
      </w:r>
      <w:r w:rsidR="00592D92" w:rsidRPr="003E62CD">
        <w:rPr>
          <w:lang w:val="x-none" w:eastAsia="x-none"/>
        </w:rPr>
        <w:t xml:space="preserve"> знакомятся с базой практики, изуч</w:t>
      </w:r>
      <w:r w:rsidR="00592D92" w:rsidRPr="003E62CD">
        <w:rPr>
          <w:lang w:eastAsia="x-none"/>
        </w:rPr>
        <w:t>ают</w:t>
      </w:r>
      <w:r w:rsidR="00592D92" w:rsidRPr="003E62CD">
        <w:rPr>
          <w:lang w:val="x-none" w:eastAsia="x-none"/>
        </w:rPr>
        <w:t xml:space="preserve"> подсистемы управления в организации, особенност</w:t>
      </w:r>
      <w:r w:rsidR="00592D92" w:rsidRPr="003E62CD">
        <w:rPr>
          <w:lang w:eastAsia="x-none"/>
        </w:rPr>
        <w:t>и</w:t>
      </w:r>
      <w:r w:rsidR="00592D92" w:rsidRPr="003E62CD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="00592D92" w:rsidRPr="003E62CD">
        <w:rPr>
          <w:lang w:eastAsia="x-none"/>
        </w:rPr>
        <w:t>ирают</w:t>
      </w:r>
      <w:r w:rsidR="00592D92" w:rsidRPr="003E62CD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12662ED" w:rsidR="00592D92" w:rsidRPr="003E62CD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 w:rsidRPr="003E62CD">
        <w:rPr>
          <w:i/>
          <w:iCs/>
          <w:lang w:val="x-none" w:eastAsia="x-none"/>
        </w:rPr>
        <w:tab/>
      </w:r>
      <w:r w:rsidR="00592D92" w:rsidRPr="003E62CD">
        <w:rPr>
          <w:i/>
          <w:iCs/>
          <w:lang w:val="x-none" w:eastAsia="x-none"/>
        </w:rPr>
        <w:t xml:space="preserve">Заключительный период. </w:t>
      </w:r>
      <w:r w:rsidR="00592D92" w:rsidRPr="003E62CD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 w:rsidRPr="003E62CD">
        <w:rPr>
          <w:lang w:val="x-none" w:eastAsia="x-none"/>
        </w:rPr>
        <w:t xml:space="preserve"> В конечном итоге каждый обучающийся</w:t>
      </w:r>
      <w:r w:rsidR="00592D92" w:rsidRPr="003E62CD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Pr="003E62CD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Pr="003E62CD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ПРАКТИКЕ:</w:t>
      </w:r>
    </w:p>
    <w:p w14:paraId="539DE6B2" w14:textId="77777777" w:rsidR="00592D92" w:rsidRPr="003E62CD" w:rsidRDefault="00592D92" w:rsidP="00703390"/>
    <w:p w14:paraId="36717641" w14:textId="5EE807BF" w:rsidR="00DD4965" w:rsidRPr="003E62CD" w:rsidRDefault="00DD4965" w:rsidP="00B04D03">
      <w:pPr>
        <w:tabs>
          <w:tab w:val="left" w:pos="1080"/>
        </w:tabs>
        <w:jc w:val="both"/>
      </w:pPr>
      <w:r w:rsidRPr="003E62CD">
        <w:t xml:space="preserve">Форма </w:t>
      </w:r>
      <w:r w:rsidR="00B04D03" w:rsidRPr="003E62CD">
        <w:t xml:space="preserve">отчетности </w:t>
      </w:r>
      <w:r w:rsidR="009C45FF" w:rsidRPr="003E62CD">
        <w:t>1</w:t>
      </w:r>
      <w:r w:rsidR="00B04D03" w:rsidRPr="003E62CD">
        <w:t xml:space="preserve"> курс (</w:t>
      </w:r>
      <w:r w:rsidR="009C45FF" w:rsidRPr="003E62CD">
        <w:t>1</w:t>
      </w:r>
      <w:r w:rsidR="00B04D03" w:rsidRPr="003E62CD">
        <w:t xml:space="preserve"> семестр) </w:t>
      </w:r>
      <w:r w:rsidRPr="003E62CD">
        <w:t xml:space="preserve">очная форма обучения - зачет </w:t>
      </w:r>
      <w:r w:rsidR="00B04D03" w:rsidRPr="003E62CD">
        <w:t>с оценкой</w:t>
      </w:r>
    </w:p>
    <w:p w14:paraId="4E7F62E1" w14:textId="7C82E8E9" w:rsidR="00A86427" w:rsidRPr="003E62CD" w:rsidRDefault="00A86427" w:rsidP="00A86427">
      <w:pPr>
        <w:tabs>
          <w:tab w:val="left" w:pos="1080"/>
        </w:tabs>
        <w:jc w:val="both"/>
      </w:pPr>
      <w:r w:rsidRPr="003E62CD">
        <w:t xml:space="preserve">Форма отчетности </w:t>
      </w:r>
      <w:r w:rsidR="009C45FF" w:rsidRPr="003E62CD">
        <w:t>2</w:t>
      </w:r>
      <w:r w:rsidRPr="003E62CD">
        <w:t xml:space="preserve"> курс (</w:t>
      </w:r>
      <w:r w:rsidR="009C45FF" w:rsidRPr="003E62CD">
        <w:t>3</w:t>
      </w:r>
      <w:r w:rsidRPr="003E62CD">
        <w:t xml:space="preserve"> семестр) </w:t>
      </w:r>
      <w:r w:rsidR="009C45FF" w:rsidRPr="003E62CD">
        <w:t>З</w:t>
      </w:r>
      <w:r w:rsidR="001C6935" w:rsidRPr="003E62CD">
        <w:t>аочная</w:t>
      </w:r>
      <w:r w:rsidRPr="003E62CD">
        <w:t xml:space="preserve"> форма обучения - зачет с оценкой</w:t>
      </w:r>
    </w:p>
    <w:p w14:paraId="39D26019" w14:textId="77777777" w:rsidR="00DD4965" w:rsidRPr="003E62CD" w:rsidRDefault="00DD4965" w:rsidP="00B04D03">
      <w:pPr>
        <w:tabs>
          <w:tab w:val="left" w:pos="1080"/>
        </w:tabs>
        <w:jc w:val="both"/>
      </w:pPr>
      <w:r w:rsidRPr="003E62CD"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Pr="003E62CD" w:rsidRDefault="00DD4965" w:rsidP="00B04D03">
      <w:pPr>
        <w:tabs>
          <w:tab w:val="left" w:pos="1080"/>
        </w:tabs>
        <w:jc w:val="both"/>
      </w:pPr>
      <w:r w:rsidRPr="003E62CD"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Pr="003E62CD" w:rsidRDefault="00DD4965" w:rsidP="00B04D03">
      <w:pPr>
        <w:tabs>
          <w:tab w:val="left" w:pos="1080"/>
        </w:tabs>
        <w:jc w:val="both"/>
      </w:pPr>
      <w:r w:rsidRPr="003E62CD"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Pr="003E62CD" w:rsidRDefault="00DD4965" w:rsidP="00B04D03">
      <w:pPr>
        <w:tabs>
          <w:tab w:val="left" w:pos="1080"/>
        </w:tabs>
        <w:jc w:val="both"/>
      </w:pPr>
      <w:r w:rsidRPr="003E62CD"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3E62CD" w:rsidRDefault="00592D92" w:rsidP="00703390">
      <w:pPr>
        <w:ind w:firstLine="567"/>
        <w:jc w:val="both"/>
        <w:rPr>
          <w:lang w:eastAsia="en-US"/>
        </w:rPr>
      </w:pPr>
      <w:r w:rsidRPr="003E62CD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E62CD" w:rsidRDefault="00592D92" w:rsidP="00703390">
      <w:pPr>
        <w:ind w:firstLine="567"/>
        <w:jc w:val="both"/>
        <w:rPr>
          <w:color w:val="000000"/>
          <w:lang w:eastAsia="en-US"/>
        </w:rPr>
      </w:pPr>
      <w:r w:rsidRPr="003E62CD">
        <w:rPr>
          <w:color w:val="000000"/>
          <w:lang w:eastAsia="en-US"/>
        </w:rPr>
        <w:t xml:space="preserve">Во </w:t>
      </w:r>
      <w:r w:rsidRPr="003E62CD">
        <w:rPr>
          <w:i/>
          <w:iCs/>
          <w:color w:val="000000"/>
          <w:lang w:eastAsia="en-US"/>
        </w:rPr>
        <w:t xml:space="preserve">введении </w:t>
      </w:r>
      <w:r w:rsidRPr="003E62CD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 w:rsidRPr="003E62CD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3E62C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62CD">
        <w:rPr>
          <w:color w:val="000000"/>
        </w:rPr>
        <w:lastRenderedPageBreak/>
        <w:t>В</w:t>
      </w:r>
      <w:r w:rsidRPr="003E62CD">
        <w:rPr>
          <w:i/>
          <w:iCs/>
          <w:color w:val="000000"/>
        </w:rPr>
        <w:t xml:space="preserve"> основной части отчета, </w:t>
      </w:r>
      <w:r w:rsidRPr="003E62CD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3E62C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62CD">
        <w:rPr>
          <w:color w:val="000000"/>
        </w:rPr>
        <w:t xml:space="preserve">В </w:t>
      </w:r>
      <w:r w:rsidRPr="003E62CD">
        <w:rPr>
          <w:i/>
          <w:iCs/>
          <w:color w:val="000000"/>
        </w:rPr>
        <w:t xml:space="preserve">заключении </w:t>
      </w:r>
      <w:r w:rsidRPr="003E62CD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3E62C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62CD">
        <w:rPr>
          <w:color w:val="000000"/>
        </w:rPr>
        <w:t xml:space="preserve">В </w:t>
      </w:r>
      <w:r w:rsidRPr="003E62CD">
        <w:rPr>
          <w:i/>
          <w:iCs/>
          <w:color w:val="000000"/>
        </w:rPr>
        <w:t xml:space="preserve">списке использованных источников </w:t>
      </w:r>
      <w:r w:rsidRPr="003E62CD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3E62CD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E62CD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77777777" w:rsidR="00592D92" w:rsidRPr="003E62CD" w:rsidRDefault="00592D92" w:rsidP="00703390">
      <w:pPr>
        <w:ind w:firstLine="567"/>
        <w:jc w:val="both"/>
        <w:rPr>
          <w:rFonts w:eastAsia="Calibri"/>
        </w:rPr>
      </w:pPr>
      <w:r w:rsidRPr="003E62CD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Pr="003E62CD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Pr="003E62CD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УСПЕВАЕМОСТИ:</w:t>
      </w:r>
    </w:p>
    <w:p w14:paraId="4F946F3B" w14:textId="77777777" w:rsidR="0010456C" w:rsidRPr="003E62CD" w:rsidRDefault="0010456C" w:rsidP="0010456C">
      <w:pPr>
        <w:jc w:val="both"/>
        <w:rPr>
          <w:rFonts w:eastAsia="Calibri"/>
        </w:rPr>
      </w:pPr>
    </w:p>
    <w:p w14:paraId="442523C0" w14:textId="67B48922" w:rsidR="0010456C" w:rsidRPr="003E62CD" w:rsidRDefault="0010456C" w:rsidP="00DF0116">
      <w:pPr>
        <w:pStyle w:val="af2"/>
        <w:spacing w:after="0" w:line="240" w:lineRule="auto"/>
        <w:ind w:left="0" w:firstLine="708"/>
        <w:jc w:val="both"/>
      </w:pPr>
      <w:r w:rsidRPr="003E62CD"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Pr="003E62CD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3E62CD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3E62CD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3E62CD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 w:rsidRPr="003E62CD">
        <w:rPr>
          <w:rFonts w:ascii="Times New Roman" w:eastAsia="Calibri" w:hAnsi="Times New Roman"/>
          <w:sz w:val="24"/>
          <w:szCs w:val="24"/>
        </w:rPr>
        <w:t>их выполнение</w:t>
      </w:r>
      <w:r w:rsidRPr="003E62CD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3E62CD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Pr="003E62CD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Pr="003E62CD" w:rsidRDefault="00E325C6" w:rsidP="00E325C6"/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947"/>
        <w:gridCol w:w="2412"/>
        <w:gridCol w:w="1702"/>
        <w:gridCol w:w="993"/>
        <w:gridCol w:w="1277"/>
        <w:gridCol w:w="993"/>
      </w:tblGrid>
      <w:tr w:rsidR="003E62CD" w:rsidRPr="003E62CD" w14:paraId="7CF6970C" w14:textId="77777777" w:rsidTr="003E62CD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061" w14:textId="77777777" w:rsidR="003E62CD" w:rsidRPr="003E62CD" w:rsidRDefault="003E62CD" w:rsidP="003E62CD">
            <w:pPr>
              <w:widowControl w:val="0"/>
              <w:jc w:val="center"/>
            </w:pPr>
          </w:p>
          <w:p w14:paraId="533603FA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№ 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6662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Автор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B243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AD6C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F674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Год издания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A166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Наличие</w:t>
            </w:r>
          </w:p>
        </w:tc>
      </w:tr>
      <w:tr w:rsidR="003E62CD" w:rsidRPr="003E62CD" w14:paraId="43679E51" w14:textId="77777777" w:rsidTr="003E62CD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B520" w14:textId="77777777" w:rsidR="003E62CD" w:rsidRPr="003E62CD" w:rsidRDefault="003E62CD" w:rsidP="003E62CD"/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5993" w14:textId="77777777" w:rsidR="003E62CD" w:rsidRPr="003E62CD" w:rsidRDefault="003E62CD" w:rsidP="003E62CD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4B25" w14:textId="77777777" w:rsidR="003E62CD" w:rsidRPr="003E62CD" w:rsidRDefault="003E62CD" w:rsidP="003E62C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B644" w14:textId="77777777" w:rsidR="003E62CD" w:rsidRPr="003E62CD" w:rsidRDefault="003E62CD" w:rsidP="003E62C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10DE" w14:textId="77777777" w:rsidR="003E62CD" w:rsidRPr="003E62CD" w:rsidRDefault="003E62CD" w:rsidP="003E62C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D708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Печатные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4B90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в ЭБС, адрес в сети Интернет</w:t>
            </w:r>
          </w:p>
        </w:tc>
      </w:tr>
      <w:tr w:rsidR="003E62CD" w:rsidRPr="003E62CD" w14:paraId="2F16D021" w14:textId="77777777" w:rsidTr="003E62CD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C71" w14:textId="77777777" w:rsidR="003E62CD" w:rsidRPr="003E62CD" w:rsidRDefault="003E62CD" w:rsidP="003E62CD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6524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В.А. Бакулев, Н.П. Бельская, В.С. Берсенева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0D4B" w14:textId="77777777" w:rsidR="003E62CD" w:rsidRPr="003E62CD" w:rsidRDefault="003E62CD" w:rsidP="003E62CD">
            <w:pPr>
              <w:keepNext/>
              <w:contextualSpacing/>
              <w:jc w:val="center"/>
              <w:outlineLvl w:val="3"/>
              <w:rPr>
                <w:bCs/>
                <w:iCs/>
              </w:rPr>
            </w:pPr>
            <w:r w:rsidRPr="003E62CD">
              <w:rPr>
                <w:bCs/>
              </w:rPr>
              <w:t>Основы научного исследования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A96D" w14:textId="77777777" w:rsidR="003E62CD" w:rsidRPr="003E62CD" w:rsidRDefault="003E62CD" w:rsidP="003E62CD">
            <w:pPr>
              <w:widowControl w:val="0"/>
              <w:jc w:val="center"/>
              <w:rPr>
                <w:i/>
              </w:rPr>
            </w:pPr>
            <w:r w:rsidRPr="003E62CD">
              <w:t>Издательство Уральского университета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7065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C91" w14:textId="77777777" w:rsidR="003E62CD" w:rsidRPr="003E62CD" w:rsidRDefault="003E62CD" w:rsidP="003E62C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D37B" w14:textId="77777777" w:rsidR="003E62CD" w:rsidRPr="003E62CD" w:rsidRDefault="00A00D71" w:rsidP="003E62CD">
            <w:pPr>
              <w:widowControl w:val="0"/>
              <w:jc w:val="both"/>
            </w:pPr>
            <w:hyperlink r:id="rId8" w:history="1">
              <w:r w:rsidR="003E62CD" w:rsidRPr="003E62CD">
                <w:rPr>
                  <w:color w:val="0000FF"/>
                  <w:u w:val="single"/>
                </w:rPr>
                <w:t>http://</w:t>
              </w:r>
              <w:r w:rsidR="003E62CD" w:rsidRPr="003E62CD">
                <w:rPr>
                  <w:color w:val="0000FF"/>
                  <w:u w:val="single"/>
                  <w:lang w:val="en-US"/>
                </w:rPr>
                <w:t>biblioklub</w:t>
              </w:r>
              <w:r w:rsidR="003E62CD" w:rsidRPr="003E62CD">
                <w:rPr>
                  <w:color w:val="0000FF"/>
                  <w:u w:val="single"/>
                </w:rPr>
                <w:t>.ru/</w:t>
              </w:r>
            </w:hyperlink>
          </w:p>
        </w:tc>
      </w:tr>
      <w:tr w:rsidR="003E62CD" w:rsidRPr="003E62CD" w14:paraId="051A5A69" w14:textId="77777777" w:rsidTr="003E62CD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4F8B" w14:textId="77777777" w:rsidR="003E62CD" w:rsidRPr="003E62CD" w:rsidRDefault="003E62CD" w:rsidP="003E62CD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3AE6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С.В. Горелов, В.П. Горелов, Е.А. Григорьев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5441" w14:textId="77777777" w:rsidR="003E62CD" w:rsidRPr="003E62CD" w:rsidRDefault="003E62CD" w:rsidP="003E62CD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3E62CD">
              <w:rPr>
                <w:bCs/>
              </w:rPr>
              <w:t>Основы научных исследований : учебное пособие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457D" w14:textId="77777777" w:rsidR="003E62CD" w:rsidRPr="003E62CD" w:rsidRDefault="003E62CD" w:rsidP="003E62CD">
            <w:pPr>
              <w:widowControl w:val="0"/>
              <w:jc w:val="center"/>
              <w:rPr>
                <w:i/>
              </w:rPr>
            </w:pPr>
            <w:r w:rsidRPr="003E62CD">
              <w:t>Директ-Медиа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9A43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9E" w14:textId="77777777" w:rsidR="003E62CD" w:rsidRPr="003E62CD" w:rsidRDefault="003E62CD" w:rsidP="003E62CD">
            <w:pPr>
              <w:widowControl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69F" w14:textId="77777777" w:rsidR="003E62CD" w:rsidRPr="003E62CD" w:rsidRDefault="00A00D71" w:rsidP="003E62CD">
            <w:pPr>
              <w:widowControl w:val="0"/>
              <w:jc w:val="both"/>
            </w:pPr>
            <w:hyperlink r:id="rId9" w:history="1">
              <w:r w:rsidR="003E62CD" w:rsidRPr="003E62CD">
                <w:rPr>
                  <w:color w:val="0000FF"/>
                  <w:u w:val="single"/>
                </w:rPr>
                <w:t>http://</w:t>
              </w:r>
              <w:r w:rsidR="003E62CD" w:rsidRPr="003E62CD">
                <w:rPr>
                  <w:color w:val="0000FF"/>
                  <w:u w:val="single"/>
                  <w:lang w:val="en-US"/>
                </w:rPr>
                <w:t>biblioklub</w:t>
              </w:r>
              <w:r w:rsidR="003E62CD" w:rsidRPr="003E62CD">
                <w:rPr>
                  <w:color w:val="0000FF"/>
                  <w:u w:val="single"/>
                </w:rPr>
                <w:t>.ru/</w:t>
              </w:r>
            </w:hyperlink>
          </w:p>
        </w:tc>
      </w:tr>
      <w:tr w:rsidR="003E62CD" w:rsidRPr="003E62CD" w14:paraId="19B77684" w14:textId="77777777" w:rsidTr="003E62CD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2DE8" w14:textId="77777777" w:rsidR="003E62CD" w:rsidRPr="003E62CD" w:rsidRDefault="003E62CD" w:rsidP="003E62CD">
            <w:pPr>
              <w:widowControl w:val="0"/>
              <w:numPr>
                <w:ilvl w:val="0"/>
                <w:numId w:val="14"/>
              </w:numPr>
              <w:ind w:left="0" w:firstLine="0"/>
              <w:contextualSpacing/>
              <w:jc w:val="center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D39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В.И. Комлацки</w:t>
            </w:r>
          </w:p>
          <w:p w14:paraId="03212BC9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 xml:space="preserve">С.В. Логинов, Г.В. Комлацкий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7CF6" w14:textId="77777777" w:rsidR="003E62CD" w:rsidRPr="003E62CD" w:rsidRDefault="003E62CD" w:rsidP="003E62CD">
            <w:pPr>
              <w:keepNext/>
              <w:contextualSpacing/>
              <w:jc w:val="center"/>
              <w:outlineLvl w:val="3"/>
              <w:rPr>
                <w:bCs/>
              </w:rPr>
            </w:pPr>
            <w:r w:rsidRPr="003E62CD">
              <w:rPr>
                <w:bCs/>
              </w:rPr>
              <w:t xml:space="preserve">Планирование и организация научных исследований : учебное пособие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B306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Феникс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CCDE" w14:textId="77777777" w:rsidR="003E62CD" w:rsidRPr="003E62CD" w:rsidRDefault="003E62CD" w:rsidP="003E62CD">
            <w:pPr>
              <w:widowControl w:val="0"/>
              <w:jc w:val="center"/>
            </w:pPr>
            <w:r w:rsidRPr="003E62CD"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268" w14:textId="77777777" w:rsidR="003E62CD" w:rsidRPr="003E62CD" w:rsidRDefault="003E62CD" w:rsidP="003E62C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C446" w14:textId="77777777" w:rsidR="003E62CD" w:rsidRPr="003E62CD" w:rsidRDefault="00A00D71" w:rsidP="003E62CD">
            <w:pPr>
              <w:widowControl w:val="0"/>
              <w:jc w:val="both"/>
            </w:pPr>
            <w:hyperlink r:id="rId10" w:history="1">
              <w:r w:rsidR="003E62CD" w:rsidRPr="003E62CD">
                <w:rPr>
                  <w:color w:val="0000FF"/>
                  <w:u w:val="single"/>
                </w:rPr>
                <w:t>http://</w:t>
              </w:r>
              <w:r w:rsidR="003E62CD" w:rsidRPr="003E62CD">
                <w:rPr>
                  <w:color w:val="0000FF"/>
                  <w:u w:val="single"/>
                  <w:lang w:val="en-US"/>
                </w:rPr>
                <w:t>biblioklub</w:t>
              </w:r>
              <w:r w:rsidR="003E62CD" w:rsidRPr="003E62CD">
                <w:rPr>
                  <w:color w:val="0000FF"/>
                  <w:u w:val="single"/>
                </w:rPr>
                <w:t>.ru/</w:t>
              </w:r>
            </w:hyperlink>
          </w:p>
        </w:tc>
      </w:tr>
    </w:tbl>
    <w:p w14:paraId="2B7086DB" w14:textId="3DCBD4FF" w:rsidR="00E325C6" w:rsidRPr="003E62CD" w:rsidRDefault="00E325C6" w:rsidP="00E325C6"/>
    <w:p w14:paraId="36F1DDB0" w14:textId="08188E19" w:rsidR="00B53803" w:rsidRPr="003E62CD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«ИНТЕРНЕТ»:</w:t>
      </w:r>
    </w:p>
    <w:p w14:paraId="4FB70710" w14:textId="3B96D524" w:rsidR="00B53803" w:rsidRPr="003E62CD" w:rsidRDefault="00B53803" w:rsidP="00E325C6"/>
    <w:p w14:paraId="799EE192" w14:textId="1AF4C695" w:rsidR="00D30DBC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E62CD">
          <w:rPr>
            <w:rStyle w:val="a6"/>
            <w:lang w:val="en-US"/>
          </w:rPr>
          <w:t>http</w:t>
        </w:r>
        <w:r w:rsidR="00217C43" w:rsidRPr="003E62CD">
          <w:rPr>
            <w:rStyle w:val="a6"/>
          </w:rPr>
          <w:t>://</w:t>
        </w:r>
        <w:r w:rsidR="00217C43" w:rsidRPr="003E62CD">
          <w:rPr>
            <w:rStyle w:val="a6"/>
            <w:lang w:val="en-US"/>
          </w:rPr>
          <w:t>dviu</w:t>
        </w:r>
        <w:r w:rsidR="00217C43" w:rsidRPr="003E62CD">
          <w:rPr>
            <w:rStyle w:val="a6"/>
          </w:rPr>
          <w:t>.</w:t>
        </w:r>
        <w:r w:rsidR="00217C43" w:rsidRPr="003E62CD">
          <w:rPr>
            <w:rStyle w:val="a6"/>
            <w:lang w:val="en-US"/>
          </w:rPr>
          <w:t>ranepa</w:t>
        </w:r>
        <w:r w:rsidR="00217C43" w:rsidRPr="003E62CD">
          <w:rPr>
            <w:rStyle w:val="a6"/>
          </w:rPr>
          <w:t>.</w:t>
        </w:r>
        <w:r w:rsidR="00217C43" w:rsidRPr="003E62CD">
          <w:rPr>
            <w:rStyle w:val="a6"/>
            <w:lang w:val="en-US"/>
          </w:rPr>
          <w:t>ru</w:t>
        </w:r>
        <w:r w:rsidR="00217C43" w:rsidRPr="003E62CD">
          <w:rPr>
            <w:rStyle w:val="a6"/>
          </w:rPr>
          <w:t>/</w:t>
        </w:r>
        <w:r w:rsidR="00217C43" w:rsidRPr="003E62CD">
          <w:rPr>
            <w:rStyle w:val="a6"/>
            <w:lang w:val="en-US"/>
          </w:rPr>
          <w:t>index</w:t>
        </w:r>
        <w:r w:rsidR="00217C43" w:rsidRPr="003E62CD">
          <w:rPr>
            <w:rStyle w:val="a6"/>
          </w:rPr>
          <w:t>.</w:t>
        </w:r>
        <w:r w:rsidR="00217C43" w:rsidRPr="003E62CD">
          <w:rPr>
            <w:rStyle w:val="a6"/>
            <w:lang w:val="en-US"/>
          </w:rPr>
          <w:t>php</w:t>
        </w:r>
        <w:r w:rsidR="00217C43" w:rsidRPr="003E62CD">
          <w:rPr>
            <w:rStyle w:val="a6"/>
          </w:rPr>
          <w:t>?</w:t>
        </w:r>
        <w:r w:rsidR="00217C43" w:rsidRPr="003E62CD">
          <w:rPr>
            <w:rStyle w:val="a6"/>
            <w:lang w:val="en-US"/>
          </w:rPr>
          <w:t>page</w:t>
        </w:r>
        <w:r w:rsidR="00217C43" w:rsidRPr="003E62CD">
          <w:rPr>
            <w:rStyle w:val="a6"/>
          </w:rPr>
          <w:t>=</w:t>
        </w:r>
        <w:r w:rsidR="00217C43" w:rsidRPr="003E62CD">
          <w:rPr>
            <w:rStyle w:val="a6"/>
            <w:lang w:val="en-US"/>
          </w:rPr>
          <w:t>bibi</w:t>
        </w:r>
        <w:r w:rsidR="00217C43" w:rsidRPr="003E62CD">
          <w:rPr>
            <w:rStyle w:val="a6"/>
          </w:rPr>
          <w:t>2&amp;</w:t>
        </w:r>
        <w:r w:rsidR="00217C43" w:rsidRPr="003E62CD">
          <w:rPr>
            <w:rStyle w:val="a6"/>
            <w:lang w:val="en-US"/>
          </w:rPr>
          <w:t>rc</w:t>
        </w:r>
        <w:r w:rsidR="00217C43" w:rsidRPr="003E62CD">
          <w:rPr>
            <w:rStyle w:val="a6"/>
          </w:rPr>
          <w:t>=</w:t>
        </w:r>
        <w:r w:rsidR="00217C43" w:rsidRPr="003E62CD">
          <w:rPr>
            <w:rStyle w:val="a6"/>
            <w:lang w:val="en-US"/>
          </w:rPr>
          <w:t>bibi</w:t>
        </w:r>
      </w:hyperlink>
      <w:r w:rsidR="00217C43" w:rsidRPr="003E62CD">
        <w:t xml:space="preserve"> </w:t>
      </w:r>
      <w:r w:rsidR="00D30DBC" w:rsidRPr="003E62CD">
        <w:t>– электронная библиотека ДВИУ.</w:t>
      </w:r>
    </w:p>
    <w:p w14:paraId="02619146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E62CD">
          <w:rPr>
            <w:rStyle w:val="a6"/>
          </w:rPr>
          <w:t>http://e.lanbook.com</w:t>
        </w:r>
      </w:hyperlink>
      <w:r w:rsidR="00D30DBC" w:rsidRPr="003E62CD">
        <w:t xml:space="preserve"> – электронно-библиотечная система «Лань».</w:t>
      </w:r>
    </w:p>
    <w:p w14:paraId="2BBD7F98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://IQlib</w:t>
        </w:r>
      </w:hyperlink>
      <w:r w:rsidR="00D30DBC" w:rsidRPr="003E62CD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://window.edu.ru</w:t>
        </w:r>
      </w:hyperlink>
      <w:r w:rsidR="00D30DBC" w:rsidRPr="003E62CD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</w:t>
        </w:r>
        <w:r w:rsidR="003A10CE" w:rsidRPr="003E62CD">
          <w:rPr>
            <w:rStyle w:val="a6"/>
            <w:lang w:val="en-US"/>
          </w:rPr>
          <w:t>www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biblio</w:t>
        </w:r>
        <w:r w:rsidR="003A10CE" w:rsidRPr="003E62CD">
          <w:rPr>
            <w:rStyle w:val="a6"/>
          </w:rPr>
          <w:t>-</w:t>
        </w:r>
        <w:r w:rsidR="003A10CE" w:rsidRPr="003E62CD">
          <w:rPr>
            <w:rStyle w:val="a6"/>
            <w:lang w:val="en-US"/>
          </w:rPr>
          <w:t>onlain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ru</w:t>
        </w:r>
      </w:hyperlink>
      <w:r w:rsidR="00D30DBC" w:rsidRPr="003E62CD">
        <w:t xml:space="preserve"> – электронно-библиотечная система ЭБС «Юрайт».</w:t>
      </w:r>
    </w:p>
    <w:p w14:paraId="33461834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</w:t>
        </w:r>
        <w:r w:rsidR="003A10CE" w:rsidRPr="003E62CD">
          <w:rPr>
            <w:rStyle w:val="a6"/>
            <w:lang w:val="en-US"/>
          </w:rPr>
          <w:t>www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Cir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ru</w:t>
        </w:r>
      </w:hyperlink>
      <w:r w:rsidR="00E325C6" w:rsidRPr="003E62CD">
        <w:t xml:space="preserve"> </w:t>
      </w:r>
      <w:r w:rsidR="00D30DBC" w:rsidRPr="003E62CD">
        <w:t>Университетская информационная система России.</w:t>
      </w:r>
    </w:p>
    <w:p w14:paraId="61C0B1E2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://www.edu.ru</w:t>
        </w:r>
      </w:hyperlink>
      <w:r w:rsidR="00D30DBC" w:rsidRPr="003E62CD">
        <w:t xml:space="preserve"> - Федеральный портал «Российское образование».</w:t>
      </w:r>
    </w:p>
    <w:p w14:paraId="3BDF6CF9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</w:t>
        </w:r>
        <w:r w:rsidR="003A10CE" w:rsidRPr="003E62CD">
          <w:rPr>
            <w:rStyle w:val="a6"/>
            <w:lang w:val="en-US"/>
          </w:rPr>
          <w:t>www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gramota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ru</w:t>
        </w:r>
      </w:hyperlink>
      <w:r w:rsidR="00D30DBC" w:rsidRPr="003E62CD">
        <w:t xml:space="preserve"> </w:t>
      </w:r>
      <w:r w:rsidR="00D30DBC" w:rsidRPr="003E62CD">
        <w:rPr>
          <w:szCs w:val="28"/>
        </w:rPr>
        <w:t xml:space="preserve">– </w:t>
      </w:r>
      <w:r w:rsidR="00D30DBC" w:rsidRPr="003E62CD">
        <w:t>справочно-информационный портал.</w:t>
      </w:r>
    </w:p>
    <w:p w14:paraId="4D0B9CA2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3E62CD">
          <w:rPr>
            <w:rStyle w:val="a6"/>
          </w:rPr>
          <w:t>http://www.iprbookshop.ru</w:t>
        </w:r>
      </w:hyperlink>
      <w:r w:rsidR="00D30DBC" w:rsidRPr="003E62CD">
        <w:t xml:space="preserve"> – электронно-библиотечная система «</w:t>
      </w:r>
      <w:r w:rsidR="00D30DBC" w:rsidRPr="003E62CD">
        <w:rPr>
          <w:lang w:val="en-US"/>
        </w:rPr>
        <w:t>IPRbooks</w:t>
      </w:r>
      <w:r w:rsidR="00D30DBC" w:rsidRPr="003E62CD">
        <w:t>».</w:t>
      </w:r>
    </w:p>
    <w:p w14:paraId="00744914" w14:textId="77993ED0" w:rsidR="00D30DBC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://www.openet.edu.ru</w:t>
        </w:r>
      </w:hyperlink>
      <w:r w:rsidR="003A10CE" w:rsidRPr="003E62CD">
        <w:t xml:space="preserve"> -</w:t>
      </w:r>
      <w:r w:rsidR="00D30DBC" w:rsidRPr="003E62CD">
        <w:t xml:space="preserve"> Российский портал открытого образования.</w:t>
      </w:r>
    </w:p>
    <w:p w14:paraId="77F3DB66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3E62CD">
          <w:rPr>
            <w:rStyle w:val="a6"/>
            <w:lang w:val="en-US"/>
          </w:rPr>
          <w:t>http</w:t>
        </w:r>
        <w:r w:rsidR="003A10CE" w:rsidRPr="003E62CD">
          <w:rPr>
            <w:rStyle w:val="a6"/>
          </w:rPr>
          <w:t>://</w:t>
        </w:r>
        <w:r w:rsidR="003A10CE" w:rsidRPr="003E62CD">
          <w:rPr>
            <w:rStyle w:val="a6"/>
            <w:lang w:val="en-US"/>
          </w:rPr>
          <w:t>www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sibuk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Nsk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su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Public</w:t>
        </w:r>
        <w:r w:rsidR="003A10CE" w:rsidRPr="003E62CD">
          <w:rPr>
            <w:rStyle w:val="a6"/>
          </w:rPr>
          <w:t>/</w:t>
        </w:r>
        <w:r w:rsidR="003A10CE" w:rsidRPr="003E62CD">
          <w:rPr>
            <w:rStyle w:val="a6"/>
            <w:lang w:val="en-US"/>
          </w:rPr>
          <w:t>Ypr</w:t>
        </w:r>
        <w:r w:rsidR="003A10CE" w:rsidRPr="003E62CD">
          <w:rPr>
            <w:rStyle w:val="a6"/>
          </w:rPr>
          <w:t>/</w:t>
        </w:r>
        <w:r w:rsidR="003A10CE" w:rsidRPr="003E62CD">
          <w:rPr>
            <w:rStyle w:val="a6"/>
            <w:lang w:val="en-US"/>
          </w:rPr>
          <w:t>yp</w:t>
        </w:r>
        <w:r w:rsidR="003A10CE" w:rsidRPr="003E62CD">
          <w:rPr>
            <w:rStyle w:val="a6"/>
          </w:rPr>
          <w:t>13/07/</w:t>
        </w:r>
        <w:r w:rsidR="003A10CE" w:rsidRPr="003E62CD">
          <w:rPr>
            <w:rStyle w:val="a6"/>
            <w:lang w:val="en-US"/>
          </w:rPr>
          <w:t>htm</w:t>
        </w:r>
      </w:hyperlink>
      <w:r w:rsidR="00D30DBC" w:rsidRPr="003E62CD">
        <w:t xml:space="preserve"> - Библиотеки.</w:t>
      </w:r>
    </w:p>
    <w:p w14:paraId="7F2DDF7A" w14:textId="435D9397" w:rsidR="006A7A7E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3E62CD">
          <w:rPr>
            <w:rStyle w:val="a6"/>
            <w:lang w:val="en-US"/>
          </w:rPr>
          <w:t>www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elibrary</w:t>
        </w:r>
        <w:r w:rsidR="003A10CE" w:rsidRPr="003E62CD">
          <w:rPr>
            <w:rStyle w:val="a6"/>
          </w:rPr>
          <w:t>.</w:t>
        </w:r>
        <w:r w:rsidR="003A10CE" w:rsidRPr="003E62CD">
          <w:rPr>
            <w:rStyle w:val="a6"/>
            <w:lang w:val="en-US"/>
          </w:rPr>
          <w:t>ru</w:t>
        </w:r>
      </w:hyperlink>
      <w:r w:rsidR="00D30DBC" w:rsidRPr="003E62CD">
        <w:t>– научная электронная библиотека.</w:t>
      </w:r>
    </w:p>
    <w:p w14:paraId="79B7BC33" w14:textId="45418F93" w:rsidR="00D30DBC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3E62CD">
          <w:rPr>
            <w:rStyle w:val="a6"/>
          </w:rPr>
          <w:t>https://www.gks.ru/</w:t>
        </w:r>
      </w:hyperlink>
      <w:r w:rsidR="00D30DBC" w:rsidRPr="003E62CD">
        <w:t xml:space="preserve"> – сайт федеральной службы государственной статистики РФ</w:t>
      </w:r>
    </w:p>
    <w:p w14:paraId="00FC51E0" w14:textId="77777777" w:rsidR="00E325C6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6A7A7E" w:rsidRPr="003E62CD">
          <w:rPr>
            <w:rStyle w:val="a6"/>
          </w:rPr>
          <w:t>http://www.gov.ru/</w:t>
        </w:r>
      </w:hyperlink>
      <w:r w:rsidR="00D30DBC" w:rsidRPr="003E62CD">
        <w:t xml:space="preserve"> – сервер органов государственной власти Российской Федерации</w:t>
      </w:r>
    </w:p>
    <w:p w14:paraId="7DE97DD9" w14:textId="24B64EDE" w:rsidR="00D30DBC" w:rsidRPr="003E62CD" w:rsidRDefault="00A00D71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3A10CE" w:rsidRPr="003E62CD">
          <w:rPr>
            <w:rStyle w:val="a6"/>
          </w:rPr>
          <w:t>www.rsl.ru</w:t>
        </w:r>
      </w:hyperlink>
      <w:r w:rsidR="00D30DBC" w:rsidRPr="003E62CD">
        <w:t xml:space="preserve"> </w:t>
      </w:r>
      <w:r w:rsidR="00D30DBC" w:rsidRPr="003E62CD">
        <w:rPr>
          <w:szCs w:val="28"/>
        </w:rPr>
        <w:t xml:space="preserve">– </w:t>
      </w:r>
      <w:r w:rsidR="00D30DBC" w:rsidRPr="003E62CD">
        <w:t>Российская государственная библиотека.</w:t>
      </w:r>
    </w:p>
    <w:p w14:paraId="1DFB7198" w14:textId="77777777" w:rsidR="00F17820" w:rsidRPr="003E62CD" w:rsidRDefault="00F17820" w:rsidP="00F17820">
      <w:pPr>
        <w:jc w:val="both"/>
        <w:rPr>
          <w:bCs/>
        </w:rPr>
      </w:pPr>
    </w:p>
    <w:p w14:paraId="5B82CC65" w14:textId="5E04AB55" w:rsidR="00E325C6" w:rsidRPr="003E62CD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Pr="003E62CD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3E62CD" w:rsidRDefault="00DF0116" w:rsidP="00DF0116">
      <w:pPr>
        <w:ind w:firstLine="708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В ходе прохождения практики</w:t>
      </w:r>
      <w:r w:rsidR="001D100B" w:rsidRPr="003E62CD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3E6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62C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3E6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E62CD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3E62CD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3E62CD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3E62CD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3E62CD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 w:rsidRPr="003E62CD">
        <w:rPr>
          <w:rFonts w:eastAsia="WenQuanYi Micro Hei"/>
          <w:b/>
          <w:bCs/>
          <w:color w:val="000000" w:themeColor="text1"/>
        </w:rPr>
        <w:t>10</w:t>
      </w:r>
      <w:r w:rsidR="001D100B" w:rsidRPr="003E62CD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 w:rsidRPr="003E62CD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3E62CD" w:rsidRDefault="001D100B" w:rsidP="00DF0116">
      <w:pPr>
        <w:ind w:firstLine="36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Д</w:t>
      </w:r>
      <w:r w:rsidR="00B53803" w:rsidRPr="003E62CD">
        <w:rPr>
          <w:rFonts w:eastAsia="WenQuanYi Micro Hei"/>
          <w:color w:val="000000" w:themeColor="text1"/>
        </w:rPr>
        <w:t>ля успешного прохождения практики</w:t>
      </w:r>
      <w:r w:rsidRPr="003E62CD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3E6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3E6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3E6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3E6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3E62CD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3E62CD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3E62CD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Pr="003E62CD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3E62CD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ПРАКТИКИ:</w:t>
      </w:r>
    </w:p>
    <w:p w14:paraId="3BB0747B" w14:textId="77777777" w:rsidR="00A716B4" w:rsidRPr="003E62CD" w:rsidRDefault="00A716B4" w:rsidP="00A716B4"/>
    <w:p w14:paraId="51E8A3B8" w14:textId="47FAB0D8" w:rsidR="002319FD" w:rsidRPr="003E62C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3E62CD"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Pr="003E62C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3E62CD"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Pr="003E62CD" w:rsidRDefault="00D64787" w:rsidP="00DF0116">
      <w:pPr>
        <w:ind w:firstLine="708"/>
        <w:jc w:val="both"/>
      </w:pPr>
      <w:r w:rsidRPr="003E62CD">
        <w:rPr>
          <w:rFonts w:eastAsia="ArialMT"/>
          <w:color w:val="000000"/>
          <w:lang w:eastAsia="en-US"/>
        </w:rPr>
        <w:t>Для про</w:t>
      </w:r>
      <w:r w:rsidR="002319FD" w:rsidRPr="003E62CD">
        <w:rPr>
          <w:rFonts w:eastAsia="ArialMT"/>
          <w:color w:val="000000"/>
          <w:lang w:eastAsia="en-US"/>
        </w:rPr>
        <w:t>ведения практики</w:t>
      </w:r>
      <w:r w:rsidRPr="003E62CD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E62CD" w:rsidRDefault="002319FD" w:rsidP="00DF0116">
      <w:pPr>
        <w:ind w:firstLine="708"/>
        <w:jc w:val="both"/>
      </w:pPr>
      <w:r w:rsidRPr="003E62CD">
        <w:t>Для проведения практики</w:t>
      </w:r>
      <w:r w:rsidR="00D64787" w:rsidRPr="003E62CD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E62C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A07FC" w14:textId="77777777" w:rsidR="00184A82" w:rsidRDefault="00184A82" w:rsidP="00125718">
      <w:r>
        <w:separator/>
      </w:r>
    </w:p>
  </w:endnote>
  <w:endnote w:type="continuationSeparator" w:id="0">
    <w:p w14:paraId="54C5B459" w14:textId="77777777" w:rsidR="00184A82" w:rsidRDefault="00184A82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C20C5" w14:textId="77777777" w:rsidR="00184A82" w:rsidRDefault="00184A82" w:rsidP="00125718">
      <w:r>
        <w:separator/>
      </w:r>
    </w:p>
  </w:footnote>
  <w:footnote w:type="continuationSeparator" w:id="0">
    <w:p w14:paraId="19813F47" w14:textId="77777777" w:rsidR="00184A82" w:rsidRDefault="00184A82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2B7A89BE" w14:textId="77777777" w:rsidR="00C24557" w:rsidRDefault="00C24557" w:rsidP="00C24557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09C87663"/>
    <w:multiLevelType w:val="hybridMultilevel"/>
    <w:tmpl w:val="1776873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8"/>
  </w:num>
  <w:num w:numId="7">
    <w:abstractNumId w:val="15"/>
  </w:num>
  <w:num w:numId="8">
    <w:abstractNumId w:val="13"/>
  </w:num>
  <w:num w:numId="9">
    <w:abstractNumId w:val="10"/>
  </w:num>
  <w:num w:numId="10">
    <w:abstractNumId w:val="5"/>
  </w:num>
  <w:num w:numId="11">
    <w:abstractNumId w:val="1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4A82"/>
    <w:rsid w:val="00185412"/>
    <w:rsid w:val="001C1746"/>
    <w:rsid w:val="001C2093"/>
    <w:rsid w:val="001C6683"/>
    <w:rsid w:val="001C6935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3E62CD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61865"/>
    <w:rsid w:val="008871B4"/>
    <w:rsid w:val="00887C40"/>
    <w:rsid w:val="008A092C"/>
    <w:rsid w:val="008A279E"/>
    <w:rsid w:val="008A7E85"/>
    <w:rsid w:val="008C7CC7"/>
    <w:rsid w:val="008E3A76"/>
    <w:rsid w:val="00910C55"/>
    <w:rsid w:val="00954607"/>
    <w:rsid w:val="00955C94"/>
    <w:rsid w:val="00964DF2"/>
    <w:rsid w:val="009656DC"/>
    <w:rsid w:val="009779E8"/>
    <w:rsid w:val="009B5BF5"/>
    <w:rsid w:val="009C45FF"/>
    <w:rsid w:val="009C4A9B"/>
    <w:rsid w:val="009E1EDD"/>
    <w:rsid w:val="00A00D71"/>
    <w:rsid w:val="00A22080"/>
    <w:rsid w:val="00A42A03"/>
    <w:rsid w:val="00A6193D"/>
    <w:rsid w:val="00A716B4"/>
    <w:rsid w:val="00A86427"/>
    <w:rsid w:val="00AB6D79"/>
    <w:rsid w:val="00AC75BA"/>
    <w:rsid w:val="00AD4184"/>
    <w:rsid w:val="00AE3A8D"/>
    <w:rsid w:val="00B04D03"/>
    <w:rsid w:val="00B53803"/>
    <w:rsid w:val="00B73F0A"/>
    <w:rsid w:val="00BB677C"/>
    <w:rsid w:val="00BE487A"/>
    <w:rsid w:val="00C24557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A49A159A-96F5-4E24-AAD5-8D7D5404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klub.ru/" TargetMode="External"/><Relationship Id="rId13" Type="http://schemas.openxmlformats.org/officeDocument/2006/relationships/hyperlink" Target="http://IQlib" TargetMode="External"/><Relationship Id="rId18" Type="http://schemas.openxmlformats.org/officeDocument/2006/relationships/hyperlink" Target="http://www.gramot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ibuk.Nsk.su.Public/Ypr/yp13/07/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www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ir.ru" TargetMode="External"/><Relationship Id="rId20" Type="http://schemas.openxmlformats.org/officeDocument/2006/relationships/hyperlink" Target="http://www.openet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viu.ranepa.ru/index.php?page=bibi2&amp;rc=bibi" TargetMode="External"/><Relationship Id="rId24" Type="http://schemas.openxmlformats.org/officeDocument/2006/relationships/hyperlink" Target="http://www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ain.ru" TargetMode="External"/><Relationship Id="rId23" Type="http://schemas.openxmlformats.org/officeDocument/2006/relationships/hyperlink" Target="https://www.gks.ru/" TargetMode="External"/><Relationship Id="rId10" Type="http://schemas.openxmlformats.org/officeDocument/2006/relationships/hyperlink" Target="http://biblioklub.ru/" TargetMode="External"/><Relationship Id="rId19" Type="http://schemas.openxmlformats.org/officeDocument/2006/relationships/hyperlink" Target="http://www.iprbooksho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klub.ru/" TargetMode="External"/><Relationship Id="rId14" Type="http://schemas.openxmlformats.org/officeDocument/2006/relationships/hyperlink" Target="http://window.edu.ru" TargetMode="External"/><Relationship Id="rId22" Type="http://schemas.openxmlformats.org/officeDocument/2006/relationships/hyperlink" Target="http://www.e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A74-2A2C-4936-87CF-FABCDCAC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2338</Words>
  <Characters>13330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Роман Александрович Шутов</cp:lastModifiedBy>
  <cp:revision>2</cp:revision>
  <cp:lastPrinted>2019-11-28T11:03:00Z</cp:lastPrinted>
  <dcterms:created xsi:type="dcterms:W3CDTF">2022-04-18T12:28:00Z</dcterms:created>
  <dcterms:modified xsi:type="dcterms:W3CDTF">2022-04-18T12:28:00Z</dcterms:modified>
</cp:coreProperties>
</file>