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8E07C0" w:rsidRDefault="00F17820" w:rsidP="00F17820">
      <w:pPr>
        <w:pStyle w:val="a7"/>
        <w:spacing w:before="60"/>
        <w:jc w:val="center"/>
      </w:pPr>
      <w:bookmarkStart w:id="0" w:name="_Toc255399132"/>
      <w:r w:rsidRPr="008E07C0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8E07C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8E07C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8E07C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8E07C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8E07C0">
        <w:rPr>
          <w:b/>
        </w:rPr>
        <w:t>ИМЕНИ А.С. ПУШКИНА»</w:t>
      </w:r>
    </w:p>
    <w:p w14:paraId="5E01848C" w14:textId="77777777" w:rsidR="00F17820" w:rsidRPr="008E07C0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8E07C0" w:rsidRDefault="00F17820" w:rsidP="00F17820">
      <w:pPr>
        <w:jc w:val="center"/>
        <w:rPr>
          <w:bCs/>
        </w:rPr>
      </w:pPr>
      <w:r w:rsidRPr="008E07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8E07C0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8E07C0">
        <w:rPr>
          <w:bCs/>
          <w:sz w:val="28"/>
          <w:szCs w:val="28"/>
        </w:rPr>
        <w:t xml:space="preserve">Кафедра </w:t>
      </w:r>
      <w:r w:rsidR="000E63F1" w:rsidRPr="008E07C0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8E07C0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8E07C0" w:rsidRDefault="00F17820" w:rsidP="00F17820">
      <w:pPr>
        <w:ind w:left="5040"/>
      </w:pPr>
      <w:r w:rsidRPr="008E07C0">
        <w:t>УТВЕРЖДАЮ</w:t>
      </w:r>
    </w:p>
    <w:p w14:paraId="7EE8BC9C" w14:textId="77777777" w:rsidR="00F17820" w:rsidRPr="008E07C0" w:rsidRDefault="00F17820" w:rsidP="00F17820">
      <w:pPr>
        <w:ind w:left="5040"/>
      </w:pPr>
      <w:r w:rsidRPr="008E07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E07C0">
        <w:t>Проректор</w:t>
      </w:r>
    </w:p>
    <w:p w14:paraId="4198B258" w14:textId="77777777" w:rsidR="00F17820" w:rsidRPr="008E07C0" w:rsidRDefault="00F17820" w:rsidP="00F17820">
      <w:pPr>
        <w:ind w:left="5040"/>
      </w:pPr>
      <w:r w:rsidRPr="008E07C0">
        <w:t>по учебно-методической работе</w:t>
      </w:r>
    </w:p>
    <w:p w14:paraId="19FEB59C" w14:textId="77777777" w:rsidR="00F17820" w:rsidRPr="008E07C0" w:rsidRDefault="00F17820" w:rsidP="00F17820">
      <w:pPr>
        <w:ind w:left="5040"/>
      </w:pPr>
    </w:p>
    <w:p w14:paraId="5B89DAC4" w14:textId="77777777" w:rsidR="00F17820" w:rsidRPr="008E07C0" w:rsidRDefault="00F17820" w:rsidP="00F17820">
      <w:pPr>
        <w:ind w:left="5040"/>
      </w:pPr>
      <w:r w:rsidRPr="008E07C0">
        <w:t>____________________</w:t>
      </w:r>
      <w:proofErr w:type="spellStart"/>
      <w:r w:rsidRPr="008E07C0">
        <w:t>С.Н.Большаков</w:t>
      </w:r>
      <w:proofErr w:type="spellEnd"/>
    </w:p>
    <w:p w14:paraId="529A7AC7" w14:textId="77777777" w:rsidR="00F17820" w:rsidRPr="008E07C0" w:rsidRDefault="00F17820" w:rsidP="00F17820">
      <w:pPr>
        <w:ind w:left="5040"/>
      </w:pPr>
      <w:r w:rsidRPr="008E07C0">
        <w:t>«___</w:t>
      </w:r>
      <w:proofErr w:type="gramStart"/>
      <w:r w:rsidRPr="008E07C0">
        <w:t>_ »</w:t>
      </w:r>
      <w:proofErr w:type="gramEnd"/>
      <w:r w:rsidRPr="008E07C0">
        <w:t>___________20_ г.</w:t>
      </w:r>
    </w:p>
    <w:p w14:paraId="0B64FB83" w14:textId="77777777" w:rsidR="00F17820" w:rsidRPr="008E07C0" w:rsidRDefault="00F17820" w:rsidP="00F17820">
      <w:pPr>
        <w:ind w:left="5040"/>
      </w:pPr>
    </w:p>
    <w:p w14:paraId="3C11948D" w14:textId="77777777" w:rsidR="00F17820" w:rsidRPr="008E07C0" w:rsidRDefault="00F17820" w:rsidP="00F17820">
      <w:pPr>
        <w:ind w:left="5040"/>
      </w:pPr>
    </w:p>
    <w:p w14:paraId="097CB566" w14:textId="77777777" w:rsidR="00F17820" w:rsidRPr="008E07C0" w:rsidRDefault="00F17820" w:rsidP="00F17820">
      <w:pPr>
        <w:rPr>
          <w:bCs/>
          <w:sz w:val="36"/>
        </w:rPr>
      </w:pPr>
    </w:p>
    <w:p w14:paraId="2D4A048B" w14:textId="160B6B72" w:rsidR="00F17820" w:rsidRPr="008E07C0" w:rsidRDefault="00F17820" w:rsidP="00185412">
      <w:pPr>
        <w:pStyle w:val="4"/>
        <w:jc w:val="center"/>
        <w:rPr>
          <w:bCs w:val="0"/>
        </w:rPr>
      </w:pPr>
      <w:r w:rsidRPr="008E07C0">
        <w:rPr>
          <w:bCs w:val="0"/>
        </w:rPr>
        <w:t>РАБОЧАЯ ПРОГРАММА</w:t>
      </w:r>
      <w:r w:rsidR="00185412" w:rsidRPr="008E07C0">
        <w:rPr>
          <w:bCs w:val="0"/>
        </w:rPr>
        <w:t xml:space="preserve"> ПРАКТИКИ</w:t>
      </w:r>
    </w:p>
    <w:p w14:paraId="0B9D0CC2" w14:textId="77777777" w:rsidR="00F17820" w:rsidRPr="008E07C0" w:rsidRDefault="00F17820" w:rsidP="00F17820">
      <w:pPr>
        <w:jc w:val="center"/>
        <w:rPr>
          <w:bCs/>
        </w:rPr>
      </w:pPr>
    </w:p>
    <w:p w14:paraId="57304E99" w14:textId="77777777" w:rsidR="003B4A13" w:rsidRPr="008E07C0" w:rsidRDefault="003B4A13" w:rsidP="003B4A13">
      <w:pPr>
        <w:tabs>
          <w:tab w:val="left" w:pos="426"/>
          <w:tab w:val="left" w:pos="3822"/>
        </w:tabs>
        <w:jc w:val="center"/>
        <w:rPr>
          <w:b/>
          <w:caps/>
        </w:rPr>
      </w:pPr>
      <w:r w:rsidRPr="008E07C0">
        <w:rPr>
          <w:b/>
          <w:caps/>
        </w:rPr>
        <w:t>Б2.В.03(П) Профессиональная практика по профилю деятельности</w:t>
      </w:r>
    </w:p>
    <w:p w14:paraId="3380DFE3" w14:textId="77777777" w:rsidR="00F17820" w:rsidRPr="008E07C0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36BE5C66" w14:textId="77777777" w:rsidR="00AB6D79" w:rsidRPr="008E07C0" w:rsidRDefault="00AB6D79" w:rsidP="00AB6D79">
      <w:pPr>
        <w:ind w:left="1152"/>
        <w:jc w:val="center"/>
        <w:rPr>
          <w:b/>
          <w:bCs/>
        </w:rPr>
      </w:pPr>
      <w:r w:rsidRPr="008E07C0">
        <w:t>Направление подготовки</w:t>
      </w:r>
      <w:r w:rsidRPr="008E07C0">
        <w:rPr>
          <w:b/>
          <w:bCs/>
        </w:rPr>
        <w:t xml:space="preserve"> 38.04.04 Государственное и муниципальное управление</w:t>
      </w:r>
    </w:p>
    <w:p w14:paraId="3FEB9078" w14:textId="77777777" w:rsidR="00AB6D79" w:rsidRPr="008E07C0" w:rsidRDefault="00AB6D79" w:rsidP="00AB6D79">
      <w:pPr>
        <w:ind w:left="1152"/>
        <w:jc w:val="center"/>
        <w:rPr>
          <w:b/>
          <w:bCs/>
        </w:rPr>
      </w:pPr>
      <w:r w:rsidRPr="008E07C0">
        <w:t>Направленность (профиль)</w:t>
      </w:r>
      <w:r w:rsidRPr="008E07C0">
        <w:rPr>
          <w:b/>
          <w:bCs/>
        </w:rPr>
        <w:t xml:space="preserve"> Управление территориальным социально-экономическим развитием</w:t>
      </w:r>
    </w:p>
    <w:p w14:paraId="3C74A1A4" w14:textId="77777777" w:rsidR="00F17820" w:rsidRPr="008E07C0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8E07C0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8E07C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Pr="008E07C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8E07C0" w:rsidRDefault="00F17820" w:rsidP="00F17820">
      <w:pPr>
        <w:ind w:left="1152"/>
        <w:jc w:val="both"/>
        <w:rPr>
          <w:bCs/>
        </w:rPr>
      </w:pPr>
    </w:p>
    <w:p w14:paraId="2A351090" w14:textId="77777777" w:rsidR="00F17820" w:rsidRPr="008E07C0" w:rsidRDefault="00F17820" w:rsidP="00F17820">
      <w:pPr>
        <w:jc w:val="center"/>
        <w:rPr>
          <w:bCs/>
        </w:rPr>
      </w:pPr>
    </w:p>
    <w:p w14:paraId="50C934A3" w14:textId="77777777" w:rsidR="00F17820" w:rsidRPr="008E07C0" w:rsidRDefault="00F17820" w:rsidP="00F17820">
      <w:pPr>
        <w:jc w:val="center"/>
        <w:rPr>
          <w:bCs/>
        </w:rPr>
      </w:pPr>
    </w:p>
    <w:p w14:paraId="51F52043" w14:textId="77777777" w:rsidR="00F17820" w:rsidRPr="008E07C0" w:rsidRDefault="00F17820" w:rsidP="00F17820">
      <w:pPr>
        <w:jc w:val="center"/>
        <w:rPr>
          <w:bCs/>
        </w:rPr>
      </w:pPr>
    </w:p>
    <w:p w14:paraId="43E39C61" w14:textId="77777777" w:rsidR="00F17820" w:rsidRPr="008E07C0" w:rsidRDefault="00F17820" w:rsidP="00F17820">
      <w:pPr>
        <w:jc w:val="center"/>
        <w:rPr>
          <w:bCs/>
        </w:rPr>
      </w:pPr>
    </w:p>
    <w:p w14:paraId="0DF3209D" w14:textId="77777777" w:rsidR="00F17820" w:rsidRPr="008E07C0" w:rsidRDefault="00F17820" w:rsidP="00F17820">
      <w:pPr>
        <w:jc w:val="center"/>
        <w:rPr>
          <w:bCs/>
        </w:rPr>
      </w:pPr>
    </w:p>
    <w:p w14:paraId="4336E5AD" w14:textId="77777777" w:rsidR="00F17820" w:rsidRPr="008E07C0" w:rsidRDefault="00F17820" w:rsidP="00F17820">
      <w:pPr>
        <w:jc w:val="center"/>
        <w:rPr>
          <w:bCs/>
        </w:rPr>
      </w:pPr>
    </w:p>
    <w:p w14:paraId="2C15F1FE" w14:textId="77777777" w:rsidR="00F17820" w:rsidRPr="008E07C0" w:rsidRDefault="00F17820" w:rsidP="00F17820">
      <w:pPr>
        <w:jc w:val="center"/>
        <w:rPr>
          <w:bCs/>
        </w:rPr>
      </w:pPr>
    </w:p>
    <w:p w14:paraId="60F17670" w14:textId="77777777" w:rsidR="00F17820" w:rsidRPr="008E07C0" w:rsidRDefault="00F17820" w:rsidP="00F17820">
      <w:pPr>
        <w:jc w:val="center"/>
        <w:rPr>
          <w:bCs/>
        </w:rPr>
      </w:pPr>
    </w:p>
    <w:p w14:paraId="2A59865F" w14:textId="5FD007B7" w:rsidR="00F17820" w:rsidRPr="008E07C0" w:rsidRDefault="00F17820" w:rsidP="00F17820">
      <w:pPr>
        <w:jc w:val="center"/>
        <w:rPr>
          <w:bCs/>
        </w:rPr>
      </w:pPr>
    </w:p>
    <w:p w14:paraId="4AC4CF99" w14:textId="7B5CEB6F" w:rsidR="00185412" w:rsidRPr="008E07C0" w:rsidRDefault="00185412" w:rsidP="00F17820">
      <w:pPr>
        <w:jc w:val="center"/>
        <w:rPr>
          <w:bCs/>
        </w:rPr>
      </w:pPr>
    </w:p>
    <w:p w14:paraId="36C0ECC6" w14:textId="77777777" w:rsidR="00185412" w:rsidRPr="008E07C0" w:rsidRDefault="00185412" w:rsidP="00F17820">
      <w:pPr>
        <w:jc w:val="center"/>
        <w:rPr>
          <w:bCs/>
        </w:rPr>
      </w:pPr>
    </w:p>
    <w:p w14:paraId="4784C2A1" w14:textId="77777777" w:rsidR="00F17820" w:rsidRPr="008E07C0" w:rsidRDefault="00F17820" w:rsidP="00F17820">
      <w:pPr>
        <w:jc w:val="center"/>
        <w:rPr>
          <w:bCs/>
        </w:rPr>
      </w:pPr>
    </w:p>
    <w:p w14:paraId="4B2B6557" w14:textId="77777777" w:rsidR="00F17820" w:rsidRPr="008E07C0" w:rsidRDefault="00F17820" w:rsidP="00F17820">
      <w:pPr>
        <w:jc w:val="center"/>
        <w:rPr>
          <w:bCs/>
        </w:rPr>
      </w:pPr>
    </w:p>
    <w:p w14:paraId="5ADBA60D" w14:textId="77777777" w:rsidR="00F17820" w:rsidRPr="008E07C0" w:rsidRDefault="00F17820" w:rsidP="00F17820">
      <w:pPr>
        <w:jc w:val="center"/>
      </w:pPr>
      <w:r w:rsidRPr="008E07C0">
        <w:t>Санкт-Петербург</w:t>
      </w:r>
    </w:p>
    <w:p w14:paraId="377E2CB2" w14:textId="5D129616" w:rsidR="000E63F1" w:rsidRPr="008E07C0" w:rsidRDefault="00F17820" w:rsidP="00F17820">
      <w:pPr>
        <w:pStyle w:val="ab"/>
        <w:jc w:val="center"/>
      </w:pPr>
      <w:r w:rsidRPr="008E07C0">
        <w:t>20</w:t>
      </w:r>
      <w:r w:rsidR="001C6935" w:rsidRPr="008E07C0">
        <w:t>21</w:t>
      </w:r>
    </w:p>
    <w:p w14:paraId="7E8578AF" w14:textId="5BE60138" w:rsidR="000E63F1" w:rsidRPr="008E07C0" w:rsidRDefault="000E63F1">
      <w:pPr>
        <w:spacing w:after="160" w:line="259" w:lineRule="auto"/>
      </w:pPr>
      <w:r w:rsidRPr="008E07C0">
        <w:br w:type="page"/>
      </w:r>
    </w:p>
    <w:p w14:paraId="1A8031E9" w14:textId="0AD66918" w:rsidR="00BB677C" w:rsidRPr="008E07C0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2FB798EB" w14:textId="34971501" w:rsidR="00A716B4" w:rsidRPr="008E07C0" w:rsidRDefault="008E07C0" w:rsidP="00A716B4">
      <w:pPr>
        <w:spacing w:before="240"/>
        <w:jc w:val="both"/>
        <w:rPr>
          <w:bCs/>
          <w:u w:val="single"/>
        </w:rPr>
      </w:pPr>
      <w:r w:rsidRPr="008E07C0">
        <w:rPr>
          <w:bCs/>
          <w:u w:val="single"/>
        </w:rPr>
        <w:t xml:space="preserve">Производственная </w:t>
      </w:r>
      <w:r w:rsidR="00A716B4" w:rsidRPr="008E07C0">
        <w:rPr>
          <w:bCs/>
          <w:u w:val="single"/>
        </w:rPr>
        <w:t xml:space="preserve">практика, </w:t>
      </w:r>
      <w:r w:rsidRPr="008E07C0">
        <w:rPr>
          <w:u w:val="single"/>
        </w:rPr>
        <w:t>Профессиональная практика по профилю деятельности</w:t>
      </w:r>
      <w:r w:rsidRPr="008E07C0">
        <w:rPr>
          <w:bCs/>
          <w:u w:val="single"/>
        </w:rPr>
        <w:t xml:space="preserve"> </w:t>
      </w:r>
      <w:r w:rsidR="00A716B4" w:rsidRPr="008E07C0">
        <w:rPr>
          <w:bCs/>
        </w:rPr>
        <w:t>является компонентом практической подготовки</w:t>
      </w:r>
    </w:p>
    <w:p w14:paraId="096B73EC" w14:textId="2589BCBC" w:rsidR="00E639B1" w:rsidRPr="008E07C0" w:rsidRDefault="00E639B1" w:rsidP="008871B4">
      <w:r w:rsidRPr="008E07C0">
        <w:rPr>
          <w:u w:val="single"/>
        </w:rPr>
        <w:t>Вид практики</w:t>
      </w:r>
      <w:r w:rsidRPr="008E07C0">
        <w:t xml:space="preserve">: </w:t>
      </w:r>
      <w:r w:rsidR="008E07C0" w:rsidRPr="008E07C0">
        <w:rPr>
          <w:bCs/>
          <w:u w:val="single"/>
        </w:rPr>
        <w:t>Производственная</w:t>
      </w:r>
    </w:p>
    <w:p w14:paraId="77C04B18" w14:textId="297EDFBE" w:rsidR="001C6683" w:rsidRPr="008E07C0" w:rsidRDefault="001C6683" w:rsidP="001C6683">
      <w:pPr>
        <w:pStyle w:val="Default"/>
        <w:jc w:val="both"/>
      </w:pPr>
      <w:r w:rsidRPr="008E07C0">
        <w:rPr>
          <w:u w:val="single"/>
        </w:rPr>
        <w:t>Тип учебной практики:</w:t>
      </w:r>
      <w:r w:rsidRPr="008E07C0">
        <w:t xml:space="preserve"> </w:t>
      </w:r>
      <w:r w:rsidR="008E07C0" w:rsidRPr="008E07C0">
        <w:rPr>
          <w:u w:val="single"/>
        </w:rPr>
        <w:t>Профессиональная практика по профилю деятельности</w:t>
      </w:r>
    </w:p>
    <w:p w14:paraId="7A4AD7C2" w14:textId="77777777" w:rsidR="00E639B1" w:rsidRPr="008E07C0" w:rsidRDefault="00E639B1" w:rsidP="008871B4">
      <w:r w:rsidRPr="008E07C0">
        <w:rPr>
          <w:u w:val="single"/>
        </w:rPr>
        <w:t>Способ проведения практики</w:t>
      </w:r>
      <w:r w:rsidRPr="008E07C0">
        <w:t>: стационарная</w:t>
      </w:r>
    </w:p>
    <w:p w14:paraId="24442211" w14:textId="77777777" w:rsidR="00E639B1" w:rsidRPr="008E07C0" w:rsidRDefault="00E639B1" w:rsidP="008871B4">
      <w:r w:rsidRPr="008E07C0">
        <w:rPr>
          <w:u w:val="single"/>
        </w:rPr>
        <w:t>Форма проведения практики</w:t>
      </w:r>
      <w:r w:rsidRPr="008E07C0">
        <w:t>: дискретная</w:t>
      </w:r>
    </w:p>
    <w:p w14:paraId="54529F22" w14:textId="0072F959" w:rsidR="00631527" w:rsidRPr="008E07C0" w:rsidRDefault="00631527" w:rsidP="008871B4">
      <w:pPr>
        <w:jc w:val="both"/>
        <w:rPr>
          <w:b/>
          <w:bCs/>
        </w:rPr>
      </w:pPr>
    </w:p>
    <w:p w14:paraId="552452FB" w14:textId="3364BEB8" w:rsidR="00BB677C" w:rsidRPr="008E07C0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8E07C0" w:rsidRDefault="001C6683" w:rsidP="008871B4">
      <w:pPr>
        <w:jc w:val="both"/>
      </w:pPr>
    </w:p>
    <w:p w14:paraId="40157FD7" w14:textId="23E04525" w:rsidR="00E1624F" w:rsidRPr="008E07C0" w:rsidRDefault="00E639B1" w:rsidP="008871B4">
      <w:pPr>
        <w:jc w:val="both"/>
      </w:pPr>
      <w:r w:rsidRPr="008E07C0">
        <w:t>Процесс прохождения практики направлен на формирование следующих компетенций:</w:t>
      </w:r>
    </w:p>
    <w:p w14:paraId="13D63971" w14:textId="18A98E5B" w:rsidR="00E1624F" w:rsidRPr="008E07C0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8E07C0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8E07C0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8E07C0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8E07C0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8E07C0">
              <w:t xml:space="preserve">Содержание компетенции </w:t>
            </w:r>
          </w:p>
          <w:p w14:paraId="48D5B8EC" w14:textId="77777777" w:rsidR="00A86427" w:rsidRPr="008E07C0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8E07C0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8E07C0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8E07C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975201" w:rsidRPr="008E07C0" w14:paraId="5ECD6CCA" w14:textId="711204FD" w:rsidTr="00927634">
        <w:trPr>
          <w:trHeight w:val="276"/>
        </w:trPr>
        <w:tc>
          <w:tcPr>
            <w:tcW w:w="993" w:type="dxa"/>
            <w:shd w:val="clear" w:color="auto" w:fill="auto"/>
          </w:tcPr>
          <w:p w14:paraId="63511943" w14:textId="1E6A0DC0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t>ПК-1</w:t>
            </w:r>
          </w:p>
        </w:tc>
        <w:tc>
          <w:tcPr>
            <w:tcW w:w="3839" w:type="dxa"/>
            <w:shd w:val="clear" w:color="auto" w:fill="auto"/>
          </w:tcPr>
          <w:p w14:paraId="39431D72" w14:textId="02471DBF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rPr>
                <w:color w:val="000000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  <w:tc>
          <w:tcPr>
            <w:tcW w:w="3839" w:type="dxa"/>
            <w:shd w:val="clear" w:color="auto" w:fill="auto"/>
          </w:tcPr>
          <w:p w14:paraId="05E3DE43" w14:textId="77777777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t xml:space="preserve">ИПК-1.1. </w:t>
            </w:r>
            <w:r w:rsidRPr="008E07C0">
              <w:rPr>
                <w:spacing w:val="-2"/>
              </w:rPr>
              <w:t xml:space="preserve">Демонстрирует способность принятия и </w:t>
            </w:r>
            <w:proofErr w:type="gramStart"/>
            <w:r w:rsidRPr="008E07C0">
              <w:rPr>
                <w:spacing w:val="-2"/>
              </w:rPr>
              <w:t>исполнения  управленческого</w:t>
            </w:r>
            <w:proofErr w:type="gramEnd"/>
            <w:r w:rsidRPr="008E07C0">
              <w:rPr>
                <w:spacing w:val="-2"/>
              </w:rPr>
              <w:t xml:space="preserve"> решения</w:t>
            </w:r>
          </w:p>
          <w:p w14:paraId="11D253EF" w14:textId="77777777" w:rsidR="00975201" w:rsidRPr="008E07C0" w:rsidRDefault="00975201" w:rsidP="00975201">
            <w:pPr>
              <w:jc w:val="both"/>
              <w:rPr>
                <w:spacing w:val="-2"/>
              </w:rPr>
            </w:pPr>
            <w:r w:rsidRPr="008E07C0">
              <w:rPr>
                <w:color w:val="000000"/>
              </w:rPr>
              <w:t xml:space="preserve">ИПК-1.2. </w:t>
            </w:r>
            <w:r w:rsidRPr="008E07C0">
              <w:rPr>
                <w:spacing w:val="-2"/>
              </w:rPr>
              <w:t>Знает способы определения параметров качества принятия и исполнения</w:t>
            </w:r>
          </w:p>
          <w:p w14:paraId="5B5655B8" w14:textId="4CEAB604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rPr>
                <w:spacing w:val="-2"/>
              </w:rPr>
              <w:t>управленческих решений и осуществления управленческих процессов</w:t>
            </w:r>
          </w:p>
        </w:tc>
      </w:tr>
      <w:tr w:rsidR="00975201" w:rsidRPr="008E07C0" w14:paraId="671A6DD8" w14:textId="1A235EC5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09D35B13" w14:textId="63550BB2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t>ПК-2</w:t>
            </w:r>
          </w:p>
        </w:tc>
        <w:tc>
          <w:tcPr>
            <w:tcW w:w="3839" w:type="dxa"/>
            <w:shd w:val="clear" w:color="auto" w:fill="auto"/>
          </w:tcPr>
          <w:p w14:paraId="0C59ABA4" w14:textId="52CE7154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rPr>
                <w:color w:val="000000"/>
              </w:rPr>
              <w:t>Способен планировать и организовывать работу органа публичной власти, разрабатывать организационную структуру, адекватную стратегии, целям и задачам, внутренним и внешним условиям деятельности органа публичной власти, осуществлять распределение функций, полномочий и ответственности между исполнителями</w:t>
            </w:r>
          </w:p>
        </w:tc>
        <w:tc>
          <w:tcPr>
            <w:tcW w:w="3839" w:type="dxa"/>
            <w:shd w:val="clear" w:color="auto" w:fill="auto"/>
          </w:tcPr>
          <w:p w14:paraId="7584A8D9" w14:textId="77777777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t>ИПК-2.1. Планирует и организует работу органа публичной власти, разрабатывает организационную структуру, адекватную стратегии, целям и задачам, внутренним и внешним условиям деятельности органа публичной власти</w:t>
            </w:r>
          </w:p>
          <w:p w14:paraId="59F766C2" w14:textId="7D4E95B9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rPr>
                <w:color w:val="000000"/>
              </w:rPr>
              <w:t>ИПК-2.2. Осуществляет распределение функций, полномочий и ответственности между исполнителями</w:t>
            </w:r>
          </w:p>
        </w:tc>
      </w:tr>
      <w:tr w:rsidR="00975201" w:rsidRPr="008E07C0" w14:paraId="1AFCE44A" w14:textId="77777777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784862F0" w14:textId="72CE9CB5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t>ПК-3</w:t>
            </w:r>
          </w:p>
        </w:tc>
        <w:tc>
          <w:tcPr>
            <w:tcW w:w="3839" w:type="dxa"/>
            <w:shd w:val="clear" w:color="auto" w:fill="auto"/>
          </w:tcPr>
          <w:p w14:paraId="0C089B0F" w14:textId="7B5EC3F0" w:rsidR="00975201" w:rsidRPr="008E07C0" w:rsidRDefault="00975201" w:rsidP="00975201">
            <w:pPr>
              <w:tabs>
                <w:tab w:val="left" w:pos="567"/>
              </w:tabs>
              <w:rPr>
                <w:color w:val="000000"/>
              </w:rPr>
            </w:pPr>
            <w:r w:rsidRPr="008E07C0">
              <w:rPr>
                <w:color w:val="000000"/>
              </w:rPr>
              <w:t>Способен использовать современные методы диагностики, анализа и решения социально-экономических проблем, а также методы принятия решений и их реализации на практике</w:t>
            </w:r>
          </w:p>
        </w:tc>
        <w:tc>
          <w:tcPr>
            <w:tcW w:w="3839" w:type="dxa"/>
            <w:shd w:val="clear" w:color="auto" w:fill="auto"/>
          </w:tcPr>
          <w:p w14:paraId="7D8FB583" w14:textId="77777777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t xml:space="preserve">ИПК-3.1. </w:t>
            </w:r>
            <w:r w:rsidRPr="008E07C0">
              <w:rPr>
                <w:spacing w:val="-2"/>
              </w:rPr>
              <w:t>Знает методы прогнозирования социально – экономических показателей</w:t>
            </w:r>
          </w:p>
          <w:p w14:paraId="41314A51" w14:textId="0D334F04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t>ИПК-3.2.</w:t>
            </w:r>
            <w:r w:rsidRPr="008E07C0">
              <w:rPr>
                <w:spacing w:val="-2"/>
              </w:rPr>
              <w:t xml:space="preserve"> Умеет применять современные методы диагностики основных социально-экономических показателей деятельности региона, муниципалитета и экономики в целом</w:t>
            </w:r>
          </w:p>
        </w:tc>
      </w:tr>
      <w:tr w:rsidR="00975201" w:rsidRPr="008E07C0" w14:paraId="460E5983" w14:textId="77777777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0855DA38" w14:textId="2F8CE064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t>ПК-4</w:t>
            </w:r>
          </w:p>
        </w:tc>
        <w:tc>
          <w:tcPr>
            <w:tcW w:w="3839" w:type="dxa"/>
            <w:shd w:val="clear" w:color="auto" w:fill="auto"/>
          </w:tcPr>
          <w:p w14:paraId="60A15701" w14:textId="4A892216" w:rsidR="00975201" w:rsidRPr="008E07C0" w:rsidRDefault="00975201" w:rsidP="00975201">
            <w:pPr>
              <w:tabs>
                <w:tab w:val="left" w:pos="567"/>
              </w:tabs>
              <w:rPr>
                <w:color w:val="000000"/>
              </w:rPr>
            </w:pPr>
            <w:r w:rsidRPr="008E07C0">
              <w:rPr>
                <w:color w:val="000000"/>
              </w:rPr>
              <w:t xml:space="preserve">Способен использовать инструменты социально-экономической политики с учетом </w:t>
            </w:r>
            <w:r w:rsidRPr="008E07C0">
              <w:rPr>
                <w:color w:val="000000"/>
              </w:rPr>
              <w:lastRenderedPageBreak/>
              <w:t>интересов различных групп населения и бизнес-сообщества</w:t>
            </w:r>
          </w:p>
        </w:tc>
        <w:tc>
          <w:tcPr>
            <w:tcW w:w="3839" w:type="dxa"/>
            <w:shd w:val="clear" w:color="auto" w:fill="auto"/>
          </w:tcPr>
          <w:p w14:paraId="09ED83F5" w14:textId="77777777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lastRenderedPageBreak/>
              <w:t xml:space="preserve">ИПК-4.1. </w:t>
            </w:r>
            <w:r w:rsidRPr="008E07C0">
              <w:rPr>
                <w:spacing w:val="-2"/>
              </w:rPr>
              <w:t>Понимает сущность политических процессов</w:t>
            </w:r>
            <w:proofErr w:type="gramStart"/>
            <w:r w:rsidRPr="008E07C0">
              <w:rPr>
                <w:spacing w:val="-2"/>
              </w:rPr>
              <w:t>, ,</w:t>
            </w:r>
            <w:proofErr w:type="gramEnd"/>
            <w:r w:rsidRPr="008E07C0">
              <w:rPr>
                <w:spacing w:val="-2"/>
              </w:rPr>
              <w:t xml:space="preserve"> политической культуры и явлений в политической сфере общества</w:t>
            </w:r>
          </w:p>
          <w:p w14:paraId="2893B834" w14:textId="77EBF8EF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lastRenderedPageBreak/>
              <w:t>ИПК-4.2.</w:t>
            </w:r>
            <w:r w:rsidRPr="008E07C0">
              <w:rPr>
                <w:spacing w:val="-2"/>
              </w:rPr>
              <w:t xml:space="preserve"> Умеет использовать политические знания для анализа обстановки в стране, мире и своей профессиональной деятельности</w:t>
            </w:r>
          </w:p>
        </w:tc>
      </w:tr>
      <w:tr w:rsidR="00975201" w:rsidRPr="008E07C0" w14:paraId="08464044" w14:textId="77777777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7DDA190C" w14:textId="0A1C25D5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lastRenderedPageBreak/>
              <w:t>ПК-5</w:t>
            </w:r>
          </w:p>
        </w:tc>
        <w:tc>
          <w:tcPr>
            <w:tcW w:w="3839" w:type="dxa"/>
            <w:shd w:val="clear" w:color="auto" w:fill="auto"/>
          </w:tcPr>
          <w:p w14:paraId="32FFDC8B" w14:textId="74E40789" w:rsidR="00975201" w:rsidRPr="008E07C0" w:rsidRDefault="00975201" w:rsidP="00975201">
            <w:pPr>
              <w:tabs>
                <w:tab w:val="left" w:pos="567"/>
              </w:tabs>
              <w:rPr>
                <w:color w:val="000000"/>
              </w:rPr>
            </w:pPr>
            <w:r w:rsidRPr="008E07C0">
              <w:rPr>
                <w:color w:val="000000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  <w:tc>
          <w:tcPr>
            <w:tcW w:w="3839" w:type="dxa"/>
            <w:shd w:val="clear" w:color="auto" w:fill="auto"/>
          </w:tcPr>
          <w:p w14:paraId="6B020495" w14:textId="77777777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t xml:space="preserve">ИПК-5.1. </w:t>
            </w:r>
            <w:r w:rsidRPr="008E07C0">
              <w:rPr>
                <w:spacing w:val="-2"/>
              </w:rPr>
              <w:t>Умеет выявлять пробелы и коллизии в законодательстве, регламентирующем вопросы контроля и надзора в системе государственного и муниципального управления</w:t>
            </w:r>
          </w:p>
          <w:p w14:paraId="1CBC8BA7" w14:textId="4776C509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t>ИПК-5.2.</w:t>
            </w:r>
            <w:r w:rsidRPr="008E07C0">
              <w:rPr>
                <w:spacing w:val="-2"/>
              </w:rPr>
              <w:t xml:space="preserve"> Умеет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975201" w:rsidRPr="008E07C0" w14:paraId="3A63DEEB" w14:textId="77777777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4FAF5B0F" w14:textId="246BA7B4" w:rsidR="00975201" w:rsidRPr="008E07C0" w:rsidRDefault="00975201" w:rsidP="00975201">
            <w:pPr>
              <w:tabs>
                <w:tab w:val="left" w:pos="567"/>
              </w:tabs>
            </w:pPr>
            <w:r w:rsidRPr="008E07C0">
              <w:t>ПК-6</w:t>
            </w:r>
          </w:p>
        </w:tc>
        <w:tc>
          <w:tcPr>
            <w:tcW w:w="3839" w:type="dxa"/>
            <w:shd w:val="clear" w:color="auto" w:fill="auto"/>
          </w:tcPr>
          <w:p w14:paraId="15452F2F" w14:textId="510D5F0F" w:rsidR="00975201" w:rsidRPr="008E07C0" w:rsidRDefault="00975201" w:rsidP="00975201">
            <w:pPr>
              <w:tabs>
                <w:tab w:val="left" w:pos="567"/>
              </w:tabs>
              <w:rPr>
                <w:color w:val="000000"/>
              </w:rPr>
            </w:pPr>
            <w:r w:rsidRPr="008E07C0">
              <w:rPr>
                <w:color w:val="000000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  <w:tc>
          <w:tcPr>
            <w:tcW w:w="3839" w:type="dxa"/>
            <w:shd w:val="clear" w:color="auto" w:fill="auto"/>
          </w:tcPr>
          <w:p w14:paraId="0904A4E9" w14:textId="77777777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t xml:space="preserve">ИПК-6.1. </w:t>
            </w:r>
            <w:r w:rsidRPr="008E07C0">
              <w:rPr>
                <w:spacing w:val="-2"/>
              </w:rPr>
              <w:t>Знает особенности, систему разработки и применения стандартов в проектной деятельности</w:t>
            </w:r>
          </w:p>
          <w:p w14:paraId="1A2FE4A9" w14:textId="123725AF" w:rsidR="00975201" w:rsidRPr="008E07C0" w:rsidRDefault="00975201" w:rsidP="00975201">
            <w:pPr>
              <w:rPr>
                <w:color w:val="000000"/>
              </w:rPr>
            </w:pPr>
            <w:r w:rsidRPr="008E07C0">
              <w:rPr>
                <w:color w:val="000000"/>
              </w:rPr>
              <w:t>ИПК-6.2.</w:t>
            </w:r>
            <w:r w:rsidRPr="008E07C0">
              <w:rPr>
                <w:spacing w:val="-2"/>
              </w:rPr>
              <w:t xml:space="preserve"> Умеет использовать современные методы управления проектом, направленные на своевременное получение качественных результатов</w:t>
            </w:r>
          </w:p>
        </w:tc>
      </w:tr>
    </w:tbl>
    <w:p w14:paraId="5510B818" w14:textId="77777777" w:rsidR="009C45FF" w:rsidRPr="008E07C0" w:rsidRDefault="009C45FF" w:rsidP="00F17820">
      <w:pPr>
        <w:rPr>
          <w:b/>
          <w:bCs/>
        </w:rPr>
      </w:pPr>
    </w:p>
    <w:p w14:paraId="1B34FB9A" w14:textId="7A15736C" w:rsidR="00BB677C" w:rsidRPr="008E07C0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8E07C0" w:rsidRDefault="001C6683" w:rsidP="008871B4">
      <w:pPr>
        <w:pStyle w:val="Default"/>
        <w:jc w:val="both"/>
      </w:pPr>
    </w:p>
    <w:p w14:paraId="0B0B7354" w14:textId="2143E33A" w:rsidR="008E3A76" w:rsidRPr="008E07C0" w:rsidRDefault="005E12A0" w:rsidP="005E12A0">
      <w:pPr>
        <w:pStyle w:val="Default"/>
        <w:ind w:firstLine="708"/>
        <w:jc w:val="both"/>
      </w:pPr>
      <w:r w:rsidRPr="008E07C0">
        <w:rPr>
          <w:u w:val="single"/>
        </w:rPr>
        <w:t>Место практики</w:t>
      </w:r>
      <w:r w:rsidRPr="008E07C0">
        <w:t xml:space="preserve">: </w:t>
      </w:r>
      <w:r w:rsidR="008E07C0" w:rsidRPr="008E07C0">
        <w:rPr>
          <w:rStyle w:val="FontStyle84"/>
          <w:sz w:val="24"/>
          <w:szCs w:val="24"/>
        </w:rPr>
        <w:t xml:space="preserve">Производственная практика </w:t>
      </w:r>
      <w:r w:rsidR="00FF697A" w:rsidRPr="008E07C0">
        <w:t>относится к обязательной части Блока 2 «Практика».</w:t>
      </w:r>
    </w:p>
    <w:p w14:paraId="498E06AF" w14:textId="3A07CB7F" w:rsidR="00FF697A" w:rsidRPr="008E07C0" w:rsidRDefault="008E07C0" w:rsidP="005E12A0">
      <w:pPr>
        <w:pStyle w:val="Default"/>
        <w:ind w:firstLine="708"/>
        <w:jc w:val="both"/>
        <w:rPr>
          <w:bCs/>
          <w:color w:val="auto"/>
        </w:rPr>
      </w:pPr>
      <w:r w:rsidRPr="008E07C0">
        <w:rPr>
          <w:rStyle w:val="FontStyle84"/>
          <w:sz w:val="24"/>
          <w:szCs w:val="24"/>
        </w:rPr>
        <w:t xml:space="preserve">Производственная практика </w:t>
      </w:r>
      <w:r w:rsidR="008871B4" w:rsidRPr="008E07C0">
        <w:t>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Pr="008E07C0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9E1BFAF" w14:textId="77777777" w:rsidR="00975201" w:rsidRPr="008E07C0" w:rsidRDefault="00975201" w:rsidP="00975201">
      <w:pPr>
        <w:tabs>
          <w:tab w:val="left" w:pos="426"/>
          <w:tab w:val="left" w:pos="567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8E07C0">
        <w:t>Целями практики являются:</w:t>
      </w:r>
    </w:p>
    <w:p w14:paraId="44837643" w14:textId="77777777" w:rsidR="00975201" w:rsidRPr="008E07C0" w:rsidRDefault="00975201" w:rsidP="00975201">
      <w:pPr>
        <w:widowControl w:val="0"/>
        <w:numPr>
          <w:ilvl w:val="0"/>
          <w:numId w:val="11"/>
        </w:numPr>
        <w:tabs>
          <w:tab w:val="left" w:pos="426"/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8E07C0">
        <w:t>развитие компетенций, сформированных при изучении профильных дисциплин;</w:t>
      </w:r>
    </w:p>
    <w:p w14:paraId="025CD271" w14:textId="77777777" w:rsidR="00975201" w:rsidRPr="008E07C0" w:rsidRDefault="00975201" w:rsidP="00975201">
      <w:pPr>
        <w:widowControl w:val="0"/>
        <w:numPr>
          <w:ilvl w:val="0"/>
          <w:numId w:val="11"/>
        </w:numPr>
        <w:tabs>
          <w:tab w:val="left" w:pos="426"/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8E07C0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3E01F452" w14:textId="77777777" w:rsidR="00975201" w:rsidRPr="008E07C0" w:rsidRDefault="00975201" w:rsidP="00975201">
      <w:pPr>
        <w:widowControl w:val="0"/>
        <w:numPr>
          <w:ilvl w:val="0"/>
          <w:numId w:val="11"/>
        </w:numPr>
        <w:tabs>
          <w:tab w:val="left" w:pos="426"/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8E07C0">
        <w:t>сбор информации для написания ВКР.</w:t>
      </w:r>
    </w:p>
    <w:p w14:paraId="6C06BB44" w14:textId="77777777" w:rsidR="00975201" w:rsidRPr="008E07C0" w:rsidRDefault="00975201" w:rsidP="00975201">
      <w:pPr>
        <w:tabs>
          <w:tab w:val="left" w:pos="426"/>
          <w:tab w:val="left" w:pos="567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8E07C0">
        <w:rPr>
          <w:iCs/>
        </w:rPr>
        <w:t>Задачи практики:</w:t>
      </w:r>
    </w:p>
    <w:p w14:paraId="594B0980" w14:textId="77777777" w:rsidR="00975201" w:rsidRPr="008E07C0" w:rsidRDefault="00975201" w:rsidP="00975201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8E07C0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2EB85F9F" w14:textId="77777777" w:rsidR="00975201" w:rsidRPr="008E07C0" w:rsidRDefault="00975201" w:rsidP="00975201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8E07C0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14:paraId="11814528" w14:textId="2B90D6BD" w:rsidR="00125718" w:rsidRPr="008E07C0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8E07C0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7E81773" w:rsidR="00125718" w:rsidRPr="008E07C0" w:rsidRDefault="008E07C0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E07C0">
        <w:rPr>
          <w:rStyle w:val="FontStyle84"/>
          <w:sz w:val="24"/>
          <w:szCs w:val="24"/>
        </w:rPr>
        <w:t>Производственная</w:t>
      </w:r>
      <w:r w:rsidR="00125718" w:rsidRPr="008E07C0">
        <w:rPr>
          <w:rStyle w:val="FontStyle84"/>
          <w:sz w:val="24"/>
          <w:szCs w:val="24"/>
        </w:rPr>
        <w:t xml:space="preserve"> практика </w:t>
      </w:r>
      <w:r w:rsidR="00125718" w:rsidRPr="008E07C0">
        <w:rPr>
          <w:color w:val="000000"/>
        </w:rPr>
        <w:t>(</w:t>
      </w:r>
      <w:r w:rsidRPr="008E07C0">
        <w:rPr>
          <w:u w:val="single"/>
        </w:rPr>
        <w:t>Профессиональная практика по профилю деятельности</w:t>
      </w:r>
      <w:r w:rsidR="00125718" w:rsidRPr="008E07C0">
        <w:rPr>
          <w:color w:val="000000"/>
        </w:rPr>
        <w:t xml:space="preserve">) </w:t>
      </w:r>
      <w:r w:rsidR="00125718" w:rsidRPr="008E07C0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77777777" w:rsidR="00C24557" w:rsidRPr="008E07C0" w:rsidRDefault="00C24557" w:rsidP="00C24557">
      <w:pPr>
        <w:pStyle w:val="Style18"/>
        <w:widowControl/>
      </w:pPr>
      <w:r w:rsidRPr="008E07C0"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14:paraId="1BBDBA03" w14:textId="6C94DB4B" w:rsidR="001C6683" w:rsidRPr="008E07C0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8E07C0" w:rsidRDefault="00125718" w:rsidP="00DD4965">
      <w:pPr>
        <w:jc w:val="both"/>
      </w:pPr>
      <w:r w:rsidRPr="008E07C0">
        <w:t>Очная форма обучения</w:t>
      </w:r>
    </w:p>
    <w:p w14:paraId="26141C77" w14:textId="77777777" w:rsidR="001C6683" w:rsidRPr="008E07C0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8E07C0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8E07C0" w:rsidRDefault="00125718" w:rsidP="00DD4965">
            <w:pPr>
              <w:jc w:val="both"/>
            </w:pPr>
            <w:r w:rsidRPr="008E07C0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8E07C0" w:rsidRDefault="00125718" w:rsidP="00DD4965">
            <w:pPr>
              <w:jc w:val="both"/>
            </w:pPr>
            <w:r w:rsidRPr="008E07C0">
              <w:t xml:space="preserve">Трудоемкость в </w:t>
            </w:r>
            <w:proofErr w:type="spellStart"/>
            <w:proofErr w:type="gramStart"/>
            <w:r w:rsidRPr="008E07C0">
              <w:t>акад.час</w:t>
            </w:r>
            <w:proofErr w:type="spellEnd"/>
            <w:proofErr w:type="gramEnd"/>
          </w:p>
        </w:tc>
      </w:tr>
      <w:tr w:rsidR="00125718" w:rsidRPr="008E07C0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8E07C0" w:rsidRDefault="00125718" w:rsidP="00DD4965">
            <w:pPr>
              <w:jc w:val="both"/>
            </w:pPr>
            <w:r w:rsidRPr="008E07C0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8E07C0" w:rsidRDefault="00125718" w:rsidP="00DD4965">
            <w:pPr>
              <w:jc w:val="both"/>
            </w:pPr>
            <w:r w:rsidRPr="008E07C0">
              <w:t>5</w:t>
            </w:r>
          </w:p>
        </w:tc>
      </w:tr>
      <w:tr w:rsidR="00125718" w:rsidRPr="008E07C0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8E07C0" w:rsidRDefault="00125718" w:rsidP="00DD4965">
            <w:pPr>
              <w:jc w:val="both"/>
              <w:rPr>
                <w:rFonts w:eastAsia="Calibri"/>
              </w:rPr>
            </w:pPr>
            <w:r w:rsidRPr="008E07C0">
              <w:rPr>
                <w:rStyle w:val="2b"/>
                <w:sz w:val="24"/>
                <w:szCs w:val="24"/>
              </w:rPr>
              <w:t>Иные формы работы</w:t>
            </w:r>
            <w:r w:rsidRPr="008E07C0">
              <w:rPr>
                <w:b/>
                <w:bCs/>
                <w:vertAlign w:val="superscript"/>
              </w:rPr>
              <w:footnoteReference w:id="1"/>
            </w:r>
            <w:r w:rsidRPr="008E07C0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A9FF0FF" w:rsidR="00125718" w:rsidRPr="008E07C0" w:rsidRDefault="00C24557" w:rsidP="00DD4965">
            <w:pPr>
              <w:jc w:val="both"/>
            </w:pPr>
            <w:r w:rsidRPr="008E07C0">
              <w:t>103</w:t>
            </w:r>
          </w:p>
        </w:tc>
      </w:tr>
      <w:tr w:rsidR="00125718" w:rsidRPr="008E07C0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8E07C0" w:rsidRDefault="00125718" w:rsidP="00DD4965">
            <w:pPr>
              <w:jc w:val="both"/>
            </w:pPr>
            <w:r w:rsidRPr="008E07C0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8E07C0">
              <w:rPr>
                <w:rStyle w:val="2b"/>
                <w:sz w:val="24"/>
                <w:szCs w:val="24"/>
              </w:rPr>
              <w:t xml:space="preserve">практики </w:t>
            </w:r>
            <w:r w:rsidRPr="008E07C0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8E07C0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8E07C0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F80556B" w:rsidR="00125718" w:rsidRPr="008E07C0" w:rsidRDefault="00C24557" w:rsidP="00DD4965">
            <w:pPr>
              <w:jc w:val="both"/>
            </w:pPr>
            <w:r w:rsidRPr="008E07C0">
              <w:t>108</w:t>
            </w:r>
            <w:r w:rsidR="00125718" w:rsidRPr="008E07C0">
              <w:t xml:space="preserve"> ч</w:t>
            </w:r>
            <w:r w:rsidR="001C6683" w:rsidRPr="008E07C0">
              <w:t>ас</w:t>
            </w:r>
            <w:r w:rsidR="00125718" w:rsidRPr="008E07C0">
              <w:t xml:space="preserve">. / </w:t>
            </w:r>
            <w:r w:rsidRPr="008E07C0">
              <w:t>3</w:t>
            </w:r>
            <w:r w:rsidR="001C6683" w:rsidRPr="008E07C0">
              <w:t xml:space="preserve"> </w:t>
            </w:r>
            <w:proofErr w:type="spellStart"/>
            <w:r w:rsidR="001C6683" w:rsidRPr="008E07C0">
              <w:t>з.е</w:t>
            </w:r>
            <w:proofErr w:type="spellEnd"/>
            <w:r w:rsidR="001C6683" w:rsidRPr="008E07C0">
              <w:t>.</w:t>
            </w:r>
          </w:p>
        </w:tc>
      </w:tr>
    </w:tbl>
    <w:p w14:paraId="0C5E842C" w14:textId="78FA12E1" w:rsidR="00125718" w:rsidRPr="008E07C0" w:rsidRDefault="00125718" w:rsidP="00DD4965">
      <w:pPr>
        <w:jc w:val="both"/>
        <w:rPr>
          <w:bCs/>
        </w:rPr>
      </w:pPr>
    </w:p>
    <w:p w14:paraId="2CB333C8" w14:textId="380DACBF" w:rsidR="00C24557" w:rsidRPr="008E07C0" w:rsidRDefault="009C45FF" w:rsidP="00DD4965">
      <w:pPr>
        <w:jc w:val="both"/>
        <w:rPr>
          <w:bCs/>
        </w:rPr>
      </w:pPr>
      <w:r w:rsidRPr="008E07C0">
        <w:rPr>
          <w:bCs/>
        </w:rPr>
        <w:t>З</w:t>
      </w:r>
      <w:r w:rsidR="00C24557" w:rsidRPr="008E07C0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8E07C0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8E07C0" w:rsidRDefault="00C24557" w:rsidP="00FD6CE3">
            <w:pPr>
              <w:jc w:val="both"/>
            </w:pPr>
            <w:r w:rsidRPr="008E07C0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8E07C0" w:rsidRDefault="00C24557" w:rsidP="00FD6CE3">
            <w:pPr>
              <w:jc w:val="both"/>
            </w:pPr>
            <w:r w:rsidRPr="008E07C0">
              <w:t xml:space="preserve">Трудоемкость в </w:t>
            </w:r>
            <w:proofErr w:type="spellStart"/>
            <w:proofErr w:type="gramStart"/>
            <w:r w:rsidRPr="008E07C0">
              <w:t>акад.час</w:t>
            </w:r>
            <w:proofErr w:type="spellEnd"/>
            <w:proofErr w:type="gramEnd"/>
          </w:p>
        </w:tc>
      </w:tr>
      <w:tr w:rsidR="00C24557" w:rsidRPr="008E07C0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8E07C0" w:rsidRDefault="00C24557" w:rsidP="00FD6CE3">
            <w:pPr>
              <w:jc w:val="both"/>
            </w:pPr>
            <w:r w:rsidRPr="008E07C0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8E07C0" w:rsidRDefault="00C24557" w:rsidP="00FD6CE3">
            <w:pPr>
              <w:jc w:val="both"/>
            </w:pPr>
            <w:r w:rsidRPr="008E07C0">
              <w:t>5</w:t>
            </w:r>
          </w:p>
        </w:tc>
      </w:tr>
      <w:tr w:rsidR="00C24557" w:rsidRPr="008E07C0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8E07C0" w:rsidRDefault="00C24557" w:rsidP="00FD6CE3">
            <w:pPr>
              <w:jc w:val="both"/>
              <w:rPr>
                <w:rFonts w:eastAsia="Calibri"/>
              </w:rPr>
            </w:pPr>
            <w:r w:rsidRPr="008E07C0">
              <w:rPr>
                <w:rStyle w:val="2b"/>
                <w:sz w:val="24"/>
                <w:szCs w:val="24"/>
              </w:rPr>
              <w:t>Иные формы работы</w:t>
            </w:r>
            <w:r w:rsidRPr="008E07C0">
              <w:rPr>
                <w:b/>
                <w:bCs/>
                <w:vertAlign w:val="superscript"/>
              </w:rPr>
              <w:footnoteReference w:id="2"/>
            </w:r>
            <w:r w:rsidRPr="008E07C0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02E7DD22" w:rsidR="00C24557" w:rsidRPr="008E07C0" w:rsidRDefault="00C24557" w:rsidP="00FD6CE3">
            <w:pPr>
              <w:jc w:val="both"/>
            </w:pPr>
            <w:r w:rsidRPr="008E07C0">
              <w:t>106</w:t>
            </w:r>
          </w:p>
        </w:tc>
      </w:tr>
      <w:tr w:rsidR="00C24557" w:rsidRPr="008E07C0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8E07C0" w:rsidRDefault="00C24557" w:rsidP="00FD6CE3">
            <w:pPr>
              <w:jc w:val="both"/>
            </w:pPr>
            <w:r w:rsidRPr="008E07C0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8E07C0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8E07C0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F7CD4EC" w:rsidR="00C24557" w:rsidRPr="008E07C0" w:rsidRDefault="00C24557" w:rsidP="00FD6CE3">
            <w:pPr>
              <w:jc w:val="both"/>
            </w:pPr>
            <w:r w:rsidRPr="008E07C0">
              <w:t xml:space="preserve">108 час. / 3 </w:t>
            </w:r>
            <w:proofErr w:type="spellStart"/>
            <w:r w:rsidRPr="008E07C0">
              <w:t>з.е</w:t>
            </w:r>
            <w:proofErr w:type="spellEnd"/>
            <w:r w:rsidRPr="008E07C0">
              <w:t>.</w:t>
            </w:r>
          </w:p>
        </w:tc>
      </w:tr>
    </w:tbl>
    <w:p w14:paraId="725A3ED2" w14:textId="77777777" w:rsidR="00C24557" w:rsidRPr="008E07C0" w:rsidRDefault="00C24557" w:rsidP="00DD4965">
      <w:pPr>
        <w:jc w:val="both"/>
        <w:rPr>
          <w:bCs/>
        </w:rPr>
      </w:pPr>
    </w:p>
    <w:p w14:paraId="209664F1" w14:textId="2B00D3C9" w:rsidR="00DD4965" w:rsidRPr="008E07C0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8E07C0" w:rsidRDefault="00DD4965" w:rsidP="00DD4965"/>
    <w:p w14:paraId="12EB7735" w14:textId="422CBAAB" w:rsidR="00041D37" w:rsidRPr="008E07C0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8E07C0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A5C34" w:rsidRPr="008E07C0">
        <w:rPr>
          <w:rFonts w:ascii="Times New Roman" w:hAnsi="Times New Roman"/>
          <w:sz w:val="24"/>
          <w:szCs w:val="24"/>
        </w:rPr>
        <w:t>2</w:t>
      </w:r>
      <w:r w:rsidRPr="008E07C0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706638F5" w:rsidR="00041D37" w:rsidRPr="008E07C0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8E07C0">
        <w:rPr>
          <w:rFonts w:ascii="Times New Roman" w:hAnsi="Times New Roman"/>
          <w:sz w:val="24"/>
          <w:szCs w:val="24"/>
        </w:rPr>
        <w:t>(</w:t>
      </w:r>
      <w:r w:rsidR="006A5C34" w:rsidRPr="008E07C0">
        <w:rPr>
          <w:rFonts w:ascii="Times New Roman" w:hAnsi="Times New Roman"/>
          <w:sz w:val="24"/>
          <w:szCs w:val="24"/>
        </w:rPr>
        <w:t>3</w:t>
      </w:r>
      <w:r w:rsidRPr="008E07C0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8E07C0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8E07C0" w:rsidRDefault="00592D92" w:rsidP="00DD4965">
            <w:pPr>
              <w:jc w:val="center"/>
              <w:rPr>
                <w:rFonts w:eastAsia="Calibri"/>
              </w:rPr>
            </w:pPr>
            <w:r w:rsidRPr="008E07C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8E07C0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07C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8E07C0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07C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8E07C0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8E07C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8E07C0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E07C0">
              <w:t>Подготовительный период</w:t>
            </w:r>
          </w:p>
        </w:tc>
      </w:tr>
      <w:tr w:rsidR="00592D92" w:rsidRPr="008E07C0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8E07C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8E07C0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E07C0">
              <w:t>Основной период</w:t>
            </w:r>
          </w:p>
        </w:tc>
      </w:tr>
      <w:tr w:rsidR="00592D92" w:rsidRPr="008E07C0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8E07C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8E07C0" w:rsidRDefault="00592D92" w:rsidP="00DD4965">
            <w:pPr>
              <w:autoSpaceDE w:val="0"/>
              <w:autoSpaceDN w:val="0"/>
              <w:adjustRightInd w:val="0"/>
            </w:pPr>
            <w:r w:rsidRPr="008E07C0">
              <w:t>Заключительный период</w:t>
            </w:r>
          </w:p>
        </w:tc>
      </w:tr>
      <w:tr w:rsidR="00592D92" w:rsidRPr="008E07C0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8E07C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8E07C0" w:rsidRDefault="00592D92" w:rsidP="00DD4965">
            <w:pPr>
              <w:autoSpaceDE w:val="0"/>
              <w:autoSpaceDN w:val="0"/>
              <w:adjustRightInd w:val="0"/>
            </w:pPr>
            <w:r w:rsidRPr="008E07C0">
              <w:t>Зачет с оценкой</w:t>
            </w:r>
          </w:p>
        </w:tc>
      </w:tr>
    </w:tbl>
    <w:p w14:paraId="2EB6AFF6" w14:textId="07BF8BB1" w:rsidR="00DD4965" w:rsidRPr="008E07C0" w:rsidRDefault="00DD4965" w:rsidP="00DD4965">
      <w:pPr>
        <w:tabs>
          <w:tab w:val="num" w:pos="643"/>
        </w:tabs>
        <w:rPr>
          <w:lang w:val="x-none" w:eastAsia="x-none"/>
        </w:rPr>
      </w:pPr>
    </w:p>
    <w:p w14:paraId="01675F00" w14:textId="0059957E" w:rsidR="009C45FF" w:rsidRPr="008E07C0" w:rsidRDefault="009C45FF" w:rsidP="009C45FF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8E07C0">
        <w:rPr>
          <w:rFonts w:ascii="Times New Roman" w:hAnsi="Times New Roman"/>
          <w:sz w:val="24"/>
          <w:szCs w:val="24"/>
        </w:rPr>
        <w:t>Заочная форма обучения 2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C45FF" w:rsidRPr="008E07C0" w14:paraId="111B9971" w14:textId="77777777" w:rsidTr="00254C8C">
        <w:tc>
          <w:tcPr>
            <w:tcW w:w="675" w:type="dxa"/>
            <w:shd w:val="clear" w:color="auto" w:fill="auto"/>
            <w:vAlign w:val="center"/>
          </w:tcPr>
          <w:p w14:paraId="1D2D7CE9" w14:textId="77777777" w:rsidR="009C45FF" w:rsidRPr="008E07C0" w:rsidRDefault="009C45FF" w:rsidP="00254C8C">
            <w:pPr>
              <w:jc w:val="center"/>
              <w:rPr>
                <w:rFonts w:eastAsia="Calibri"/>
              </w:rPr>
            </w:pPr>
            <w:r w:rsidRPr="008E07C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51DB85B" w14:textId="77777777" w:rsidR="009C45FF" w:rsidRPr="008E07C0" w:rsidRDefault="009C45FF" w:rsidP="00254C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07C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036605D" w14:textId="77777777" w:rsidR="009C45FF" w:rsidRPr="008E07C0" w:rsidRDefault="009C45FF" w:rsidP="00254C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07C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C45FF" w:rsidRPr="008E07C0" w14:paraId="4EB8E000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ADA4CBB" w14:textId="77777777" w:rsidR="009C45FF" w:rsidRPr="008E07C0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3BE831D" w14:textId="77777777" w:rsidR="009C45FF" w:rsidRPr="008E07C0" w:rsidRDefault="009C45FF" w:rsidP="00254C8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E07C0">
              <w:t>Подготовительный период</w:t>
            </w:r>
          </w:p>
        </w:tc>
      </w:tr>
      <w:tr w:rsidR="009C45FF" w:rsidRPr="008E07C0" w14:paraId="1B42C7B7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576527E" w14:textId="77777777" w:rsidR="009C45FF" w:rsidRPr="008E07C0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747743B" w14:textId="77777777" w:rsidR="009C45FF" w:rsidRPr="008E07C0" w:rsidRDefault="009C45FF" w:rsidP="00254C8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E07C0">
              <w:t>Основной период</w:t>
            </w:r>
          </w:p>
        </w:tc>
      </w:tr>
      <w:tr w:rsidR="009C45FF" w:rsidRPr="008E07C0" w14:paraId="50D76144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BF46782" w14:textId="77777777" w:rsidR="009C45FF" w:rsidRPr="008E07C0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A33D0A1" w14:textId="77777777" w:rsidR="009C45FF" w:rsidRPr="008E07C0" w:rsidRDefault="009C45FF" w:rsidP="00254C8C">
            <w:pPr>
              <w:autoSpaceDE w:val="0"/>
              <w:autoSpaceDN w:val="0"/>
              <w:adjustRightInd w:val="0"/>
            </w:pPr>
            <w:r w:rsidRPr="008E07C0">
              <w:t>Заключительный период</w:t>
            </w:r>
          </w:p>
        </w:tc>
      </w:tr>
      <w:tr w:rsidR="009C45FF" w:rsidRPr="008E07C0" w14:paraId="3254E033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1BB510E" w14:textId="77777777" w:rsidR="009C45FF" w:rsidRPr="008E07C0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A2180BF" w14:textId="77777777" w:rsidR="009C45FF" w:rsidRPr="008E07C0" w:rsidRDefault="009C45FF" w:rsidP="00254C8C">
            <w:pPr>
              <w:autoSpaceDE w:val="0"/>
              <w:autoSpaceDN w:val="0"/>
              <w:adjustRightInd w:val="0"/>
            </w:pPr>
            <w:r w:rsidRPr="008E07C0">
              <w:t>Зачет с оценкой</w:t>
            </w:r>
          </w:p>
        </w:tc>
      </w:tr>
    </w:tbl>
    <w:p w14:paraId="5A5EC98F" w14:textId="77777777" w:rsidR="009C45FF" w:rsidRPr="008E07C0" w:rsidRDefault="009C45FF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8E07C0" w:rsidRDefault="00592D92" w:rsidP="00DD4965">
      <w:pPr>
        <w:tabs>
          <w:tab w:val="num" w:pos="643"/>
        </w:tabs>
        <w:rPr>
          <w:lang w:val="x-none" w:eastAsia="x-none"/>
        </w:rPr>
      </w:pPr>
      <w:r w:rsidRPr="008E07C0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8E07C0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8E07C0">
        <w:rPr>
          <w:i/>
          <w:lang w:val="x-none" w:eastAsia="x-none"/>
        </w:rPr>
        <w:tab/>
      </w:r>
      <w:r w:rsidR="00592D92" w:rsidRPr="008E07C0">
        <w:rPr>
          <w:i/>
          <w:lang w:val="x-none" w:eastAsia="x-none"/>
        </w:rPr>
        <w:t xml:space="preserve">Подготовительный период. </w:t>
      </w:r>
      <w:r w:rsidR="00592D92" w:rsidRPr="008E07C0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8E07C0">
        <w:rPr>
          <w:lang w:val="x-none" w:eastAsia="x-none"/>
        </w:rPr>
        <w:t>тель практики знакомит обучающихся</w:t>
      </w:r>
      <w:r w:rsidR="00592D92" w:rsidRPr="008E07C0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8E07C0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8E07C0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8E07C0">
        <w:rPr>
          <w:i/>
          <w:iCs/>
          <w:lang w:val="x-none" w:eastAsia="x-none"/>
        </w:rPr>
        <w:lastRenderedPageBreak/>
        <w:tab/>
      </w:r>
      <w:r w:rsidR="00DD4965" w:rsidRPr="008E07C0">
        <w:rPr>
          <w:i/>
          <w:iCs/>
          <w:lang w:val="x-none" w:eastAsia="x-none"/>
        </w:rPr>
        <w:t>Основной</w:t>
      </w:r>
      <w:r w:rsidR="00592D92" w:rsidRPr="008E07C0">
        <w:rPr>
          <w:i/>
          <w:iCs/>
          <w:lang w:val="x-none" w:eastAsia="x-none"/>
        </w:rPr>
        <w:t xml:space="preserve"> период. </w:t>
      </w:r>
      <w:r w:rsidR="00DD4965" w:rsidRPr="008E07C0">
        <w:rPr>
          <w:lang w:val="x-none" w:eastAsia="x-none"/>
        </w:rPr>
        <w:t>На данном этапе обучающиеся</w:t>
      </w:r>
      <w:r w:rsidR="00592D92" w:rsidRPr="008E07C0">
        <w:rPr>
          <w:lang w:val="x-none" w:eastAsia="x-none"/>
        </w:rPr>
        <w:t xml:space="preserve"> знакомятся с базой практики, изуч</w:t>
      </w:r>
      <w:r w:rsidR="00592D92" w:rsidRPr="008E07C0">
        <w:rPr>
          <w:lang w:eastAsia="x-none"/>
        </w:rPr>
        <w:t>ают</w:t>
      </w:r>
      <w:r w:rsidR="00592D92" w:rsidRPr="008E07C0">
        <w:rPr>
          <w:lang w:val="x-none" w:eastAsia="x-none"/>
        </w:rPr>
        <w:t xml:space="preserve"> подсистемы управления в организации, особенност</w:t>
      </w:r>
      <w:r w:rsidR="00592D92" w:rsidRPr="008E07C0">
        <w:rPr>
          <w:lang w:eastAsia="x-none"/>
        </w:rPr>
        <w:t>и</w:t>
      </w:r>
      <w:r w:rsidR="00592D92" w:rsidRPr="008E07C0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8E07C0">
        <w:rPr>
          <w:lang w:eastAsia="x-none"/>
        </w:rPr>
        <w:t>ирают</w:t>
      </w:r>
      <w:r w:rsidR="00592D92" w:rsidRPr="008E07C0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8E07C0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8E07C0">
        <w:rPr>
          <w:i/>
          <w:iCs/>
          <w:lang w:val="x-none" w:eastAsia="x-none"/>
        </w:rPr>
        <w:tab/>
      </w:r>
      <w:r w:rsidR="00592D92" w:rsidRPr="008E07C0">
        <w:rPr>
          <w:i/>
          <w:iCs/>
          <w:lang w:val="x-none" w:eastAsia="x-none"/>
        </w:rPr>
        <w:t xml:space="preserve">Заключительный период. </w:t>
      </w:r>
      <w:r w:rsidR="00592D92" w:rsidRPr="008E07C0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8E07C0">
        <w:rPr>
          <w:lang w:val="x-none" w:eastAsia="x-none"/>
        </w:rPr>
        <w:t xml:space="preserve"> В конечном итоге каждый обучающийся</w:t>
      </w:r>
      <w:r w:rsidR="00592D92" w:rsidRPr="008E07C0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8E07C0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8E07C0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8E07C0" w:rsidRDefault="00592D92" w:rsidP="00703390"/>
    <w:p w14:paraId="36717641" w14:textId="255A4980" w:rsidR="00DD4965" w:rsidRPr="008E07C0" w:rsidRDefault="00DD4965" w:rsidP="00B04D03">
      <w:pPr>
        <w:tabs>
          <w:tab w:val="left" w:pos="1080"/>
        </w:tabs>
        <w:jc w:val="both"/>
      </w:pPr>
      <w:r w:rsidRPr="008E07C0">
        <w:t xml:space="preserve">Форма </w:t>
      </w:r>
      <w:r w:rsidR="00B04D03" w:rsidRPr="008E07C0">
        <w:t xml:space="preserve">отчетности </w:t>
      </w:r>
      <w:r w:rsidR="006A5C34" w:rsidRPr="008E07C0">
        <w:t>2</w:t>
      </w:r>
      <w:r w:rsidR="00B04D03" w:rsidRPr="008E07C0">
        <w:t xml:space="preserve"> курс (</w:t>
      </w:r>
      <w:r w:rsidR="006A5C34" w:rsidRPr="008E07C0">
        <w:t>3</w:t>
      </w:r>
      <w:r w:rsidR="00B04D03" w:rsidRPr="008E07C0">
        <w:t xml:space="preserve"> семестр) </w:t>
      </w:r>
      <w:r w:rsidRPr="008E07C0">
        <w:t xml:space="preserve">очная форма обучения - зачет </w:t>
      </w:r>
      <w:r w:rsidR="00B04D03" w:rsidRPr="008E07C0">
        <w:t>с оценкой</w:t>
      </w:r>
    </w:p>
    <w:p w14:paraId="4E7F62E1" w14:textId="53BD765C" w:rsidR="00A86427" w:rsidRPr="008E07C0" w:rsidRDefault="00A86427" w:rsidP="00A86427">
      <w:pPr>
        <w:tabs>
          <w:tab w:val="left" w:pos="1080"/>
        </w:tabs>
        <w:jc w:val="both"/>
      </w:pPr>
      <w:r w:rsidRPr="008E07C0">
        <w:t xml:space="preserve">Форма отчетности </w:t>
      </w:r>
      <w:r w:rsidR="009C45FF" w:rsidRPr="008E07C0">
        <w:t>2</w:t>
      </w:r>
      <w:r w:rsidRPr="008E07C0">
        <w:t xml:space="preserve"> курс </w:t>
      </w:r>
      <w:r w:rsidR="009C45FF" w:rsidRPr="008E07C0">
        <w:t>З</w:t>
      </w:r>
      <w:r w:rsidR="001C6935" w:rsidRPr="008E07C0">
        <w:t>аочная</w:t>
      </w:r>
      <w:r w:rsidRPr="008E07C0">
        <w:t xml:space="preserve"> форма обучения - зачет с оценкой</w:t>
      </w:r>
    </w:p>
    <w:p w14:paraId="39D26019" w14:textId="77777777" w:rsidR="00DD4965" w:rsidRPr="008E07C0" w:rsidRDefault="00DD4965" w:rsidP="00B04D03">
      <w:pPr>
        <w:tabs>
          <w:tab w:val="left" w:pos="1080"/>
        </w:tabs>
        <w:jc w:val="both"/>
      </w:pPr>
      <w:r w:rsidRPr="008E07C0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8E07C0" w:rsidRDefault="00DD4965" w:rsidP="00B04D03">
      <w:pPr>
        <w:tabs>
          <w:tab w:val="left" w:pos="1080"/>
        </w:tabs>
        <w:jc w:val="both"/>
      </w:pPr>
      <w:r w:rsidRPr="008E07C0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8E07C0" w:rsidRDefault="00DD4965" w:rsidP="00B04D03">
      <w:pPr>
        <w:tabs>
          <w:tab w:val="left" w:pos="1080"/>
        </w:tabs>
        <w:jc w:val="both"/>
      </w:pPr>
      <w:r w:rsidRPr="008E07C0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8E07C0" w:rsidRDefault="00DD4965" w:rsidP="00B04D03">
      <w:pPr>
        <w:tabs>
          <w:tab w:val="left" w:pos="1080"/>
        </w:tabs>
        <w:jc w:val="both"/>
      </w:pPr>
      <w:r w:rsidRPr="008E07C0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8E07C0" w:rsidRDefault="00592D92" w:rsidP="00703390">
      <w:pPr>
        <w:ind w:firstLine="567"/>
        <w:jc w:val="both"/>
        <w:rPr>
          <w:lang w:eastAsia="en-US"/>
        </w:rPr>
      </w:pPr>
      <w:r w:rsidRPr="008E07C0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8E07C0" w:rsidRDefault="00592D92" w:rsidP="00703390">
      <w:pPr>
        <w:ind w:firstLine="567"/>
        <w:jc w:val="both"/>
        <w:rPr>
          <w:color w:val="000000"/>
          <w:lang w:eastAsia="en-US"/>
        </w:rPr>
      </w:pPr>
      <w:r w:rsidRPr="008E07C0">
        <w:rPr>
          <w:color w:val="000000"/>
          <w:lang w:eastAsia="en-US"/>
        </w:rPr>
        <w:t xml:space="preserve">Во </w:t>
      </w:r>
      <w:r w:rsidRPr="008E07C0">
        <w:rPr>
          <w:i/>
          <w:iCs/>
          <w:color w:val="000000"/>
          <w:lang w:eastAsia="en-US"/>
        </w:rPr>
        <w:t xml:space="preserve">введении </w:t>
      </w:r>
      <w:r w:rsidRPr="008E07C0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8E07C0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8E07C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E07C0">
        <w:rPr>
          <w:color w:val="000000"/>
        </w:rPr>
        <w:t>В</w:t>
      </w:r>
      <w:r w:rsidRPr="008E07C0">
        <w:rPr>
          <w:i/>
          <w:iCs/>
          <w:color w:val="000000"/>
        </w:rPr>
        <w:t xml:space="preserve"> основной части отчета, </w:t>
      </w:r>
      <w:r w:rsidRPr="008E07C0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8E07C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E07C0">
        <w:rPr>
          <w:color w:val="000000"/>
        </w:rPr>
        <w:t xml:space="preserve">В </w:t>
      </w:r>
      <w:r w:rsidRPr="008E07C0">
        <w:rPr>
          <w:i/>
          <w:iCs/>
          <w:color w:val="000000"/>
        </w:rPr>
        <w:t xml:space="preserve">заключении </w:t>
      </w:r>
      <w:r w:rsidRPr="008E07C0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8E07C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E07C0">
        <w:rPr>
          <w:color w:val="000000"/>
        </w:rPr>
        <w:t xml:space="preserve">В </w:t>
      </w:r>
      <w:r w:rsidRPr="008E07C0">
        <w:rPr>
          <w:i/>
          <w:iCs/>
          <w:color w:val="000000"/>
        </w:rPr>
        <w:t xml:space="preserve">списке использованных источников </w:t>
      </w:r>
      <w:r w:rsidRPr="008E07C0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8E07C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E07C0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8E07C0" w:rsidRDefault="00592D92" w:rsidP="00703390">
      <w:pPr>
        <w:ind w:firstLine="567"/>
        <w:jc w:val="both"/>
        <w:rPr>
          <w:rFonts w:eastAsia="Calibri"/>
        </w:rPr>
      </w:pPr>
      <w:r w:rsidRPr="008E07C0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8E07C0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8E07C0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8E07C0" w:rsidRDefault="0010456C" w:rsidP="0010456C">
      <w:pPr>
        <w:jc w:val="both"/>
        <w:rPr>
          <w:rFonts w:eastAsia="Calibri"/>
        </w:rPr>
      </w:pPr>
    </w:p>
    <w:p w14:paraId="442523C0" w14:textId="67B48922" w:rsidR="0010456C" w:rsidRPr="008E07C0" w:rsidRDefault="0010456C" w:rsidP="00DF0116">
      <w:pPr>
        <w:pStyle w:val="af2"/>
        <w:spacing w:after="0" w:line="240" w:lineRule="auto"/>
        <w:ind w:left="0" w:firstLine="708"/>
        <w:jc w:val="both"/>
      </w:pPr>
      <w:r w:rsidRPr="008E07C0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8E07C0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8E07C0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8E07C0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8E07C0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8E07C0">
        <w:rPr>
          <w:rFonts w:ascii="Times New Roman" w:eastAsia="Calibri" w:hAnsi="Times New Roman"/>
          <w:sz w:val="24"/>
          <w:szCs w:val="24"/>
        </w:rPr>
        <w:t>их выполнение</w:t>
      </w:r>
      <w:r w:rsidRPr="008E07C0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8E07C0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8E07C0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47"/>
        <w:gridCol w:w="2412"/>
        <w:gridCol w:w="1702"/>
        <w:gridCol w:w="993"/>
        <w:gridCol w:w="1277"/>
        <w:gridCol w:w="993"/>
      </w:tblGrid>
      <w:tr w:rsidR="008E07C0" w:rsidRPr="008E07C0" w14:paraId="0AE22A4D" w14:textId="77777777" w:rsidTr="008E07C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F55" w14:textId="77777777" w:rsidR="008E07C0" w:rsidRPr="008E07C0" w:rsidRDefault="008E07C0" w:rsidP="008E07C0">
            <w:pPr>
              <w:widowControl w:val="0"/>
              <w:jc w:val="center"/>
            </w:pPr>
          </w:p>
          <w:p w14:paraId="3551DF26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849B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Автор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F2F1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F013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F1A7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6AF7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Наличие</w:t>
            </w:r>
          </w:p>
        </w:tc>
      </w:tr>
      <w:tr w:rsidR="008E07C0" w:rsidRPr="008E07C0" w14:paraId="04CBD4FE" w14:textId="77777777" w:rsidTr="008E07C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71AA" w14:textId="77777777" w:rsidR="008E07C0" w:rsidRPr="008E07C0" w:rsidRDefault="008E07C0" w:rsidP="008E07C0"/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483E" w14:textId="77777777" w:rsidR="008E07C0" w:rsidRPr="008E07C0" w:rsidRDefault="008E07C0" w:rsidP="008E07C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6949" w14:textId="77777777" w:rsidR="008E07C0" w:rsidRPr="008E07C0" w:rsidRDefault="008E07C0" w:rsidP="008E07C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EB8A" w14:textId="77777777" w:rsidR="008E07C0" w:rsidRPr="008E07C0" w:rsidRDefault="008E07C0" w:rsidP="008E07C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D4B1" w14:textId="77777777" w:rsidR="008E07C0" w:rsidRPr="008E07C0" w:rsidRDefault="008E07C0" w:rsidP="008E07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4FAF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Печатные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CE0E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в ЭБС, адрес в сети Интерн</w:t>
            </w:r>
            <w:r w:rsidRPr="008E07C0">
              <w:lastRenderedPageBreak/>
              <w:t>ет</w:t>
            </w:r>
          </w:p>
        </w:tc>
      </w:tr>
      <w:tr w:rsidR="008E07C0" w:rsidRPr="008E07C0" w14:paraId="3BC13063" w14:textId="77777777" w:rsidTr="008E07C0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C8F3" w14:textId="77777777" w:rsidR="008E07C0" w:rsidRPr="008E07C0" w:rsidRDefault="008E07C0" w:rsidP="008E07C0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05A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В.А. Бакулев, Н.П. Бельская, В.С. Берсенева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C0DF" w14:textId="77777777" w:rsidR="008E07C0" w:rsidRPr="008E07C0" w:rsidRDefault="008E07C0" w:rsidP="008E07C0">
            <w:pPr>
              <w:keepNext/>
              <w:contextualSpacing/>
              <w:jc w:val="center"/>
              <w:outlineLvl w:val="3"/>
              <w:rPr>
                <w:bCs/>
                <w:iCs/>
              </w:rPr>
            </w:pPr>
            <w:r w:rsidRPr="008E07C0">
              <w:rPr>
                <w:bCs/>
              </w:rPr>
              <w:t xml:space="preserve">Основы научного </w:t>
            </w:r>
            <w:proofErr w:type="gramStart"/>
            <w:r w:rsidRPr="008E07C0">
              <w:rPr>
                <w:bCs/>
              </w:rPr>
              <w:t>исследования :</w:t>
            </w:r>
            <w:proofErr w:type="gramEnd"/>
            <w:r w:rsidRPr="008E07C0">
              <w:rPr>
                <w:bCs/>
              </w:rPr>
              <w:t xml:space="preserve">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25AA" w14:textId="77777777" w:rsidR="008E07C0" w:rsidRPr="008E07C0" w:rsidRDefault="008E07C0" w:rsidP="008E07C0">
            <w:pPr>
              <w:widowControl w:val="0"/>
              <w:jc w:val="center"/>
              <w:rPr>
                <w:i/>
              </w:rPr>
            </w:pPr>
            <w:r w:rsidRPr="008E07C0">
              <w:t>Издательство Уральского университета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F84C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5A18" w14:textId="77777777" w:rsidR="008E07C0" w:rsidRPr="008E07C0" w:rsidRDefault="008E07C0" w:rsidP="008E07C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266F" w14:textId="77777777" w:rsidR="008E07C0" w:rsidRPr="008E07C0" w:rsidRDefault="008E07C0" w:rsidP="008E07C0">
            <w:pPr>
              <w:widowControl w:val="0"/>
              <w:jc w:val="both"/>
            </w:pPr>
            <w:hyperlink r:id="rId8" w:history="1">
              <w:r w:rsidRPr="008E07C0">
                <w:rPr>
                  <w:color w:val="0000FF"/>
                  <w:u w:val="single"/>
                </w:rPr>
                <w:t>http://</w:t>
              </w:r>
              <w:proofErr w:type="spellStart"/>
              <w:r w:rsidRPr="008E07C0">
                <w:rPr>
                  <w:color w:val="0000FF"/>
                  <w:u w:val="single"/>
                  <w:lang w:val="en-US"/>
                </w:rPr>
                <w:t>biblioklub</w:t>
              </w:r>
              <w:proofErr w:type="spellEnd"/>
              <w:r w:rsidRPr="008E07C0">
                <w:rPr>
                  <w:color w:val="0000FF"/>
                  <w:u w:val="single"/>
                </w:rPr>
                <w:t>.</w:t>
              </w:r>
              <w:proofErr w:type="spellStart"/>
              <w:r w:rsidRPr="008E07C0">
                <w:rPr>
                  <w:color w:val="0000FF"/>
                  <w:u w:val="single"/>
                </w:rPr>
                <w:t>ru</w:t>
              </w:r>
              <w:proofErr w:type="spellEnd"/>
              <w:r w:rsidRPr="008E07C0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8E07C0" w:rsidRPr="008E07C0" w14:paraId="09FA28AA" w14:textId="77777777" w:rsidTr="008E07C0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B6A" w14:textId="77777777" w:rsidR="008E07C0" w:rsidRPr="008E07C0" w:rsidRDefault="008E07C0" w:rsidP="008E07C0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7F76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С.В. Горелов, В.П. Горелов, Е.А. Григорьев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B8BF" w14:textId="77777777" w:rsidR="008E07C0" w:rsidRPr="008E07C0" w:rsidRDefault="008E07C0" w:rsidP="008E07C0">
            <w:pPr>
              <w:keepNext/>
              <w:contextualSpacing/>
              <w:jc w:val="center"/>
              <w:outlineLvl w:val="3"/>
              <w:rPr>
                <w:bCs/>
              </w:rPr>
            </w:pPr>
            <w:r w:rsidRPr="008E07C0">
              <w:rPr>
                <w:bCs/>
              </w:rPr>
              <w:t xml:space="preserve">Основы научных </w:t>
            </w:r>
            <w:proofErr w:type="gramStart"/>
            <w:r w:rsidRPr="008E07C0">
              <w:rPr>
                <w:bCs/>
              </w:rPr>
              <w:t>исследований :</w:t>
            </w:r>
            <w:proofErr w:type="gramEnd"/>
            <w:r w:rsidRPr="008E07C0">
              <w:rPr>
                <w:bCs/>
              </w:rPr>
              <w:t xml:space="preserve">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3A00" w14:textId="77777777" w:rsidR="008E07C0" w:rsidRPr="008E07C0" w:rsidRDefault="008E07C0" w:rsidP="008E07C0">
            <w:pPr>
              <w:widowControl w:val="0"/>
              <w:jc w:val="center"/>
              <w:rPr>
                <w:i/>
              </w:rPr>
            </w:pPr>
            <w:r w:rsidRPr="008E07C0">
              <w:t>Директ-Медиа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D7D5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B4F" w14:textId="77777777" w:rsidR="008E07C0" w:rsidRPr="008E07C0" w:rsidRDefault="008E07C0" w:rsidP="008E07C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02E0" w14:textId="77777777" w:rsidR="008E07C0" w:rsidRPr="008E07C0" w:rsidRDefault="008E07C0" w:rsidP="008E07C0">
            <w:pPr>
              <w:widowControl w:val="0"/>
              <w:jc w:val="both"/>
            </w:pPr>
            <w:hyperlink r:id="rId9" w:history="1">
              <w:r w:rsidRPr="008E07C0">
                <w:rPr>
                  <w:color w:val="0000FF"/>
                  <w:u w:val="single"/>
                </w:rPr>
                <w:t>http://</w:t>
              </w:r>
              <w:proofErr w:type="spellStart"/>
              <w:r w:rsidRPr="008E07C0">
                <w:rPr>
                  <w:color w:val="0000FF"/>
                  <w:u w:val="single"/>
                  <w:lang w:val="en-US"/>
                </w:rPr>
                <w:t>biblioklub</w:t>
              </w:r>
              <w:proofErr w:type="spellEnd"/>
              <w:r w:rsidRPr="008E07C0">
                <w:rPr>
                  <w:color w:val="0000FF"/>
                  <w:u w:val="single"/>
                </w:rPr>
                <w:t>.</w:t>
              </w:r>
              <w:proofErr w:type="spellStart"/>
              <w:r w:rsidRPr="008E07C0">
                <w:rPr>
                  <w:color w:val="0000FF"/>
                  <w:u w:val="single"/>
                </w:rPr>
                <w:t>ru</w:t>
              </w:r>
              <w:proofErr w:type="spellEnd"/>
              <w:r w:rsidRPr="008E07C0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8E07C0" w:rsidRPr="008E07C0" w14:paraId="3F186D53" w14:textId="77777777" w:rsidTr="008E07C0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BAB4" w14:textId="77777777" w:rsidR="008E07C0" w:rsidRPr="008E07C0" w:rsidRDefault="008E07C0" w:rsidP="008E07C0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6708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В.И. </w:t>
            </w:r>
            <w:proofErr w:type="spellStart"/>
            <w:r w:rsidRPr="008E07C0">
              <w:t>Комлацки</w:t>
            </w:r>
            <w:proofErr w:type="spellEnd"/>
          </w:p>
          <w:p w14:paraId="4D2E5700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С.В. Логинов, Г.В. </w:t>
            </w:r>
            <w:proofErr w:type="spellStart"/>
            <w:r w:rsidRPr="008E07C0">
              <w:t>Комлацкий</w:t>
            </w:r>
            <w:proofErr w:type="spellEnd"/>
            <w:r w:rsidRPr="008E07C0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8494" w14:textId="77777777" w:rsidR="008E07C0" w:rsidRPr="008E07C0" w:rsidRDefault="008E07C0" w:rsidP="008E07C0">
            <w:pPr>
              <w:keepNext/>
              <w:contextualSpacing/>
              <w:jc w:val="center"/>
              <w:outlineLvl w:val="3"/>
              <w:rPr>
                <w:bCs/>
              </w:rPr>
            </w:pPr>
            <w:r w:rsidRPr="008E07C0">
              <w:rPr>
                <w:bCs/>
              </w:rPr>
              <w:t xml:space="preserve">Планирование и организация научных </w:t>
            </w:r>
            <w:proofErr w:type="gramStart"/>
            <w:r w:rsidRPr="008E07C0">
              <w:rPr>
                <w:bCs/>
              </w:rPr>
              <w:t>исследований :</w:t>
            </w:r>
            <w:proofErr w:type="gramEnd"/>
            <w:r w:rsidRPr="008E07C0">
              <w:rPr>
                <w:bCs/>
              </w:rPr>
              <w:t xml:space="preserve"> учебное пособие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E102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Феникс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C8E5" w14:textId="77777777" w:rsidR="008E07C0" w:rsidRPr="008E07C0" w:rsidRDefault="008E07C0" w:rsidP="008E07C0">
            <w:pPr>
              <w:widowControl w:val="0"/>
              <w:jc w:val="center"/>
            </w:pPr>
            <w:r w:rsidRPr="008E07C0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162" w14:textId="77777777" w:rsidR="008E07C0" w:rsidRPr="008E07C0" w:rsidRDefault="008E07C0" w:rsidP="008E07C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05A5" w14:textId="77777777" w:rsidR="008E07C0" w:rsidRPr="008E07C0" w:rsidRDefault="008E07C0" w:rsidP="008E07C0">
            <w:pPr>
              <w:widowControl w:val="0"/>
              <w:jc w:val="both"/>
            </w:pPr>
            <w:hyperlink r:id="rId10" w:history="1">
              <w:r w:rsidRPr="008E07C0">
                <w:rPr>
                  <w:color w:val="0000FF"/>
                  <w:u w:val="single"/>
                </w:rPr>
                <w:t>http://</w:t>
              </w:r>
              <w:proofErr w:type="spellStart"/>
              <w:r w:rsidRPr="008E07C0">
                <w:rPr>
                  <w:color w:val="0000FF"/>
                  <w:u w:val="single"/>
                  <w:lang w:val="en-US"/>
                </w:rPr>
                <w:t>biblioklub</w:t>
              </w:r>
              <w:proofErr w:type="spellEnd"/>
              <w:r w:rsidRPr="008E07C0">
                <w:rPr>
                  <w:color w:val="0000FF"/>
                  <w:u w:val="single"/>
                </w:rPr>
                <w:t>.</w:t>
              </w:r>
              <w:proofErr w:type="spellStart"/>
              <w:r w:rsidRPr="008E07C0">
                <w:rPr>
                  <w:color w:val="0000FF"/>
                  <w:u w:val="single"/>
                </w:rPr>
                <w:t>ru</w:t>
              </w:r>
              <w:proofErr w:type="spellEnd"/>
              <w:r w:rsidRPr="008E07C0">
                <w:rPr>
                  <w:color w:val="0000FF"/>
                  <w:u w:val="single"/>
                </w:rPr>
                <w:t>/</w:t>
              </w:r>
            </w:hyperlink>
          </w:p>
        </w:tc>
      </w:tr>
    </w:tbl>
    <w:p w14:paraId="000DF1D1" w14:textId="6039FB74" w:rsidR="00E325C6" w:rsidRPr="008E07C0" w:rsidRDefault="00E325C6" w:rsidP="00E325C6"/>
    <w:p w14:paraId="2B7086DB" w14:textId="3DCBD4FF" w:rsidR="00E325C6" w:rsidRPr="008E07C0" w:rsidRDefault="00E325C6" w:rsidP="00E325C6"/>
    <w:p w14:paraId="36F1DDB0" w14:textId="08188E19" w:rsidR="00B53803" w:rsidRPr="008E07C0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8E07C0" w:rsidRDefault="00B53803" w:rsidP="00E325C6"/>
    <w:p w14:paraId="799EE192" w14:textId="1AF4C695" w:rsidR="00D30DBC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8E07C0">
          <w:rPr>
            <w:rStyle w:val="a6"/>
            <w:lang w:val="en-US"/>
          </w:rPr>
          <w:t>http</w:t>
        </w:r>
        <w:r w:rsidR="00217C43" w:rsidRPr="008E07C0">
          <w:rPr>
            <w:rStyle w:val="a6"/>
          </w:rPr>
          <w:t>://</w:t>
        </w:r>
        <w:proofErr w:type="spellStart"/>
        <w:r w:rsidR="00217C43" w:rsidRPr="008E07C0">
          <w:rPr>
            <w:rStyle w:val="a6"/>
            <w:lang w:val="en-US"/>
          </w:rPr>
          <w:t>dviu</w:t>
        </w:r>
        <w:proofErr w:type="spellEnd"/>
        <w:r w:rsidR="00217C43" w:rsidRPr="008E07C0">
          <w:rPr>
            <w:rStyle w:val="a6"/>
          </w:rPr>
          <w:t>.</w:t>
        </w:r>
        <w:proofErr w:type="spellStart"/>
        <w:r w:rsidR="00217C43" w:rsidRPr="008E07C0">
          <w:rPr>
            <w:rStyle w:val="a6"/>
            <w:lang w:val="en-US"/>
          </w:rPr>
          <w:t>ranepa</w:t>
        </w:r>
        <w:proofErr w:type="spellEnd"/>
        <w:r w:rsidR="00217C43" w:rsidRPr="008E07C0">
          <w:rPr>
            <w:rStyle w:val="a6"/>
          </w:rPr>
          <w:t>.</w:t>
        </w:r>
        <w:proofErr w:type="spellStart"/>
        <w:r w:rsidR="00217C43" w:rsidRPr="008E07C0">
          <w:rPr>
            <w:rStyle w:val="a6"/>
            <w:lang w:val="en-US"/>
          </w:rPr>
          <w:t>ru</w:t>
        </w:r>
        <w:proofErr w:type="spellEnd"/>
        <w:r w:rsidR="00217C43" w:rsidRPr="008E07C0">
          <w:rPr>
            <w:rStyle w:val="a6"/>
          </w:rPr>
          <w:t>/</w:t>
        </w:r>
        <w:r w:rsidR="00217C43" w:rsidRPr="008E07C0">
          <w:rPr>
            <w:rStyle w:val="a6"/>
            <w:lang w:val="en-US"/>
          </w:rPr>
          <w:t>index</w:t>
        </w:r>
        <w:r w:rsidR="00217C43" w:rsidRPr="008E07C0">
          <w:rPr>
            <w:rStyle w:val="a6"/>
          </w:rPr>
          <w:t>.</w:t>
        </w:r>
        <w:proofErr w:type="spellStart"/>
        <w:r w:rsidR="00217C43" w:rsidRPr="008E07C0">
          <w:rPr>
            <w:rStyle w:val="a6"/>
            <w:lang w:val="en-US"/>
          </w:rPr>
          <w:t>php</w:t>
        </w:r>
        <w:proofErr w:type="spellEnd"/>
        <w:r w:rsidR="00217C43" w:rsidRPr="008E07C0">
          <w:rPr>
            <w:rStyle w:val="a6"/>
          </w:rPr>
          <w:t>?</w:t>
        </w:r>
        <w:r w:rsidR="00217C43" w:rsidRPr="008E07C0">
          <w:rPr>
            <w:rStyle w:val="a6"/>
            <w:lang w:val="en-US"/>
          </w:rPr>
          <w:t>page</w:t>
        </w:r>
        <w:r w:rsidR="00217C43" w:rsidRPr="008E07C0">
          <w:rPr>
            <w:rStyle w:val="a6"/>
          </w:rPr>
          <w:t>=</w:t>
        </w:r>
        <w:proofErr w:type="spellStart"/>
        <w:r w:rsidR="00217C43" w:rsidRPr="008E07C0">
          <w:rPr>
            <w:rStyle w:val="a6"/>
            <w:lang w:val="en-US"/>
          </w:rPr>
          <w:t>bibi</w:t>
        </w:r>
        <w:proofErr w:type="spellEnd"/>
        <w:r w:rsidR="00217C43" w:rsidRPr="008E07C0">
          <w:rPr>
            <w:rStyle w:val="a6"/>
          </w:rPr>
          <w:t>2&amp;</w:t>
        </w:r>
        <w:proofErr w:type="spellStart"/>
        <w:r w:rsidR="00217C43" w:rsidRPr="008E07C0">
          <w:rPr>
            <w:rStyle w:val="a6"/>
            <w:lang w:val="en-US"/>
          </w:rPr>
          <w:t>rc</w:t>
        </w:r>
        <w:proofErr w:type="spellEnd"/>
        <w:r w:rsidR="00217C43" w:rsidRPr="008E07C0">
          <w:rPr>
            <w:rStyle w:val="a6"/>
          </w:rPr>
          <w:t>=</w:t>
        </w:r>
        <w:proofErr w:type="spellStart"/>
        <w:r w:rsidR="00217C43" w:rsidRPr="008E07C0">
          <w:rPr>
            <w:rStyle w:val="a6"/>
            <w:lang w:val="en-US"/>
          </w:rPr>
          <w:t>bibi</w:t>
        </w:r>
        <w:proofErr w:type="spellEnd"/>
      </w:hyperlink>
      <w:r w:rsidR="00217C43" w:rsidRPr="008E07C0">
        <w:t xml:space="preserve"> </w:t>
      </w:r>
      <w:r w:rsidR="00D30DBC" w:rsidRPr="008E07C0">
        <w:t>– электронная библиотека ДВИУ.</w:t>
      </w:r>
    </w:p>
    <w:p w14:paraId="02619146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8E07C0">
          <w:rPr>
            <w:rStyle w:val="a6"/>
          </w:rPr>
          <w:t>http://e.lanbook.com</w:t>
        </w:r>
      </w:hyperlink>
      <w:r w:rsidR="00D30DBC" w:rsidRPr="008E07C0">
        <w:t xml:space="preserve"> – электронно-библиотечная система «Лань».</w:t>
      </w:r>
    </w:p>
    <w:p w14:paraId="2BBD7F98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8E07C0">
          <w:rPr>
            <w:rStyle w:val="a6"/>
            <w:lang w:val="en-US"/>
          </w:rPr>
          <w:t>http</w:t>
        </w:r>
        <w:r w:rsidR="003A10CE" w:rsidRPr="008E07C0">
          <w:rPr>
            <w:rStyle w:val="a6"/>
          </w:rPr>
          <w:t>://</w:t>
        </w:r>
        <w:proofErr w:type="spellStart"/>
        <w:r w:rsidR="003A10CE" w:rsidRPr="008E07C0">
          <w:rPr>
            <w:rStyle w:val="a6"/>
          </w:rPr>
          <w:t>IQlib</w:t>
        </w:r>
        <w:proofErr w:type="spellEnd"/>
      </w:hyperlink>
      <w:r w:rsidR="00D30DBC" w:rsidRPr="008E07C0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8E07C0">
          <w:rPr>
            <w:rStyle w:val="a6"/>
            <w:lang w:val="en-US"/>
          </w:rPr>
          <w:t>http</w:t>
        </w:r>
        <w:r w:rsidR="003A10CE" w:rsidRPr="008E07C0">
          <w:rPr>
            <w:rStyle w:val="a6"/>
          </w:rPr>
          <w:t>://window.edu.ru</w:t>
        </w:r>
      </w:hyperlink>
      <w:r w:rsidR="00D30DBC" w:rsidRPr="008E07C0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8E07C0">
          <w:rPr>
            <w:rStyle w:val="a6"/>
            <w:lang w:val="en-US"/>
          </w:rPr>
          <w:t>http</w:t>
        </w:r>
        <w:r w:rsidR="003A10CE" w:rsidRPr="008E07C0">
          <w:rPr>
            <w:rStyle w:val="a6"/>
          </w:rPr>
          <w:t>://</w:t>
        </w:r>
        <w:r w:rsidR="003A10CE" w:rsidRPr="008E07C0">
          <w:rPr>
            <w:rStyle w:val="a6"/>
            <w:lang w:val="en-US"/>
          </w:rPr>
          <w:t>www</w:t>
        </w:r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biblio</w:t>
        </w:r>
        <w:proofErr w:type="spellEnd"/>
        <w:r w:rsidR="003A10CE" w:rsidRPr="008E07C0">
          <w:rPr>
            <w:rStyle w:val="a6"/>
          </w:rPr>
          <w:t>-</w:t>
        </w:r>
        <w:proofErr w:type="spellStart"/>
        <w:r w:rsidR="003A10CE" w:rsidRPr="008E07C0">
          <w:rPr>
            <w:rStyle w:val="a6"/>
            <w:lang w:val="en-US"/>
          </w:rPr>
          <w:t>onlain</w:t>
        </w:r>
        <w:proofErr w:type="spellEnd"/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ru</w:t>
        </w:r>
        <w:proofErr w:type="spellEnd"/>
      </w:hyperlink>
      <w:r w:rsidR="00D30DBC" w:rsidRPr="008E07C0">
        <w:t xml:space="preserve"> – электронно-библиотечная система ЭБС «</w:t>
      </w:r>
      <w:proofErr w:type="spellStart"/>
      <w:r w:rsidR="00D30DBC" w:rsidRPr="008E07C0">
        <w:t>Юрайт</w:t>
      </w:r>
      <w:proofErr w:type="spellEnd"/>
      <w:r w:rsidR="00D30DBC" w:rsidRPr="008E07C0">
        <w:t>».</w:t>
      </w:r>
    </w:p>
    <w:p w14:paraId="33461834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8E07C0">
          <w:rPr>
            <w:rStyle w:val="a6"/>
            <w:lang w:val="en-US"/>
          </w:rPr>
          <w:t>http</w:t>
        </w:r>
        <w:r w:rsidR="003A10CE" w:rsidRPr="008E07C0">
          <w:rPr>
            <w:rStyle w:val="a6"/>
          </w:rPr>
          <w:t>://</w:t>
        </w:r>
        <w:r w:rsidR="003A10CE" w:rsidRPr="008E07C0">
          <w:rPr>
            <w:rStyle w:val="a6"/>
            <w:lang w:val="en-US"/>
          </w:rPr>
          <w:t>www</w:t>
        </w:r>
        <w:r w:rsidR="003A10CE" w:rsidRPr="008E07C0">
          <w:rPr>
            <w:rStyle w:val="a6"/>
          </w:rPr>
          <w:t>.</w:t>
        </w:r>
        <w:r w:rsidR="003A10CE" w:rsidRPr="008E07C0">
          <w:rPr>
            <w:rStyle w:val="a6"/>
            <w:lang w:val="en-US"/>
          </w:rPr>
          <w:t>Cir</w:t>
        </w:r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ru</w:t>
        </w:r>
        <w:proofErr w:type="spellEnd"/>
      </w:hyperlink>
      <w:r w:rsidR="00E325C6" w:rsidRPr="008E07C0">
        <w:t xml:space="preserve"> </w:t>
      </w:r>
      <w:r w:rsidR="00D30DBC" w:rsidRPr="008E07C0">
        <w:t>Университетская информационная система России.</w:t>
      </w:r>
    </w:p>
    <w:p w14:paraId="61C0B1E2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8E07C0">
          <w:rPr>
            <w:rStyle w:val="a6"/>
            <w:lang w:val="en-US"/>
          </w:rPr>
          <w:t>http</w:t>
        </w:r>
        <w:r w:rsidR="003A10CE" w:rsidRPr="008E07C0">
          <w:rPr>
            <w:rStyle w:val="a6"/>
          </w:rPr>
          <w:t>://www.edu.ru</w:t>
        </w:r>
      </w:hyperlink>
      <w:r w:rsidR="00D30DBC" w:rsidRPr="008E07C0">
        <w:t xml:space="preserve"> - Федеральный портал «Российское образование».</w:t>
      </w:r>
    </w:p>
    <w:p w14:paraId="3BDF6CF9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8E07C0">
          <w:rPr>
            <w:rStyle w:val="a6"/>
            <w:lang w:val="en-US"/>
          </w:rPr>
          <w:t>http</w:t>
        </w:r>
        <w:r w:rsidR="003A10CE" w:rsidRPr="008E07C0">
          <w:rPr>
            <w:rStyle w:val="a6"/>
          </w:rPr>
          <w:t>://</w:t>
        </w:r>
        <w:r w:rsidR="003A10CE" w:rsidRPr="008E07C0">
          <w:rPr>
            <w:rStyle w:val="a6"/>
            <w:lang w:val="en-US"/>
          </w:rPr>
          <w:t>www</w:t>
        </w:r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gramota</w:t>
        </w:r>
        <w:proofErr w:type="spellEnd"/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ru</w:t>
        </w:r>
        <w:proofErr w:type="spellEnd"/>
      </w:hyperlink>
      <w:r w:rsidR="00D30DBC" w:rsidRPr="008E07C0">
        <w:t xml:space="preserve"> </w:t>
      </w:r>
      <w:r w:rsidR="00D30DBC" w:rsidRPr="008E07C0">
        <w:rPr>
          <w:szCs w:val="28"/>
        </w:rPr>
        <w:t xml:space="preserve">– </w:t>
      </w:r>
      <w:r w:rsidR="00D30DBC" w:rsidRPr="008E07C0">
        <w:t>справочно-информационный портал.</w:t>
      </w:r>
    </w:p>
    <w:p w14:paraId="4D0B9CA2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8E07C0">
          <w:rPr>
            <w:rStyle w:val="a6"/>
          </w:rPr>
          <w:t>http://www.iprbookshop.ru</w:t>
        </w:r>
      </w:hyperlink>
      <w:r w:rsidR="00D30DBC" w:rsidRPr="008E07C0">
        <w:t xml:space="preserve"> – электронно-библиотечная система «</w:t>
      </w:r>
      <w:proofErr w:type="spellStart"/>
      <w:r w:rsidR="00D30DBC" w:rsidRPr="008E07C0">
        <w:rPr>
          <w:lang w:val="en-US"/>
        </w:rPr>
        <w:t>IPRbooks</w:t>
      </w:r>
      <w:proofErr w:type="spellEnd"/>
      <w:r w:rsidR="00D30DBC" w:rsidRPr="008E07C0">
        <w:t>».</w:t>
      </w:r>
    </w:p>
    <w:p w14:paraId="00744914" w14:textId="77993ED0" w:rsidR="00D30DBC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8E07C0">
          <w:rPr>
            <w:rStyle w:val="a6"/>
            <w:lang w:val="en-US"/>
          </w:rPr>
          <w:t>http</w:t>
        </w:r>
        <w:r w:rsidR="003A10CE" w:rsidRPr="008E07C0">
          <w:rPr>
            <w:rStyle w:val="a6"/>
          </w:rPr>
          <w:t>://www.openet.edu.ru</w:t>
        </w:r>
      </w:hyperlink>
      <w:r w:rsidR="003A10CE" w:rsidRPr="008E07C0">
        <w:t xml:space="preserve"> -</w:t>
      </w:r>
      <w:r w:rsidR="00D30DBC" w:rsidRPr="008E07C0">
        <w:t xml:space="preserve"> Российский портал открытого образования.</w:t>
      </w:r>
    </w:p>
    <w:p w14:paraId="77F3DB66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8E07C0">
          <w:rPr>
            <w:rStyle w:val="a6"/>
            <w:lang w:val="en-US"/>
          </w:rPr>
          <w:t>http</w:t>
        </w:r>
        <w:r w:rsidR="003A10CE" w:rsidRPr="008E07C0">
          <w:rPr>
            <w:rStyle w:val="a6"/>
          </w:rPr>
          <w:t>://</w:t>
        </w:r>
        <w:r w:rsidR="003A10CE" w:rsidRPr="008E07C0">
          <w:rPr>
            <w:rStyle w:val="a6"/>
            <w:lang w:val="en-US"/>
          </w:rPr>
          <w:t>www</w:t>
        </w:r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sibuk</w:t>
        </w:r>
        <w:proofErr w:type="spellEnd"/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Nsk</w:t>
        </w:r>
        <w:proofErr w:type="spellEnd"/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su</w:t>
        </w:r>
        <w:proofErr w:type="spellEnd"/>
        <w:r w:rsidR="003A10CE" w:rsidRPr="008E07C0">
          <w:rPr>
            <w:rStyle w:val="a6"/>
          </w:rPr>
          <w:t>.</w:t>
        </w:r>
        <w:r w:rsidR="003A10CE" w:rsidRPr="008E07C0">
          <w:rPr>
            <w:rStyle w:val="a6"/>
            <w:lang w:val="en-US"/>
          </w:rPr>
          <w:t>Public</w:t>
        </w:r>
        <w:r w:rsidR="003A10CE" w:rsidRPr="008E07C0">
          <w:rPr>
            <w:rStyle w:val="a6"/>
          </w:rPr>
          <w:t>/</w:t>
        </w:r>
        <w:proofErr w:type="spellStart"/>
        <w:r w:rsidR="003A10CE" w:rsidRPr="008E07C0">
          <w:rPr>
            <w:rStyle w:val="a6"/>
            <w:lang w:val="en-US"/>
          </w:rPr>
          <w:t>Ypr</w:t>
        </w:r>
        <w:proofErr w:type="spellEnd"/>
        <w:r w:rsidR="003A10CE" w:rsidRPr="008E07C0">
          <w:rPr>
            <w:rStyle w:val="a6"/>
          </w:rPr>
          <w:t>/</w:t>
        </w:r>
        <w:proofErr w:type="spellStart"/>
        <w:r w:rsidR="003A10CE" w:rsidRPr="008E07C0">
          <w:rPr>
            <w:rStyle w:val="a6"/>
            <w:lang w:val="en-US"/>
          </w:rPr>
          <w:t>yp</w:t>
        </w:r>
        <w:proofErr w:type="spellEnd"/>
        <w:r w:rsidR="003A10CE" w:rsidRPr="008E07C0">
          <w:rPr>
            <w:rStyle w:val="a6"/>
          </w:rPr>
          <w:t>13/07/</w:t>
        </w:r>
        <w:proofErr w:type="spellStart"/>
        <w:r w:rsidR="003A10CE" w:rsidRPr="008E07C0">
          <w:rPr>
            <w:rStyle w:val="a6"/>
            <w:lang w:val="en-US"/>
          </w:rPr>
          <w:t>htm</w:t>
        </w:r>
        <w:proofErr w:type="spellEnd"/>
      </w:hyperlink>
      <w:r w:rsidR="00D30DBC" w:rsidRPr="008E07C0">
        <w:t xml:space="preserve"> - Библиотеки.</w:t>
      </w:r>
    </w:p>
    <w:p w14:paraId="7F2DDF7A" w14:textId="435D9397" w:rsidR="006A7A7E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8E07C0">
          <w:rPr>
            <w:rStyle w:val="a6"/>
            <w:lang w:val="en-US"/>
          </w:rPr>
          <w:t>www</w:t>
        </w:r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elibrary</w:t>
        </w:r>
        <w:proofErr w:type="spellEnd"/>
        <w:r w:rsidR="003A10CE" w:rsidRPr="008E07C0">
          <w:rPr>
            <w:rStyle w:val="a6"/>
          </w:rPr>
          <w:t>.</w:t>
        </w:r>
        <w:proofErr w:type="spellStart"/>
        <w:r w:rsidR="003A10CE" w:rsidRPr="008E07C0">
          <w:rPr>
            <w:rStyle w:val="a6"/>
            <w:lang w:val="en-US"/>
          </w:rPr>
          <w:t>ru</w:t>
        </w:r>
        <w:proofErr w:type="spellEnd"/>
      </w:hyperlink>
      <w:r w:rsidR="00D30DBC" w:rsidRPr="008E07C0">
        <w:t>– научная электронная библиотека.</w:t>
      </w:r>
    </w:p>
    <w:p w14:paraId="79B7BC33" w14:textId="45418F93" w:rsidR="00D30DBC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8E07C0">
          <w:rPr>
            <w:rStyle w:val="a6"/>
          </w:rPr>
          <w:t>https://www.gks.ru/</w:t>
        </w:r>
      </w:hyperlink>
      <w:r w:rsidR="00D30DBC" w:rsidRPr="008E07C0">
        <w:t xml:space="preserve"> – сайт федеральной службы государственной статистики РФ</w:t>
      </w:r>
    </w:p>
    <w:p w14:paraId="00FC51E0" w14:textId="77777777" w:rsidR="00E325C6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8E07C0">
          <w:rPr>
            <w:rStyle w:val="a6"/>
          </w:rPr>
          <w:t>http://www.gov.ru/</w:t>
        </w:r>
      </w:hyperlink>
      <w:r w:rsidR="00D30DBC" w:rsidRPr="008E07C0">
        <w:t xml:space="preserve"> – сервер органов государственной власти Российской Федерации</w:t>
      </w:r>
    </w:p>
    <w:p w14:paraId="7DE97DD9" w14:textId="24B64EDE" w:rsidR="00D30DBC" w:rsidRPr="008E07C0" w:rsidRDefault="00244257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8E07C0">
          <w:rPr>
            <w:rStyle w:val="a6"/>
          </w:rPr>
          <w:t>www.rsl.ru</w:t>
        </w:r>
      </w:hyperlink>
      <w:r w:rsidR="00D30DBC" w:rsidRPr="008E07C0">
        <w:t xml:space="preserve"> </w:t>
      </w:r>
      <w:r w:rsidR="00D30DBC" w:rsidRPr="008E07C0">
        <w:rPr>
          <w:szCs w:val="28"/>
        </w:rPr>
        <w:t xml:space="preserve">– </w:t>
      </w:r>
      <w:r w:rsidR="00D30DBC" w:rsidRPr="008E07C0">
        <w:t>Российская государственная библиотека.</w:t>
      </w:r>
    </w:p>
    <w:p w14:paraId="1DFB7198" w14:textId="77777777" w:rsidR="00F17820" w:rsidRPr="008E07C0" w:rsidRDefault="00F17820" w:rsidP="00F17820">
      <w:pPr>
        <w:jc w:val="both"/>
        <w:rPr>
          <w:bCs/>
        </w:rPr>
      </w:pPr>
    </w:p>
    <w:p w14:paraId="5B82CC65" w14:textId="5E04AB55" w:rsidR="00E325C6" w:rsidRPr="008E07C0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8E07C0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E07C0" w:rsidRDefault="00DF0116" w:rsidP="00DF0116">
      <w:pPr>
        <w:ind w:firstLine="708"/>
        <w:jc w:val="both"/>
        <w:rPr>
          <w:color w:val="000000" w:themeColor="text1"/>
        </w:rPr>
      </w:pPr>
      <w:r w:rsidRPr="008E07C0">
        <w:rPr>
          <w:rFonts w:eastAsia="WenQuanYi Micro Hei"/>
          <w:color w:val="000000" w:themeColor="text1"/>
        </w:rPr>
        <w:t>В ходе прохождения практики</w:t>
      </w:r>
      <w:r w:rsidR="001D100B" w:rsidRPr="008E07C0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8E07C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7C0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8E07C0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8E07C0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8E07C0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8E07C0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8E07C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7C0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8E07C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8E07C0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E07C0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8E07C0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8E07C0">
        <w:rPr>
          <w:rFonts w:eastAsia="WenQuanYi Micro Hei"/>
          <w:b/>
          <w:bCs/>
          <w:color w:val="000000" w:themeColor="text1"/>
        </w:rPr>
        <w:t>10</w:t>
      </w:r>
      <w:r w:rsidR="001D100B" w:rsidRPr="008E07C0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8E07C0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E07C0" w:rsidRDefault="001D100B" w:rsidP="00DF0116">
      <w:pPr>
        <w:ind w:firstLine="360"/>
        <w:jc w:val="both"/>
        <w:rPr>
          <w:color w:val="000000" w:themeColor="text1"/>
        </w:rPr>
      </w:pPr>
      <w:r w:rsidRPr="008E07C0">
        <w:rPr>
          <w:rFonts w:eastAsia="WenQuanYi Micro Hei"/>
          <w:color w:val="000000" w:themeColor="text1"/>
        </w:rPr>
        <w:t>Д</w:t>
      </w:r>
      <w:r w:rsidR="00B53803" w:rsidRPr="008E07C0">
        <w:rPr>
          <w:rFonts w:eastAsia="WenQuanYi Micro Hei"/>
          <w:color w:val="000000" w:themeColor="text1"/>
        </w:rPr>
        <w:t>ля успешного прохождения практики</w:t>
      </w:r>
      <w:r w:rsidRPr="008E07C0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E07C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E07C0">
        <w:rPr>
          <w:rFonts w:eastAsia="WenQuanYi Micro Hei"/>
          <w:color w:val="000000" w:themeColor="text1"/>
        </w:rPr>
        <w:lastRenderedPageBreak/>
        <w:t>Windows 10 x64</w:t>
      </w:r>
    </w:p>
    <w:p w14:paraId="4DDF56BD" w14:textId="77777777" w:rsidR="001D100B" w:rsidRPr="008E07C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E07C0">
        <w:rPr>
          <w:rFonts w:eastAsia="WenQuanYi Micro Hei"/>
          <w:color w:val="000000" w:themeColor="text1"/>
        </w:rPr>
        <w:t>MicrosoftOffice</w:t>
      </w:r>
      <w:proofErr w:type="spellEnd"/>
      <w:r w:rsidRPr="008E07C0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E07C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E07C0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E07C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E07C0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E07C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E07C0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8E07C0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8E07C0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E07C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8E07C0" w:rsidRDefault="00A716B4" w:rsidP="00A716B4"/>
    <w:p w14:paraId="51E8A3B8" w14:textId="47FAB0D8" w:rsidR="002319FD" w:rsidRPr="008E07C0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8E07C0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8E07C0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8E07C0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8E07C0" w:rsidRDefault="00D64787" w:rsidP="00DF0116">
      <w:pPr>
        <w:ind w:firstLine="708"/>
        <w:jc w:val="both"/>
      </w:pPr>
      <w:r w:rsidRPr="008E07C0">
        <w:rPr>
          <w:rFonts w:eastAsia="ArialMT"/>
          <w:color w:val="000000"/>
          <w:lang w:eastAsia="en-US"/>
        </w:rPr>
        <w:t>Для про</w:t>
      </w:r>
      <w:r w:rsidR="002319FD" w:rsidRPr="008E07C0">
        <w:rPr>
          <w:rFonts w:eastAsia="ArialMT"/>
          <w:color w:val="000000"/>
          <w:lang w:eastAsia="en-US"/>
        </w:rPr>
        <w:t>ведения практики</w:t>
      </w:r>
      <w:r w:rsidRPr="008E07C0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8E07C0" w:rsidRDefault="002319FD" w:rsidP="00DF0116">
      <w:pPr>
        <w:ind w:firstLine="708"/>
        <w:jc w:val="both"/>
      </w:pPr>
      <w:r w:rsidRPr="008E07C0">
        <w:t>Для проведения практики</w:t>
      </w:r>
      <w:r w:rsidR="00D64787" w:rsidRPr="008E07C0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8E07C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3B12" w14:textId="77777777" w:rsidR="00244257" w:rsidRDefault="00244257" w:rsidP="00125718">
      <w:r>
        <w:separator/>
      </w:r>
    </w:p>
  </w:endnote>
  <w:endnote w:type="continuationSeparator" w:id="0">
    <w:p w14:paraId="09A73B2C" w14:textId="77777777" w:rsidR="00244257" w:rsidRDefault="0024425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BD19" w14:textId="77777777" w:rsidR="00244257" w:rsidRDefault="00244257" w:rsidP="00125718">
      <w:r>
        <w:separator/>
      </w:r>
    </w:p>
  </w:footnote>
  <w:footnote w:type="continuationSeparator" w:id="0">
    <w:p w14:paraId="19B412E0" w14:textId="77777777" w:rsidR="00244257" w:rsidRDefault="0024425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9C87663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2"/>
  </w:num>
  <w:num w:numId="6">
    <w:abstractNumId w:val="8"/>
  </w:num>
  <w:num w:numId="7">
    <w:abstractNumId w:val="15"/>
  </w:num>
  <w:num w:numId="8">
    <w:abstractNumId w:val="13"/>
  </w:num>
  <w:num w:numId="9">
    <w:abstractNumId w:val="10"/>
  </w:num>
  <w:num w:numId="10">
    <w:abstractNumId w:val="5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9FD"/>
    <w:rsid w:val="00244257"/>
    <w:rsid w:val="00262AAB"/>
    <w:rsid w:val="00287EDD"/>
    <w:rsid w:val="002D7B8E"/>
    <w:rsid w:val="0032484B"/>
    <w:rsid w:val="0033101B"/>
    <w:rsid w:val="00381449"/>
    <w:rsid w:val="003A10CE"/>
    <w:rsid w:val="003B4A13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5C34"/>
    <w:rsid w:val="006A7A7E"/>
    <w:rsid w:val="006B14C8"/>
    <w:rsid w:val="006C0709"/>
    <w:rsid w:val="006F6BDC"/>
    <w:rsid w:val="00703390"/>
    <w:rsid w:val="00725186"/>
    <w:rsid w:val="00741974"/>
    <w:rsid w:val="007A0AEA"/>
    <w:rsid w:val="007D0A50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C7CC7"/>
    <w:rsid w:val="008E07C0"/>
    <w:rsid w:val="008E3A76"/>
    <w:rsid w:val="00910C55"/>
    <w:rsid w:val="00954607"/>
    <w:rsid w:val="00955C94"/>
    <w:rsid w:val="00964DF2"/>
    <w:rsid w:val="009656DC"/>
    <w:rsid w:val="00975201"/>
    <w:rsid w:val="009779E8"/>
    <w:rsid w:val="009B5BF5"/>
    <w:rsid w:val="009C45FF"/>
    <w:rsid w:val="009C4A9B"/>
    <w:rsid w:val="009E1EDD"/>
    <w:rsid w:val="00A22080"/>
    <w:rsid w:val="00A42A03"/>
    <w:rsid w:val="00A6193D"/>
    <w:rsid w:val="00A716B4"/>
    <w:rsid w:val="00A86427"/>
    <w:rsid w:val="00AB6D79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10CD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k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k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Шутов</cp:lastModifiedBy>
  <cp:revision>4</cp:revision>
  <cp:lastPrinted>2019-11-28T11:03:00Z</cp:lastPrinted>
  <dcterms:created xsi:type="dcterms:W3CDTF">2022-03-29T20:14:00Z</dcterms:created>
  <dcterms:modified xsi:type="dcterms:W3CDTF">2022-04-03T21:10:00Z</dcterms:modified>
</cp:coreProperties>
</file>