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C8A3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DF80D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05F045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78371D1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5646CEC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28B38AF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AE677C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68EC00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D6A7E9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9889A0A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788A4A4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5034B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C0285C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7D2F98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3BBD93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898B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FC5B3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E8543B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984B9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F59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71C2A0" w14:textId="77777777" w:rsidR="00A75E8F" w:rsidRPr="00C74C71" w:rsidRDefault="00A75E8F" w:rsidP="00A75E8F">
      <w:pPr>
        <w:tabs>
          <w:tab w:val="clear" w:pos="788"/>
          <w:tab w:val="left" w:pos="426"/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 w:rsidRPr="00A75E8F">
        <w:rPr>
          <w:b/>
          <w:caps/>
          <w:sz w:val="24"/>
          <w:szCs w:val="24"/>
        </w:rPr>
        <w:t xml:space="preserve">Б1.В.03.02 </w:t>
      </w:r>
      <w:bookmarkStart w:id="0" w:name="_GoBack"/>
      <w:r w:rsidRPr="00A75E8F">
        <w:rPr>
          <w:b/>
          <w:caps/>
          <w:sz w:val="24"/>
          <w:szCs w:val="24"/>
        </w:rPr>
        <w:t>Проектное управление</w:t>
      </w:r>
      <w:bookmarkEnd w:id="0"/>
    </w:p>
    <w:p w14:paraId="2944644B" w14:textId="77777777" w:rsidR="00920D08" w:rsidRDefault="00920D08" w:rsidP="00274C50">
      <w:pPr>
        <w:spacing w:line="240" w:lineRule="auto"/>
        <w:jc w:val="center"/>
        <w:rPr>
          <w:sz w:val="24"/>
          <w:szCs w:val="24"/>
        </w:rPr>
      </w:pPr>
    </w:p>
    <w:p w14:paraId="3FC867DD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645623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ED615DA" w14:textId="77777777" w:rsidR="00920D08" w:rsidRPr="00580D32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580D32" w:rsidRPr="00580D32">
        <w:rPr>
          <w:b/>
          <w:sz w:val="24"/>
          <w:szCs w:val="24"/>
        </w:rPr>
        <w:t>38.03.04 Государственное и муниципальное управление</w:t>
      </w:r>
    </w:p>
    <w:p w14:paraId="66110A4F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722E20">
        <w:rPr>
          <w:sz w:val="24"/>
          <w:szCs w:val="24"/>
        </w:rPr>
        <w:t xml:space="preserve">– </w:t>
      </w:r>
      <w:r w:rsidR="00580D32" w:rsidRPr="00580D32">
        <w:rPr>
          <w:b/>
          <w:sz w:val="24"/>
          <w:szCs w:val="24"/>
        </w:rPr>
        <w:t>Государственное и муниципальное управление</w:t>
      </w:r>
    </w:p>
    <w:p w14:paraId="36C568CB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E52036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B5916C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63CAB4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7C13F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655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ED25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0CB06C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CF213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39DB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9B11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FD99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F99B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D179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3A271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FAFFC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33BF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361B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D5C1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6266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F778BD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DFA5C7" w14:textId="77777777" w:rsidR="00722E20" w:rsidRDefault="00722E20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14:paraId="42E7A93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C52BE34" w14:textId="77777777" w:rsidR="00920D08" w:rsidRPr="00275F79" w:rsidRDefault="00722E2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26B74">
        <w:rPr>
          <w:sz w:val="24"/>
          <w:szCs w:val="24"/>
        </w:rPr>
        <w:t>21</w:t>
      </w:r>
    </w:p>
    <w:p w14:paraId="1D579EF8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57A4DE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00BB7DE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912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23"/>
        <w:gridCol w:w="3969"/>
        <w:gridCol w:w="4820"/>
      </w:tblGrid>
      <w:tr w:rsidR="00920D08" w:rsidRPr="003C0E55" w14:paraId="7DC31EEA" w14:textId="77777777" w:rsidTr="00A75E8F">
        <w:trPr>
          <w:trHeight w:val="858"/>
        </w:trPr>
        <w:tc>
          <w:tcPr>
            <w:tcW w:w="112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C99796B" w14:textId="77777777" w:rsidR="00920D08" w:rsidRPr="003C0E55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9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6D3D970" w14:textId="77777777" w:rsidR="00920D08" w:rsidRPr="003C0E55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14:paraId="08495D75" w14:textId="77777777" w:rsidR="00920D08" w:rsidRPr="003C0E55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820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14:paraId="0192F4B9" w14:textId="77777777" w:rsidR="00920D08" w:rsidRPr="007723E4" w:rsidRDefault="00920D08" w:rsidP="00426B74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75E8F" w:rsidRPr="003C0E55" w14:paraId="08F2D278" w14:textId="77777777" w:rsidTr="00FE4590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18602AD" w14:textId="77777777" w:rsidR="00A75E8F" w:rsidRPr="00C74C71" w:rsidRDefault="00A75E8F" w:rsidP="00A75E8F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C74C71">
              <w:rPr>
                <w:sz w:val="24"/>
                <w:szCs w:val="24"/>
              </w:rPr>
              <w:t>ПК-1</w:t>
            </w:r>
          </w:p>
        </w:tc>
        <w:tc>
          <w:tcPr>
            <w:tcW w:w="396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217C0A" w14:textId="77777777" w:rsidR="00A75E8F" w:rsidRPr="00580D32" w:rsidRDefault="00580D32" w:rsidP="00580D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0D32">
              <w:rPr>
                <w:sz w:val="24"/>
                <w:szCs w:val="24"/>
              </w:rPr>
              <w:t>Способен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8A079A1" w14:textId="77777777" w:rsidR="00580D32" w:rsidRPr="00580D32" w:rsidRDefault="00580D32" w:rsidP="00580D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80D32">
              <w:rPr>
                <w:sz w:val="24"/>
                <w:szCs w:val="24"/>
              </w:rPr>
              <w:t xml:space="preserve"> </w:t>
            </w:r>
            <w:r w:rsidRPr="00580D32">
              <w:rPr>
                <w:color w:val="000000"/>
                <w:sz w:val="24"/>
                <w:szCs w:val="24"/>
              </w:rPr>
              <w:t xml:space="preserve">ИПК-1.1 </w:t>
            </w:r>
            <w:r w:rsidRPr="00580D32">
              <w:rPr>
                <w:sz w:val="24"/>
                <w:szCs w:val="24"/>
              </w:rPr>
              <w:t>Определяет приоритеты профессиональной деятельности, разрабатывает и эффективно исполняет управленческие решения, в том числе в условиях неопределенности и рисков</w:t>
            </w:r>
          </w:p>
          <w:p w14:paraId="5F66E1D7" w14:textId="77777777" w:rsidR="00A75E8F" w:rsidRPr="00580D32" w:rsidRDefault="00580D32" w:rsidP="00580D32">
            <w:pPr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580D32">
              <w:rPr>
                <w:color w:val="000000"/>
                <w:sz w:val="24"/>
                <w:szCs w:val="24"/>
              </w:rPr>
              <w:t xml:space="preserve">ИПК-1.2 </w:t>
            </w:r>
            <w:r w:rsidRPr="00580D32">
              <w:rPr>
                <w:sz w:val="24"/>
                <w:szCs w:val="24"/>
              </w:rPr>
              <w:t>Применяет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A75E8F" w:rsidRPr="003C0E55" w14:paraId="5B646B84" w14:textId="77777777" w:rsidTr="00FE4590">
        <w:trPr>
          <w:trHeight w:val="424"/>
        </w:trPr>
        <w:tc>
          <w:tcPr>
            <w:tcW w:w="112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6810581" w14:textId="77777777" w:rsidR="00A75E8F" w:rsidRPr="00C74C71" w:rsidRDefault="00580D32" w:rsidP="00A75E8F">
            <w:pPr>
              <w:tabs>
                <w:tab w:val="left" w:pos="426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ПК-6</w:t>
            </w:r>
          </w:p>
        </w:tc>
        <w:tc>
          <w:tcPr>
            <w:tcW w:w="3969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EBD23BD" w14:textId="77777777" w:rsidR="00A75E8F" w:rsidRPr="00580D32" w:rsidRDefault="00580D32" w:rsidP="00580D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0D32">
              <w:rPr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готовностью к его реализации с использованием современных инновационных технологий</w:t>
            </w:r>
          </w:p>
        </w:tc>
        <w:tc>
          <w:tcPr>
            <w:tcW w:w="4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110FDC" w14:textId="77777777" w:rsidR="00580D32" w:rsidRPr="00580D32" w:rsidRDefault="00580D32" w:rsidP="00580D32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80D32">
              <w:rPr>
                <w:sz w:val="24"/>
                <w:szCs w:val="24"/>
              </w:rPr>
              <w:t xml:space="preserve"> </w:t>
            </w:r>
            <w:r w:rsidRPr="00580D32">
              <w:rPr>
                <w:color w:val="000000"/>
                <w:sz w:val="24"/>
                <w:szCs w:val="24"/>
              </w:rPr>
              <w:t xml:space="preserve">ИПК-6.1 </w:t>
            </w:r>
            <w:r w:rsidRPr="00580D32">
              <w:rPr>
                <w:sz w:val="24"/>
                <w:szCs w:val="24"/>
              </w:rPr>
              <w:t>Использует современные методы управления проектом</w:t>
            </w:r>
          </w:p>
          <w:p w14:paraId="5E9A2AAF" w14:textId="77777777" w:rsidR="00A75E8F" w:rsidRPr="00580D32" w:rsidRDefault="00580D32" w:rsidP="00580D3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80D32">
              <w:rPr>
                <w:color w:val="000000"/>
                <w:sz w:val="24"/>
                <w:szCs w:val="24"/>
              </w:rPr>
              <w:t xml:space="preserve">ИПК-6.2 </w:t>
            </w:r>
            <w:r w:rsidRPr="00580D32">
              <w:rPr>
                <w:sz w:val="24"/>
                <w:szCs w:val="24"/>
              </w:rPr>
              <w:t>Готов к реализации проекта с использованием современных инновационных технологий</w:t>
            </w:r>
          </w:p>
        </w:tc>
      </w:tr>
    </w:tbl>
    <w:p w14:paraId="367D8F08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9E4E4DA" w14:textId="77777777" w:rsidR="00426B74" w:rsidRPr="003C0E55" w:rsidRDefault="00426B74" w:rsidP="00920D08">
      <w:pPr>
        <w:spacing w:line="240" w:lineRule="auto"/>
        <w:rPr>
          <w:color w:val="000000"/>
          <w:sz w:val="24"/>
          <w:szCs w:val="24"/>
        </w:rPr>
      </w:pPr>
    </w:p>
    <w:p w14:paraId="2D2C227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133DE18" w14:textId="77777777" w:rsidR="00274C50" w:rsidRDefault="00274C50" w:rsidP="00274C50">
      <w:pPr>
        <w:tabs>
          <w:tab w:val="left" w:pos="180"/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</w:p>
    <w:p w14:paraId="0DDBF98A" w14:textId="77777777" w:rsidR="00A75E8F" w:rsidRDefault="00920D08" w:rsidP="00A75E8F">
      <w:pPr>
        <w:tabs>
          <w:tab w:val="clear" w:pos="788"/>
          <w:tab w:val="left" w:pos="426"/>
        </w:tabs>
        <w:spacing w:line="240" w:lineRule="auto"/>
        <w:ind w:left="0" w:firstLine="0"/>
        <w:rPr>
          <w:color w:val="000000"/>
          <w:sz w:val="24"/>
          <w:szCs w:val="24"/>
          <w:u w:val="single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="00274C50">
        <w:rPr>
          <w:color w:val="000000"/>
          <w:sz w:val="24"/>
          <w:szCs w:val="24"/>
          <w:u w:val="single"/>
        </w:rPr>
        <w:t xml:space="preserve"> </w:t>
      </w:r>
    </w:p>
    <w:p w14:paraId="4B00ED29" w14:textId="77777777" w:rsidR="00A75E8F" w:rsidRPr="00A75E8F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A75E8F">
        <w:rPr>
          <w:sz w:val="24"/>
          <w:szCs w:val="24"/>
        </w:rPr>
        <w:t xml:space="preserve">формирование у обучающихся представление об управлении проектами, структуре участников, процессов и функций управления проектами, критическими факторами успеха проектов; </w:t>
      </w:r>
    </w:p>
    <w:p w14:paraId="7D97296A" w14:textId="77777777" w:rsidR="00A75E8F" w:rsidRPr="00A75E8F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A75E8F">
        <w:rPr>
          <w:sz w:val="24"/>
          <w:szCs w:val="24"/>
        </w:rPr>
        <w:t>знаний о профессиональных международных стандартах управления проектами;</w:t>
      </w:r>
    </w:p>
    <w:p w14:paraId="2B1CBA73" w14:textId="77777777" w:rsidR="00A75E8F" w:rsidRPr="00A75E8F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A75E8F">
        <w:rPr>
          <w:sz w:val="24"/>
          <w:szCs w:val="24"/>
        </w:rPr>
        <w:t xml:space="preserve">освоить основные методики планирования, оценки и контроля выполнения проектов; </w:t>
      </w:r>
    </w:p>
    <w:p w14:paraId="082999D5" w14:textId="77777777" w:rsidR="00A75E8F" w:rsidRPr="00A75E8F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A75E8F">
        <w:rPr>
          <w:sz w:val="24"/>
          <w:szCs w:val="24"/>
        </w:rPr>
        <w:t xml:space="preserve">научиться использовать «лучшие практики», определять последовательность выполнения процессов управления, </w:t>
      </w:r>
    </w:p>
    <w:p w14:paraId="3EFF41DE" w14:textId="77777777" w:rsidR="00A75E8F" w:rsidRPr="00A75E8F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A75E8F">
        <w:rPr>
          <w:sz w:val="24"/>
          <w:szCs w:val="24"/>
        </w:rPr>
        <w:t>диагностировать и оценивать риски коммерческой деятельности;</w:t>
      </w:r>
    </w:p>
    <w:p w14:paraId="618EB20B" w14:textId="77777777" w:rsidR="00A75E8F" w:rsidRPr="00A75E8F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A75E8F">
        <w:rPr>
          <w:sz w:val="24"/>
          <w:szCs w:val="24"/>
        </w:rPr>
        <w:t>сравнивать эффективность принятых решений.</w:t>
      </w:r>
    </w:p>
    <w:p w14:paraId="3A514C61" w14:textId="77777777" w:rsidR="00274C50" w:rsidRPr="0024311E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</w:p>
    <w:p w14:paraId="5BEBECCB" w14:textId="77777777" w:rsidR="00274C50" w:rsidRPr="00C62A14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  <w:u w:val="single"/>
        </w:rPr>
      </w:pPr>
      <w:r w:rsidRPr="00C62A14">
        <w:rPr>
          <w:b/>
          <w:bCs/>
          <w:color w:val="000000"/>
          <w:sz w:val="24"/>
          <w:szCs w:val="24"/>
          <w:u w:val="single"/>
        </w:rPr>
        <w:t>Задачами освоения дисциплины являются:</w:t>
      </w:r>
    </w:p>
    <w:p w14:paraId="04E8137F" w14:textId="77777777" w:rsidR="00A75E8F" w:rsidRPr="00C74C71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C74C71">
        <w:rPr>
          <w:sz w:val="24"/>
          <w:szCs w:val="24"/>
        </w:rPr>
        <w:t>ознакомить обучающихся с историей развития методов управления проектами;</w:t>
      </w:r>
    </w:p>
    <w:p w14:paraId="5640AA41" w14:textId="77777777" w:rsidR="00A75E8F" w:rsidRPr="00C74C71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C74C71">
        <w:rPr>
          <w:sz w:val="24"/>
          <w:szCs w:val="24"/>
        </w:rPr>
        <w:t>изучение научных, теоретических и методических основ системы управления проектами;</w:t>
      </w:r>
    </w:p>
    <w:p w14:paraId="09D06585" w14:textId="77777777" w:rsidR="00A75E8F" w:rsidRPr="00C74C71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C74C71">
        <w:rPr>
          <w:sz w:val="24"/>
          <w:szCs w:val="24"/>
        </w:rPr>
        <w:t>изучение методических подходов к принятию решений по выработке концепции проекта, его структуризации и оценке;</w:t>
      </w:r>
    </w:p>
    <w:p w14:paraId="1AD353FE" w14:textId="77777777" w:rsidR="00A75E8F" w:rsidRPr="00C74C71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C74C71">
        <w:rPr>
          <w:sz w:val="24"/>
          <w:szCs w:val="24"/>
        </w:rPr>
        <w:t>изучение роли и функций проектного менеджера на различных этапах жизненного цикла проекта;</w:t>
      </w:r>
    </w:p>
    <w:p w14:paraId="384A0559" w14:textId="77777777" w:rsidR="00A75E8F" w:rsidRPr="00C74C71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C74C71">
        <w:rPr>
          <w:sz w:val="24"/>
          <w:szCs w:val="24"/>
        </w:rPr>
        <w:lastRenderedPageBreak/>
        <w:t>знакомство с организационными формами управления проектами и методами их разработки и оптимизации;</w:t>
      </w:r>
    </w:p>
    <w:p w14:paraId="0ABC0B84" w14:textId="77777777" w:rsidR="00A75E8F" w:rsidRPr="00C74C71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C74C71">
        <w:rPr>
          <w:sz w:val="24"/>
          <w:szCs w:val="24"/>
        </w:rPr>
        <w:t>изучение инструментария планирования и контроля хода выполнения проекта;</w:t>
      </w:r>
    </w:p>
    <w:p w14:paraId="6B1274CF" w14:textId="77777777" w:rsidR="00A75E8F" w:rsidRPr="00C74C71" w:rsidRDefault="00A75E8F" w:rsidP="00A75E8F">
      <w:pPr>
        <w:pStyle w:val="ad"/>
        <w:numPr>
          <w:ilvl w:val="0"/>
          <w:numId w:val="10"/>
        </w:numPr>
        <w:tabs>
          <w:tab w:val="clear" w:pos="788"/>
          <w:tab w:val="left" w:pos="426"/>
        </w:tabs>
        <w:spacing w:line="240" w:lineRule="auto"/>
        <w:ind w:left="0" w:firstLine="360"/>
        <w:rPr>
          <w:sz w:val="24"/>
          <w:szCs w:val="24"/>
        </w:rPr>
      </w:pPr>
      <w:r w:rsidRPr="00C74C71">
        <w:rPr>
          <w:sz w:val="24"/>
          <w:szCs w:val="24"/>
        </w:rPr>
        <w:t>приобретение и развитие навыков исследовательской и творческой работы, экономического моделирования проектов с применением программных средств</w:t>
      </w:r>
      <w:r w:rsidR="0057512D">
        <w:rPr>
          <w:sz w:val="24"/>
          <w:szCs w:val="24"/>
        </w:rPr>
        <w:t>.</w:t>
      </w:r>
    </w:p>
    <w:p w14:paraId="3E180955" w14:textId="77777777" w:rsidR="00920D08" w:rsidRDefault="007A76D3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 xml:space="preserve">Место </w:t>
      </w:r>
      <w:proofErr w:type="gramStart"/>
      <w:r w:rsidRPr="007A76D3">
        <w:rPr>
          <w:b/>
          <w:sz w:val="24"/>
          <w:szCs w:val="24"/>
          <w:u w:val="single"/>
        </w:rPr>
        <w:t>дисциплины</w:t>
      </w:r>
      <w:r>
        <w:rPr>
          <w:sz w:val="24"/>
          <w:szCs w:val="24"/>
        </w:rPr>
        <w:t xml:space="preserve">: </w:t>
      </w:r>
      <w:r w:rsidR="008F1A55">
        <w:rPr>
          <w:sz w:val="24"/>
          <w:szCs w:val="24"/>
        </w:rPr>
        <w:t xml:space="preserve"> </w:t>
      </w:r>
      <w:r w:rsidR="00274C50" w:rsidRPr="0024311E">
        <w:rPr>
          <w:sz w:val="24"/>
          <w:szCs w:val="24"/>
        </w:rPr>
        <w:t>относится</w:t>
      </w:r>
      <w:proofErr w:type="gramEnd"/>
      <w:r w:rsidR="00274C50" w:rsidRPr="0024311E">
        <w:rPr>
          <w:sz w:val="24"/>
          <w:szCs w:val="24"/>
        </w:rPr>
        <w:t xml:space="preserve"> к вариативным дисциплинам базовой части программы бакалавриата</w:t>
      </w:r>
      <w:r w:rsidR="00274C50">
        <w:rPr>
          <w:sz w:val="24"/>
          <w:szCs w:val="24"/>
        </w:rPr>
        <w:t>.</w:t>
      </w:r>
    </w:p>
    <w:p w14:paraId="3B2ADD84" w14:textId="77777777" w:rsidR="00274C50" w:rsidRPr="003C0E55" w:rsidRDefault="00274C50" w:rsidP="00274C50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680F06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B93D5B8" w14:textId="77777777" w:rsidR="00426B74" w:rsidRPr="0024311E" w:rsidRDefault="00426B74" w:rsidP="00426B74">
      <w:pPr>
        <w:tabs>
          <w:tab w:val="clear" w:pos="788"/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4311E">
        <w:rPr>
          <w:sz w:val="24"/>
          <w:szCs w:val="24"/>
        </w:rPr>
        <w:t xml:space="preserve">Общая трудоемкость освоения дисциплины составляет </w:t>
      </w:r>
      <w:r w:rsidR="00274C50" w:rsidRPr="0024311E">
        <w:rPr>
          <w:sz w:val="24"/>
          <w:szCs w:val="24"/>
        </w:rPr>
        <w:t xml:space="preserve">3 зачетные единицы, 108 академических часов </w:t>
      </w:r>
      <w:r w:rsidRPr="0024311E">
        <w:rPr>
          <w:sz w:val="24"/>
          <w:szCs w:val="24"/>
        </w:rPr>
        <w:t>(1 зачетная единица соответствует 36 академическим часам).</w:t>
      </w:r>
    </w:p>
    <w:p w14:paraId="017ACB24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5ECFC8A4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5412D53C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64512DFE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95E5C97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5703F0B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18B4A77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7B4B81C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07CDD5" w14:textId="77777777" w:rsidR="00AD3CA3" w:rsidRPr="00FE4590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FE4590">
              <w:rPr>
                <w:color w:val="auto"/>
                <w:sz w:val="20"/>
                <w:szCs w:val="20"/>
                <w:lang w:eastAsia="zh-CN"/>
              </w:rPr>
              <w:t>Практическая подготовка</w:t>
            </w:r>
          </w:p>
        </w:tc>
      </w:tr>
      <w:tr w:rsidR="00180109" w:rsidRPr="003C0E55" w14:paraId="1E69A4ED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2E2F5A98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9B34BA3" w14:textId="77777777" w:rsidR="00180109" w:rsidRPr="003C0E55" w:rsidRDefault="00FE459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D7E96">
              <w:rPr>
                <w:sz w:val="24"/>
                <w:szCs w:val="24"/>
              </w:rPr>
              <w:t>4</w:t>
            </w:r>
          </w:p>
        </w:tc>
      </w:tr>
      <w:tr w:rsidR="00AD3CA3" w:rsidRPr="003C0E55" w14:paraId="5352DD6A" w14:textId="77777777" w:rsidTr="00313C0E">
        <w:tc>
          <w:tcPr>
            <w:tcW w:w="6525" w:type="dxa"/>
            <w:shd w:val="clear" w:color="auto" w:fill="auto"/>
          </w:tcPr>
          <w:p w14:paraId="55E8E379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26B8ED1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B30CADF" w14:textId="77777777" w:rsidTr="00180109">
        <w:tc>
          <w:tcPr>
            <w:tcW w:w="6525" w:type="dxa"/>
            <w:shd w:val="clear" w:color="auto" w:fill="auto"/>
          </w:tcPr>
          <w:p w14:paraId="2D04FE2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397056C" w14:textId="77777777" w:rsidR="00AD3CA3" w:rsidRPr="003C0E55" w:rsidRDefault="00FE459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B7BF40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DE5A5FB" w14:textId="77777777" w:rsidTr="00180109">
        <w:tc>
          <w:tcPr>
            <w:tcW w:w="6525" w:type="dxa"/>
            <w:shd w:val="clear" w:color="auto" w:fill="auto"/>
          </w:tcPr>
          <w:p w14:paraId="19E3B7F0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0142D75" w14:textId="77E36674" w:rsidR="00AD3CA3" w:rsidRPr="003C0E55" w:rsidRDefault="00AD3CA3" w:rsidP="00FE459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E4590"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120AEFB" w14:textId="77777777" w:rsidR="00AD3CA3" w:rsidRPr="003C0E55" w:rsidRDefault="00FE459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8C2D9BB" w14:textId="77777777" w:rsidTr="00EC52CF">
        <w:tc>
          <w:tcPr>
            <w:tcW w:w="6525" w:type="dxa"/>
            <w:shd w:val="clear" w:color="auto" w:fill="E0E0E0"/>
          </w:tcPr>
          <w:p w14:paraId="7E1D5D0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785F2DD" w14:textId="77777777" w:rsidR="00AD3CA3" w:rsidRPr="003C0E55" w:rsidRDefault="00FE459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14:paraId="61A74F41" w14:textId="77777777" w:rsidTr="00E66030">
        <w:tc>
          <w:tcPr>
            <w:tcW w:w="6525" w:type="dxa"/>
            <w:shd w:val="clear" w:color="auto" w:fill="E0E0E0"/>
          </w:tcPr>
          <w:p w14:paraId="6627C5C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EDB6466" w14:textId="77777777" w:rsidR="00AD3CA3" w:rsidRPr="003C0E55" w:rsidRDefault="00FE459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D62BACE" w14:textId="77777777" w:rsidTr="00E7394A">
        <w:tc>
          <w:tcPr>
            <w:tcW w:w="6525" w:type="dxa"/>
            <w:shd w:val="clear" w:color="auto" w:fill="auto"/>
          </w:tcPr>
          <w:p w14:paraId="6A986546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372278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F28ECAA" w14:textId="77777777" w:rsidTr="00951A1C">
        <w:tc>
          <w:tcPr>
            <w:tcW w:w="6525" w:type="dxa"/>
            <w:shd w:val="clear" w:color="auto" w:fill="auto"/>
          </w:tcPr>
          <w:p w14:paraId="4FA57888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A0DD17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5E7ED47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000BFEF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410EF6" w14:textId="77777777" w:rsidR="00AD3CA3" w:rsidRPr="003C0E55" w:rsidRDefault="00FE4590" w:rsidP="00FE459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0D7E9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D869235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EA3FE27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E453E13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545A0498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C6F20AD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8C8DA43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716B45B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B5DEC5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D3FEF37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FE4590">
              <w:rPr>
                <w:color w:val="auto"/>
                <w:sz w:val="20"/>
                <w:szCs w:val="20"/>
                <w:lang w:eastAsia="zh-CN"/>
              </w:rPr>
              <w:t>Практическая подготовка</w:t>
            </w:r>
          </w:p>
        </w:tc>
      </w:tr>
      <w:tr w:rsidR="00180109" w:rsidRPr="003C0E55" w14:paraId="73C2A4E3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C6A088C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D68BEB" w14:textId="77777777" w:rsidR="00180109" w:rsidRPr="003C0E55" w:rsidRDefault="00FE459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80109" w:rsidRPr="003C0E55" w14:paraId="0C72745D" w14:textId="77777777" w:rsidTr="0057753D">
        <w:tc>
          <w:tcPr>
            <w:tcW w:w="6540" w:type="dxa"/>
            <w:shd w:val="clear" w:color="auto" w:fill="auto"/>
          </w:tcPr>
          <w:p w14:paraId="0D3C9599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843CF3E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219A06D" w14:textId="77777777" w:rsidTr="00180109">
        <w:tc>
          <w:tcPr>
            <w:tcW w:w="6540" w:type="dxa"/>
            <w:shd w:val="clear" w:color="auto" w:fill="auto"/>
          </w:tcPr>
          <w:p w14:paraId="1DE6CA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EFE195" w14:textId="77777777" w:rsidR="00AD3CA3" w:rsidRPr="003C0E55" w:rsidRDefault="00FE459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2ADD6E3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26E91AC" w14:textId="77777777" w:rsidTr="00180109">
        <w:tc>
          <w:tcPr>
            <w:tcW w:w="6540" w:type="dxa"/>
            <w:shd w:val="clear" w:color="auto" w:fill="auto"/>
          </w:tcPr>
          <w:p w14:paraId="4C2C46E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9A89C1A" w14:textId="11ABDE35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FE4590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797447" w14:textId="77777777" w:rsidR="00180109" w:rsidRPr="003C0E55" w:rsidRDefault="00FE4590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11B405D" w14:textId="77777777" w:rsidTr="00180109">
        <w:tc>
          <w:tcPr>
            <w:tcW w:w="6540" w:type="dxa"/>
            <w:shd w:val="clear" w:color="auto" w:fill="E0E0E0"/>
          </w:tcPr>
          <w:p w14:paraId="56D7511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D4DF45C" w14:textId="77777777" w:rsidR="00AD3CA3" w:rsidRPr="003C0E55" w:rsidRDefault="00FE4590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52A43893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9BF2486" w14:textId="77777777" w:rsidTr="00180109">
        <w:tc>
          <w:tcPr>
            <w:tcW w:w="6540" w:type="dxa"/>
            <w:shd w:val="clear" w:color="auto" w:fill="D9D9D9"/>
          </w:tcPr>
          <w:p w14:paraId="0D80E4E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4DA902B" w14:textId="09784F74" w:rsidR="00AD3CA3" w:rsidRPr="003C0E55" w:rsidRDefault="00AD3CA3" w:rsidP="002D546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6FD9989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674A187" w14:textId="77777777" w:rsidTr="00180109">
        <w:tc>
          <w:tcPr>
            <w:tcW w:w="6540" w:type="dxa"/>
            <w:shd w:val="clear" w:color="auto" w:fill="auto"/>
          </w:tcPr>
          <w:p w14:paraId="04E8CDC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22AD508" w14:textId="200F8E9D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03B854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7260B06" w14:textId="77777777" w:rsidTr="00180109">
        <w:tc>
          <w:tcPr>
            <w:tcW w:w="6540" w:type="dxa"/>
            <w:shd w:val="clear" w:color="auto" w:fill="auto"/>
          </w:tcPr>
          <w:p w14:paraId="33657C7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76441C2" w14:textId="009F195F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C3BA497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8813B25" w14:textId="77777777" w:rsidTr="0058049E">
        <w:tc>
          <w:tcPr>
            <w:tcW w:w="6540" w:type="dxa"/>
            <w:shd w:val="clear" w:color="auto" w:fill="DDDDDD"/>
          </w:tcPr>
          <w:p w14:paraId="6981BAAC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0E33BFE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FC5010" w14:textId="77777777" w:rsidTr="00AD4EF4">
        <w:tc>
          <w:tcPr>
            <w:tcW w:w="6540" w:type="dxa"/>
            <w:shd w:val="clear" w:color="auto" w:fill="auto"/>
          </w:tcPr>
          <w:p w14:paraId="30C6B2F0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1CB7961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0810E4C" w14:textId="77777777" w:rsidTr="00F25249">
        <w:tc>
          <w:tcPr>
            <w:tcW w:w="6540" w:type="dxa"/>
            <w:shd w:val="clear" w:color="auto" w:fill="auto"/>
          </w:tcPr>
          <w:p w14:paraId="3B9836C7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97A364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9BF91AD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320E3E8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7823887" w14:textId="77777777" w:rsidR="00AD3CA3" w:rsidRPr="003C0E55" w:rsidRDefault="00FE4590" w:rsidP="00FE4590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15444C47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82EFCA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D9EBF93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E283376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</w:t>
      </w:r>
      <w:r w:rsidRPr="003C0E55">
        <w:rPr>
          <w:sz w:val="24"/>
          <w:szCs w:val="24"/>
        </w:rPr>
        <w:lastRenderedPageBreak/>
        <w:t>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74AED2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079400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69AD364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709"/>
        <w:gridCol w:w="8392"/>
      </w:tblGrid>
      <w:tr w:rsidR="00E327A5" w:rsidRPr="0024311E" w14:paraId="6F41EFB3" w14:textId="77777777" w:rsidTr="00274C50">
        <w:tc>
          <w:tcPr>
            <w:tcW w:w="709" w:type="dxa"/>
          </w:tcPr>
          <w:p w14:paraId="0CAC84AA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392" w:type="dxa"/>
          </w:tcPr>
          <w:p w14:paraId="516A1F5C" w14:textId="77777777" w:rsidR="00E327A5" w:rsidRPr="0024311E" w:rsidRDefault="00E327A5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74C50" w:rsidRPr="0024311E" w14:paraId="6DD040E3" w14:textId="77777777" w:rsidTr="00274C50">
        <w:tc>
          <w:tcPr>
            <w:tcW w:w="709" w:type="dxa"/>
          </w:tcPr>
          <w:p w14:paraId="4F9599B7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92" w:type="dxa"/>
          </w:tcPr>
          <w:p w14:paraId="3936ECB4" w14:textId="77777777" w:rsidR="00A75E8F" w:rsidRPr="00C74C71" w:rsidRDefault="00274C50" w:rsidP="00A75E8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24311E">
              <w:rPr>
                <w:sz w:val="24"/>
                <w:szCs w:val="24"/>
              </w:rPr>
              <w:t xml:space="preserve">Тема 1.  </w:t>
            </w:r>
            <w:r w:rsidR="00A75E8F" w:rsidRPr="00C74C71">
              <w:rPr>
                <w:sz w:val="24"/>
                <w:szCs w:val="24"/>
              </w:rPr>
              <w:t xml:space="preserve">Цели, задачи и стратегия </w:t>
            </w:r>
          </w:p>
          <w:p w14:paraId="0B238C76" w14:textId="77777777" w:rsidR="00274C50" w:rsidRPr="0024311E" w:rsidRDefault="00A75E8F" w:rsidP="00A75E8F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C74C71">
              <w:rPr>
                <w:sz w:val="24"/>
                <w:szCs w:val="24"/>
              </w:rPr>
              <w:t>проекта и программы</w:t>
            </w:r>
          </w:p>
        </w:tc>
      </w:tr>
      <w:tr w:rsidR="00274C50" w:rsidRPr="0024311E" w14:paraId="1E9DDA37" w14:textId="77777777" w:rsidTr="00274C50">
        <w:tc>
          <w:tcPr>
            <w:tcW w:w="709" w:type="dxa"/>
          </w:tcPr>
          <w:p w14:paraId="6956433E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</w:tcPr>
          <w:p w14:paraId="2D5E8840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2. </w:t>
            </w:r>
            <w:r w:rsidR="00A75E8F" w:rsidRPr="00C74C71">
              <w:rPr>
                <w:sz w:val="24"/>
                <w:szCs w:val="24"/>
              </w:rPr>
              <w:t>Жизненный цикл проекта</w:t>
            </w:r>
          </w:p>
        </w:tc>
      </w:tr>
      <w:tr w:rsidR="00274C50" w:rsidRPr="0024311E" w14:paraId="744A2417" w14:textId="77777777" w:rsidTr="00274C50">
        <w:tc>
          <w:tcPr>
            <w:tcW w:w="709" w:type="dxa"/>
          </w:tcPr>
          <w:p w14:paraId="28C93717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92" w:type="dxa"/>
          </w:tcPr>
          <w:p w14:paraId="4A532F4B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3. </w:t>
            </w:r>
            <w:r w:rsidR="00A75E8F" w:rsidRPr="00C74C71">
              <w:rPr>
                <w:sz w:val="24"/>
                <w:szCs w:val="24"/>
              </w:rPr>
              <w:t>Окружение проекта</w:t>
            </w:r>
          </w:p>
        </w:tc>
      </w:tr>
      <w:tr w:rsidR="00274C50" w:rsidRPr="0024311E" w14:paraId="3CCFED8D" w14:textId="77777777" w:rsidTr="00274C50">
        <w:tc>
          <w:tcPr>
            <w:tcW w:w="709" w:type="dxa"/>
          </w:tcPr>
          <w:p w14:paraId="5B576A02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92" w:type="dxa"/>
          </w:tcPr>
          <w:p w14:paraId="438ABF0B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4. </w:t>
            </w:r>
            <w:r w:rsidR="00A75E8F" w:rsidRPr="00C74C71">
              <w:rPr>
                <w:sz w:val="24"/>
                <w:szCs w:val="24"/>
              </w:rPr>
              <w:t>Участники проекта</w:t>
            </w:r>
          </w:p>
        </w:tc>
      </w:tr>
      <w:tr w:rsidR="00274C50" w:rsidRPr="0024311E" w14:paraId="4576A6C7" w14:textId="77777777" w:rsidTr="00274C50">
        <w:tc>
          <w:tcPr>
            <w:tcW w:w="709" w:type="dxa"/>
          </w:tcPr>
          <w:p w14:paraId="0FD90AEC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92" w:type="dxa"/>
          </w:tcPr>
          <w:p w14:paraId="1484CB44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5. </w:t>
            </w:r>
            <w:r w:rsidR="00A75E8F" w:rsidRPr="00C74C71">
              <w:rPr>
                <w:sz w:val="24"/>
                <w:szCs w:val="24"/>
              </w:rPr>
              <w:t>Функциональные области управления проектами</w:t>
            </w:r>
          </w:p>
        </w:tc>
      </w:tr>
      <w:tr w:rsidR="00274C50" w:rsidRPr="0024311E" w14:paraId="2633654F" w14:textId="77777777" w:rsidTr="00274C50">
        <w:tc>
          <w:tcPr>
            <w:tcW w:w="709" w:type="dxa"/>
          </w:tcPr>
          <w:p w14:paraId="73E8E72C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92" w:type="dxa"/>
          </w:tcPr>
          <w:p w14:paraId="48F97CBE" w14:textId="77777777" w:rsidR="00274C50" w:rsidRPr="0024311E" w:rsidRDefault="00274C50" w:rsidP="00A75E8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6. </w:t>
            </w:r>
            <w:r w:rsidR="00A75E8F" w:rsidRPr="00C74C71">
              <w:rPr>
                <w:sz w:val="24"/>
                <w:szCs w:val="24"/>
              </w:rPr>
              <w:t>Процессы управления проектами</w:t>
            </w:r>
          </w:p>
        </w:tc>
      </w:tr>
      <w:tr w:rsidR="00274C50" w:rsidRPr="0024311E" w14:paraId="5F14AF5A" w14:textId="77777777" w:rsidTr="00274C50">
        <w:tc>
          <w:tcPr>
            <w:tcW w:w="709" w:type="dxa"/>
          </w:tcPr>
          <w:p w14:paraId="1CC24AD6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92" w:type="dxa"/>
          </w:tcPr>
          <w:p w14:paraId="64BDC3FD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7.  </w:t>
            </w:r>
            <w:r w:rsidR="00A75E8F" w:rsidRPr="00C74C71">
              <w:rPr>
                <w:sz w:val="24"/>
                <w:szCs w:val="24"/>
              </w:rPr>
              <w:t>Управление разработкой проекта</w:t>
            </w:r>
          </w:p>
        </w:tc>
      </w:tr>
      <w:tr w:rsidR="00274C50" w:rsidRPr="0024311E" w14:paraId="61B4691C" w14:textId="77777777" w:rsidTr="00274C50">
        <w:tc>
          <w:tcPr>
            <w:tcW w:w="709" w:type="dxa"/>
          </w:tcPr>
          <w:p w14:paraId="379805DC" w14:textId="77777777" w:rsidR="00274C50" w:rsidRPr="0024311E" w:rsidRDefault="00274C50" w:rsidP="00582F3D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4311E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92" w:type="dxa"/>
          </w:tcPr>
          <w:p w14:paraId="5E258D8E" w14:textId="77777777" w:rsidR="00274C50" w:rsidRPr="0024311E" w:rsidRDefault="00274C50" w:rsidP="00BF3D99">
            <w:pPr>
              <w:tabs>
                <w:tab w:val="left" w:pos="426"/>
              </w:tabs>
              <w:spacing w:line="240" w:lineRule="auto"/>
              <w:ind w:left="0" w:firstLine="0"/>
              <w:rPr>
                <w:rFonts w:eastAsia="TimesNewRomanPSMT"/>
                <w:sz w:val="24"/>
                <w:szCs w:val="24"/>
                <w:lang w:eastAsia="en-US"/>
              </w:rPr>
            </w:pPr>
            <w:r w:rsidRPr="0024311E">
              <w:rPr>
                <w:sz w:val="24"/>
                <w:szCs w:val="24"/>
              </w:rPr>
              <w:t xml:space="preserve">Тема 8. </w:t>
            </w:r>
            <w:r w:rsidR="00A75E8F" w:rsidRPr="00C74C71">
              <w:rPr>
                <w:sz w:val="24"/>
                <w:szCs w:val="24"/>
              </w:rPr>
              <w:t>Управление реализацией проекта</w:t>
            </w:r>
          </w:p>
        </w:tc>
      </w:tr>
    </w:tbl>
    <w:p w14:paraId="396E1807" w14:textId="77777777" w:rsidR="00274C50" w:rsidRPr="001071B9" w:rsidRDefault="00274C50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F9C8F78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438E102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26C8B2A" w14:textId="77777777" w:rsidR="006C0C9C" w:rsidRPr="005C2438" w:rsidRDefault="006C0C9C" w:rsidP="00920D08">
      <w:pPr>
        <w:spacing w:line="240" w:lineRule="auto"/>
        <w:rPr>
          <w:color w:val="000000"/>
          <w:sz w:val="24"/>
          <w:szCs w:val="24"/>
        </w:rPr>
      </w:pPr>
    </w:p>
    <w:p w14:paraId="2923A047" w14:textId="77777777" w:rsidR="00920D08" w:rsidRPr="0074645D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74645D">
        <w:rPr>
          <w:b/>
          <w:bCs/>
          <w:caps/>
          <w:sz w:val="24"/>
          <w:szCs w:val="24"/>
        </w:rPr>
        <w:t xml:space="preserve">4.3. </w:t>
      </w:r>
      <w:r w:rsidRPr="0074645D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74645D">
        <w:rPr>
          <w:b/>
          <w:sz w:val="24"/>
          <w:szCs w:val="24"/>
        </w:rPr>
        <w:t>. Практическая подготовка*.</w:t>
      </w:r>
    </w:p>
    <w:p w14:paraId="56C88B59" w14:textId="77777777" w:rsidR="00920D08" w:rsidRPr="0074645D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2"/>
        <w:gridCol w:w="1847"/>
      </w:tblGrid>
      <w:tr w:rsidR="0056393A" w:rsidRPr="0074645D" w14:paraId="4D7D16CF" w14:textId="77777777" w:rsidTr="006C0C9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696C114" w14:textId="77777777" w:rsidR="0056393A" w:rsidRPr="007464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4645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079FDBF" w14:textId="77777777" w:rsidR="0056393A" w:rsidRPr="007464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4645D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6E4B" w14:textId="77777777" w:rsidR="0056393A" w:rsidRPr="0074645D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4645D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7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57BE7EC" w14:textId="77777777" w:rsidR="0056393A" w:rsidRPr="007464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4645D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74645D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74645D" w14:paraId="07CDC019" w14:textId="77777777" w:rsidTr="006C0C9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E0E761" w14:textId="77777777" w:rsidR="0056393A" w:rsidRPr="007464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194876" w14:textId="77777777" w:rsidR="0056393A" w:rsidRPr="007464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FD90A2" w14:textId="77777777" w:rsidR="0056393A" w:rsidRPr="007464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74645D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A298C8" w14:textId="77777777" w:rsidR="0056393A" w:rsidRPr="0074645D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74645D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BCBE2EE" w14:textId="77777777" w:rsidR="0056393A" w:rsidRPr="0074645D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74645D" w14:paraId="067AB9A6" w14:textId="77777777" w:rsidTr="006C0C9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4F2777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A9FCC3" w14:textId="77777777" w:rsidR="00555F6C" w:rsidRPr="0074645D" w:rsidRDefault="00A75E8F" w:rsidP="00A75E8F">
            <w:pPr>
              <w:tabs>
                <w:tab w:val="clear" w:pos="788"/>
                <w:tab w:val="left" w:pos="426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 xml:space="preserve"> Цели, задачи и стратегия проекта и программы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529A7B" w14:textId="77777777" w:rsidR="00555F6C" w:rsidRPr="0074645D" w:rsidRDefault="00A677B9" w:rsidP="00A677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 xml:space="preserve">Лекционное </w:t>
            </w:r>
            <w:r w:rsidR="00555F6C" w:rsidRPr="0074645D">
              <w:rPr>
                <w:sz w:val="22"/>
                <w:szCs w:val="22"/>
              </w:rPr>
              <w:t>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FD5221" w14:textId="77777777" w:rsidR="00555F6C" w:rsidRPr="0074645D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Проблемная лекция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2446F9D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74645D" w14:paraId="78926503" w14:textId="77777777" w:rsidTr="006C0C9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D30C017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460154" w14:textId="77777777" w:rsidR="00555F6C" w:rsidRPr="0074645D" w:rsidRDefault="00A75E8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>Жизненный цикл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ADDE97" w14:textId="77777777" w:rsidR="00555F6C" w:rsidRPr="0074645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3410FFD" w14:textId="77777777" w:rsidR="00555F6C" w:rsidRPr="0074645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20F1B2C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74645D" w14:paraId="57300EB1" w14:textId="77777777" w:rsidTr="006C0C9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33A11DD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3</w:t>
            </w:r>
            <w:r w:rsidR="005B5E17" w:rsidRPr="0074645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CC02D0" w14:textId="77777777" w:rsidR="00555F6C" w:rsidRPr="0074645D" w:rsidRDefault="00A75E8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>Окружение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948986" w14:textId="77777777" w:rsidR="00555F6C" w:rsidRPr="0074645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36CE114" w14:textId="77777777" w:rsidR="00555F6C" w:rsidRPr="0074645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303786F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74645D" w14:paraId="18CE5513" w14:textId="77777777" w:rsidTr="006C0C9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B08A5E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4</w:t>
            </w:r>
            <w:r w:rsidR="005B5E17" w:rsidRPr="0074645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B931D5" w14:textId="77777777" w:rsidR="00555F6C" w:rsidRPr="0074645D" w:rsidRDefault="00A75E8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>Участники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9919E" w14:textId="77777777" w:rsidR="00555F6C" w:rsidRPr="0074645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14410D" w14:textId="77777777" w:rsidR="00555F6C" w:rsidRPr="0074645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D1063B8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74645D" w14:paraId="345C001C" w14:textId="77777777" w:rsidTr="006C0C9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EA27B77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5</w:t>
            </w:r>
            <w:r w:rsidR="005B5E17" w:rsidRPr="0074645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675B98" w14:textId="77777777" w:rsidR="00555F6C" w:rsidRPr="0074645D" w:rsidRDefault="00A75E8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>Функциональные области управления проектами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A31CE7A" w14:textId="77777777" w:rsidR="00555F6C" w:rsidRPr="0074645D" w:rsidRDefault="00C62A1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3CB0CB1" w14:textId="77777777" w:rsidR="00555F6C" w:rsidRPr="0074645D" w:rsidRDefault="00555F6C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7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FB2AB21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74645D" w14:paraId="296F0F9D" w14:textId="77777777" w:rsidTr="006C0C9C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7CF409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6</w:t>
            </w:r>
            <w:r w:rsidR="005B5E17" w:rsidRPr="0074645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AACA25" w14:textId="77777777" w:rsidR="00555F6C" w:rsidRPr="0074645D" w:rsidRDefault="00A75E8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>Процессы управления проектами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F19D538" w14:textId="77777777" w:rsidR="00555F6C" w:rsidRPr="0074645D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D158ED9" w14:textId="77777777" w:rsidR="00555F6C" w:rsidRPr="0074645D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Дискуссия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1F15FBF1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74645D" w14:paraId="002ED90F" w14:textId="77777777" w:rsidTr="00A75E8F">
        <w:trPr>
          <w:trHeight w:val="55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4B6C351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7</w:t>
            </w:r>
            <w:r w:rsidR="005B5E17" w:rsidRPr="0074645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6FC6A2" w14:textId="77777777" w:rsidR="00555F6C" w:rsidRPr="0074645D" w:rsidRDefault="00A75E8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>Управление разработкой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523DDE9" w14:textId="77777777" w:rsidR="00555F6C" w:rsidRPr="0074645D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C05222A" w14:textId="77777777" w:rsidR="00555F6C" w:rsidRPr="0074645D" w:rsidRDefault="00A677B9" w:rsidP="00C62A14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Разработка проекта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BFC7C06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555F6C" w:rsidRPr="0074645D" w14:paraId="5218C68A" w14:textId="77777777" w:rsidTr="006C0C9C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049D6FD" w14:textId="77777777" w:rsidR="00555F6C" w:rsidRPr="0074645D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8</w:t>
            </w:r>
            <w:r w:rsidR="005B5E17" w:rsidRPr="0074645D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966C7" w14:textId="77777777" w:rsidR="00555F6C" w:rsidRPr="0074645D" w:rsidRDefault="00A75E8F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74645D">
              <w:rPr>
                <w:sz w:val="24"/>
                <w:szCs w:val="24"/>
              </w:rPr>
              <w:t>Управление реализацией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78B15E" w14:textId="77777777" w:rsidR="00555F6C" w:rsidRPr="0074645D" w:rsidRDefault="00A677B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74645D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2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19392B28" w14:textId="77777777" w:rsidR="00555F6C" w:rsidRPr="0074645D" w:rsidRDefault="00A677B9" w:rsidP="00C62A14">
            <w:pPr>
              <w:ind w:firstLine="0"/>
              <w:jc w:val="center"/>
              <w:rPr>
                <w:color w:val="00000A"/>
                <w:sz w:val="22"/>
                <w:szCs w:val="22"/>
                <w:lang w:eastAsia="ru-RU"/>
              </w:rPr>
            </w:pPr>
            <w:r w:rsidRPr="0074645D">
              <w:rPr>
                <w:color w:val="00000A"/>
                <w:sz w:val="22"/>
                <w:szCs w:val="22"/>
                <w:lang w:eastAsia="ru-RU"/>
              </w:rPr>
              <w:t>Кейс метод, круглый стол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139665D" w14:textId="77777777" w:rsidR="00555F6C" w:rsidRPr="0074645D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B858449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74645D">
        <w:rPr>
          <w:b/>
          <w:sz w:val="24"/>
          <w:szCs w:val="24"/>
        </w:rPr>
        <w:t>*</w:t>
      </w:r>
      <w:r w:rsidRPr="0074645D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74645D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C30AA6D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2207037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21DE83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0617D76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4716F3A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68E521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CEF2E71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6ED57DD7" w14:textId="77777777" w:rsidR="00A75E8F" w:rsidRDefault="00A75E8F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F498450" w14:textId="77777777" w:rsidR="00A75E8F" w:rsidRPr="00273A96" w:rsidRDefault="00A75E8F" w:rsidP="000717BB">
      <w:pPr>
        <w:pStyle w:val="ad"/>
        <w:widowControl/>
        <w:numPr>
          <w:ilvl w:val="0"/>
          <w:numId w:val="11"/>
        </w:numPr>
        <w:tabs>
          <w:tab w:val="clear" w:pos="788"/>
          <w:tab w:val="left" w:pos="426"/>
        </w:tabs>
        <w:suppressAutoHyphens w:val="0"/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Социальная значимость и коммерческая привлекательность</w:t>
      </w:r>
      <w:r>
        <w:rPr>
          <w:sz w:val="24"/>
          <w:szCs w:val="24"/>
        </w:rPr>
        <w:t xml:space="preserve"> </w:t>
      </w:r>
      <w:r w:rsidRPr="00273A96">
        <w:rPr>
          <w:sz w:val="24"/>
          <w:szCs w:val="24"/>
        </w:rPr>
        <w:t>проектов, показатели их оценки.</w:t>
      </w:r>
    </w:p>
    <w:p w14:paraId="1265B76C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 xml:space="preserve">Принципы и критерии отбора </w:t>
      </w:r>
      <w:r>
        <w:rPr>
          <w:sz w:val="24"/>
          <w:szCs w:val="24"/>
        </w:rPr>
        <w:t xml:space="preserve">  проектов</w:t>
      </w:r>
    </w:p>
    <w:p w14:paraId="633A7336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 xml:space="preserve">Структура источников финансирования </w:t>
      </w:r>
      <w:r>
        <w:rPr>
          <w:sz w:val="24"/>
          <w:szCs w:val="24"/>
        </w:rPr>
        <w:t xml:space="preserve">  проектов</w:t>
      </w:r>
    </w:p>
    <w:p w14:paraId="5462DBAC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Организационные стру</w:t>
      </w:r>
      <w:r>
        <w:rPr>
          <w:sz w:val="24"/>
          <w:szCs w:val="24"/>
        </w:rPr>
        <w:t>ктуры, участвующие в разработке проектов</w:t>
      </w:r>
    </w:p>
    <w:p w14:paraId="6F923564" w14:textId="77777777" w:rsidR="00AD7CD2" w:rsidRDefault="00AD7CD2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Основные эл</w:t>
      </w:r>
      <w:r>
        <w:rPr>
          <w:sz w:val="24"/>
          <w:szCs w:val="24"/>
        </w:rPr>
        <w:t>ементы и классификация проектов</w:t>
      </w:r>
    </w:p>
    <w:p w14:paraId="57172A59" w14:textId="77777777" w:rsidR="00AD7CD2" w:rsidRDefault="00AD7CD2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Тенденции развития методологии управления проектами.</w:t>
      </w:r>
    </w:p>
    <w:p w14:paraId="2EC07D43" w14:textId="77777777" w:rsidR="00AD7CD2" w:rsidRDefault="00AD7CD2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Основные эт</w:t>
      </w:r>
      <w:r>
        <w:rPr>
          <w:sz w:val="24"/>
          <w:szCs w:val="24"/>
        </w:rPr>
        <w:t>апы процесса реализации проекта</w:t>
      </w:r>
    </w:p>
    <w:p w14:paraId="29924085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Основные организационные</w:t>
      </w:r>
      <w:r>
        <w:rPr>
          <w:sz w:val="24"/>
          <w:szCs w:val="24"/>
        </w:rPr>
        <w:t xml:space="preserve"> структуры управления проектами</w:t>
      </w:r>
    </w:p>
    <w:p w14:paraId="6AC1E53D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Проектно-целевые группы, выполняющие научные исследования и</w:t>
      </w:r>
      <w:r w:rsidRPr="00273A96">
        <w:rPr>
          <w:sz w:val="24"/>
          <w:szCs w:val="24"/>
        </w:rPr>
        <w:br/>
        <w:t>разработки.</w:t>
      </w:r>
    </w:p>
    <w:p w14:paraId="2B843478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Отделы НИР и ОКР промышленных предприятий – основные</w:t>
      </w:r>
      <w:r w:rsidRPr="00273A96">
        <w:rPr>
          <w:sz w:val="24"/>
          <w:szCs w:val="24"/>
        </w:rPr>
        <w:br/>
      </w:r>
      <w:proofErr w:type="spellStart"/>
      <w:r w:rsidRPr="00273A96">
        <w:rPr>
          <w:sz w:val="24"/>
          <w:szCs w:val="24"/>
        </w:rPr>
        <w:t>ор</w:t>
      </w:r>
      <w:r w:rsidR="00AD7CD2">
        <w:rPr>
          <w:sz w:val="24"/>
          <w:szCs w:val="24"/>
        </w:rPr>
        <w:t>гструктуры</w:t>
      </w:r>
      <w:proofErr w:type="spellEnd"/>
      <w:r w:rsidR="00AD7CD2">
        <w:rPr>
          <w:sz w:val="24"/>
          <w:szCs w:val="24"/>
        </w:rPr>
        <w:t xml:space="preserve"> управления проектами</w:t>
      </w:r>
    </w:p>
    <w:p w14:paraId="09DDBB3C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Распределение функций управления проек</w:t>
      </w:r>
      <w:r w:rsidR="00AD7CD2">
        <w:rPr>
          <w:sz w:val="24"/>
          <w:szCs w:val="24"/>
        </w:rPr>
        <w:t>тами между службами</w:t>
      </w:r>
      <w:r w:rsidR="00AD7CD2">
        <w:rPr>
          <w:sz w:val="24"/>
          <w:szCs w:val="24"/>
        </w:rPr>
        <w:br/>
        <w:t>предприятия</w:t>
      </w:r>
    </w:p>
    <w:p w14:paraId="1A64A5E5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>Стратегическое и т</w:t>
      </w:r>
      <w:r w:rsidR="00AD7CD2">
        <w:rPr>
          <w:sz w:val="24"/>
          <w:szCs w:val="24"/>
        </w:rPr>
        <w:t>актическое управление проектами</w:t>
      </w:r>
    </w:p>
    <w:p w14:paraId="223D0567" w14:textId="77777777" w:rsidR="00A75E8F" w:rsidRDefault="00A75E8F" w:rsidP="000717BB">
      <w:pPr>
        <w:pStyle w:val="ad"/>
        <w:numPr>
          <w:ilvl w:val="0"/>
          <w:numId w:val="11"/>
        </w:num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 w:rsidRPr="00273A96">
        <w:rPr>
          <w:sz w:val="24"/>
          <w:szCs w:val="24"/>
        </w:rPr>
        <w:t xml:space="preserve">Отделы НИР и ОКР предприятий, их роль в </w:t>
      </w:r>
      <w:proofErr w:type="spellStart"/>
      <w:r w:rsidRPr="00273A96">
        <w:rPr>
          <w:sz w:val="24"/>
          <w:szCs w:val="24"/>
        </w:rPr>
        <w:t>оргструктуре</w:t>
      </w:r>
      <w:proofErr w:type="spellEnd"/>
      <w:r w:rsidRPr="00273A96">
        <w:rPr>
          <w:sz w:val="24"/>
          <w:szCs w:val="24"/>
        </w:rPr>
        <w:t xml:space="preserve"> управления</w:t>
      </w:r>
      <w:r w:rsidRPr="00273A96">
        <w:rPr>
          <w:sz w:val="24"/>
          <w:szCs w:val="24"/>
        </w:rPr>
        <w:br/>
        <w:t>проектами</w:t>
      </w:r>
    </w:p>
    <w:p w14:paraId="1A0517A3" w14:textId="77777777" w:rsidR="00920D08" w:rsidRPr="0077400F" w:rsidRDefault="00920D08" w:rsidP="00920D08">
      <w:pPr>
        <w:spacing w:line="240" w:lineRule="auto"/>
        <w:ind w:left="0" w:firstLine="0"/>
        <w:rPr>
          <w:sz w:val="24"/>
          <w:szCs w:val="24"/>
        </w:rPr>
      </w:pPr>
    </w:p>
    <w:p w14:paraId="50688C2D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D66A8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1DC157CB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3A68D02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D51DAA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83E966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41BF34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510E8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088FF45D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7C624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D28AB1" w14:textId="77777777" w:rsidR="00920D08" w:rsidRPr="003C0E55" w:rsidRDefault="00920D08" w:rsidP="0057512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57512D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D1F86C9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D82A8B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59E52E1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5DE32F7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68561488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5"/>
        <w:gridCol w:w="2268"/>
        <w:gridCol w:w="1701"/>
        <w:gridCol w:w="1405"/>
        <w:gridCol w:w="722"/>
        <w:gridCol w:w="1275"/>
        <w:gridCol w:w="1424"/>
      </w:tblGrid>
      <w:tr w:rsidR="00AF286E" w:rsidRPr="003C0E55" w14:paraId="59ECB614" w14:textId="77777777" w:rsidTr="000717BB">
        <w:trPr>
          <w:cantSplit/>
          <w:trHeight w:val="257"/>
          <w:jc w:val="center"/>
        </w:trPr>
        <w:tc>
          <w:tcPr>
            <w:tcW w:w="5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95E875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7AD79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5ADA48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4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18DC5B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72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6E765FC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640403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218EFBC6" w14:textId="77777777" w:rsidTr="000717BB">
        <w:trPr>
          <w:cantSplit/>
          <w:trHeight w:val="918"/>
          <w:jc w:val="center"/>
        </w:trPr>
        <w:tc>
          <w:tcPr>
            <w:tcW w:w="5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12024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2EDE53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7F21C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73FD57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6EE0276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3E151D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424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0D916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D7CD2" w:rsidRPr="003C0E55" w14:paraId="6F650F40" w14:textId="77777777" w:rsidTr="000717BB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5DA3FD" w14:textId="77777777" w:rsidR="00AD7CD2" w:rsidRPr="003C0E55" w:rsidRDefault="00AD7CD2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68D834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C61EC">
              <w:rPr>
                <w:sz w:val="24"/>
                <w:szCs w:val="24"/>
              </w:rPr>
              <w:t>Управление проектами : учебник и практикум для вузов 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B450A" w14:textId="77777777" w:rsidR="00AD7CD2" w:rsidRPr="00EC5DD5" w:rsidRDefault="00AD7CD2" w:rsidP="000717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C61EC">
              <w:rPr>
                <w:sz w:val="24"/>
                <w:szCs w:val="24"/>
              </w:rPr>
              <w:t xml:space="preserve">Балашов </w:t>
            </w:r>
            <w:r>
              <w:rPr>
                <w:sz w:val="24"/>
                <w:szCs w:val="24"/>
              </w:rPr>
              <w:t>А. И.</w:t>
            </w:r>
            <w:r w:rsidRPr="00CC61EC">
              <w:rPr>
                <w:sz w:val="24"/>
                <w:szCs w:val="24"/>
              </w:rPr>
              <w:t xml:space="preserve"> Рогова </w:t>
            </w:r>
            <w:r>
              <w:rPr>
                <w:sz w:val="24"/>
                <w:szCs w:val="24"/>
              </w:rPr>
              <w:t>Е. М.</w:t>
            </w:r>
            <w:r w:rsidR="000717BB">
              <w:rPr>
                <w:sz w:val="24"/>
                <w:szCs w:val="24"/>
              </w:rPr>
              <w:t xml:space="preserve"> Тихонова </w:t>
            </w:r>
            <w:r>
              <w:rPr>
                <w:sz w:val="24"/>
                <w:szCs w:val="24"/>
              </w:rPr>
              <w:t>М. В.</w:t>
            </w:r>
            <w:r w:rsidR="000717BB">
              <w:rPr>
                <w:sz w:val="24"/>
                <w:szCs w:val="24"/>
              </w:rPr>
              <w:t xml:space="preserve"> </w:t>
            </w:r>
            <w:r w:rsidRPr="00CC61EC">
              <w:rPr>
                <w:sz w:val="24"/>
                <w:szCs w:val="24"/>
              </w:rPr>
              <w:t>Ткаченко Е.А.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D47E19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7400F">
              <w:rPr>
                <w:sz w:val="24"/>
                <w:szCs w:val="24"/>
              </w:rPr>
              <w:t>М:</w:t>
            </w:r>
            <w:r>
              <w:rPr>
                <w:sz w:val="24"/>
                <w:szCs w:val="24"/>
              </w:rPr>
              <w:t xml:space="preserve"> И</w:t>
            </w:r>
            <w:r w:rsidRPr="0077400F">
              <w:rPr>
                <w:sz w:val="24"/>
                <w:szCs w:val="24"/>
              </w:rPr>
              <w:t>зд</w:t>
            </w:r>
            <w:r>
              <w:rPr>
                <w:sz w:val="24"/>
                <w:szCs w:val="24"/>
              </w:rPr>
              <w:t>-во</w:t>
            </w:r>
            <w:r w:rsidRPr="0077400F">
              <w:rPr>
                <w:sz w:val="24"/>
                <w:szCs w:val="24"/>
              </w:rPr>
              <w:t xml:space="preserve"> </w:t>
            </w:r>
            <w:proofErr w:type="spellStart"/>
            <w:r w:rsidRPr="0077400F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F693D2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91BA2E" w14:textId="77777777" w:rsidR="00AD7CD2" w:rsidRPr="00EC5DD5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A036D9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https://urait.ru </w:t>
            </w:r>
          </w:p>
        </w:tc>
      </w:tr>
      <w:tr w:rsidR="00AD7CD2" w:rsidRPr="003C0E55" w14:paraId="3DADD7B0" w14:textId="77777777" w:rsidTr="000717BB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70429" w14:textId="77777777" w:rsidR="00AD7CD2" w:rsidRPr="003C0E55" w:rsidRDefault="00AD7CD2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3760C1" w14:textId="77777777" w:rsidR="00AD7CD2" w:rsidRPr="00EC5DD5" w:rsidRDefault="0057512D" w:rsidP="000717B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7512D">
              <w:rPr>
                <w:sz w:val="24"/>
                <w:szCs w:val="24"/>
              </w:rPr>
              <w:t xml:space="preserve">Проектное управление в органах власти : учебник и </w:t>
            </w:r>
            <w:r w:rsidRPr="0057512D">
              <w:rPr>
                <w:sz w:val="24"/>
                <w:szCs w:val="24"/>
              </w:rPr>
              <w:lastRenderedPageBreak/>
              <w:t xml:space="preserve">практикум для вузов /; ответственный редактор </w:t>
            </w:r>
            <w:r w:rsidR="000717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878701" w14:textId="77777777" w:rsidR="00AD7CD2" w:rsidRPr="00EC5DD5" w:rsidRDefault="0057512D" w:rsidP="0057512D">
            <w:pPr>
              <w:spacing w:line="240" w:lineRule="auto"/>
              <w:ind w:left="-113"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Гегедюш</w:t>
            </w:r>
            <w:proofErr w:type="spellEnd"/>
            <w:r>
              <w:rPr>
                <w:sz w:val="24"/>
                <w:szCs w:val="24"/>
              </w:rPr>
              <w:t xml:space="preserve"> Н.</w:t>
            </w:r>
            <w:r w:rsidRPr="0057512D">
              <w:rPr>
                <w:sz w:val="24"/>
                <w:szCs w:val="24"/>
              </w:rPr>
              <w:t>С. [и др.] </w:t>
            </w:r>
            <w:r>
              <w:rPr>
                <w:sz w:val="24"/>
                <w:szCs w:val="24"/>
              </w:rPr>
              <w:t xml:space="preserve"> </w:t>
            </w:r>
            <w:r w:rsidR="00AD7CD2" w:rsidRPr="00CC61EC">
              <w:rPr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5328BA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М.: </w:t>
            </w:r>
            <w:proofErr w:type="spellStart"/>
            <w:r w:rsidRPr="00EC5DD5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4E289C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78B59F" w14:textId="77777777" w:rsidR="00AD7CD2" w:rsidRPr="00EC5DD5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DC8382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https://urait.ru </w:t>
            </w:r>
          </w:p>
        </w:tc>
      </w:tr>
      <w:tr w:rsidR="00AD7CD2" w:rsidRPr="003C0E55" w14:paraId="35CF6A1B" w14:textId="77777777" w:rsidTr="000717BB">
        <w:trPr>
          <w:jc w:val="center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383D06" w14:textId="77777777" w:rsidR="00AD7CD2" w:rsidRPr="003C0E55" w:rsidRDefault="00AD7CD2" w:rsidP="00583D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89F0F5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CC61EC">
              <w:rPr>
                <w:sz w:val="24"/>
                <w:szCs w:val="24"/>
              </w:rPr>
              <w:t xml:space="preserve">Управление программными проектами : учебное пособие для вузов 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EDE8C8" w14:textId="77777777" w:rsidR="00AD7CD2" w:rsidRPr="00EC5DD5" w:rsidRDefault="00AD7CD2" w:rsidP="00583D1C">
            <w:pPr>
              <w:spacing w:line="240" w:lineRule="auto"/>
              <w:ind w:left="-11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Гвоздев </w:t>
            </w:r>
            <w:r w:rsidRPr="00CC61EC">
              <w:rPr>
                <w:sz w:val="24"/>
                <w:szCs w:val="24"/>
              </w:rPr>
              <w:t>В. Е.</w:t>
            </w:r>
            <w:r>
              <w:rPr>
                <w:sz w:val="24"/>
                <w:szCs w:val="24"/>
              </w:rPr>
              <w:t xml:space="preserve"> </w:t>
            </w:r>
            <w:r w:rsidRPr="00CC61EC">
              <w:rPr>
                <w:sz w:val="24"/>
                <w:szCs w:val="24"/>
              </w:rPr>
              <w:t xml:space="preserve"> [и др.] </w:t>
            </w:r>
          </w:p>
        </w:tc>
        <w:tc>
          <w:tcPr>
            <w:tcW w:w="14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080B37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М.: </w:t>
            </w:r>
            <w:proofErr w:type="spellStart"/>
            <w:r w:rsidRPr="00EC5DD5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A2E632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5BBE4" w14:textId="77777777" w:rsidR="00AD7CD2" w:rsidRPr="00EC5DD5" w:rsidRDefault="00AD7CD2" w:rsidP="00583D1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60EB8" w14:textId="77777777" w:rsidR="00AD7CD2" w:rsidRPr="00EC5DD5" w:rsidRDefault="00AD7CD2" w:rsidP="00583D1C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C5DD5">
              <w:rPr>
                <w:sz w:val="24"/>
                <w:szCs w:val="24"/>
              </w:rPr>
              <w:t xml:space="preserve">https://urait.ru </w:t>
            </w:r>
          </w:p>
        </w:tc>
      </w:tr>
    </w:tbl>
    <w:p w14:paraId="71266FAA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A96AF23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proofErr w:type="gramStart"/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 xml:space="preserve">Ресурсы </w:t>
      </w:r>
      <w:r w:rsidR="00172918">
        <w:rPr>
          <w:rFonts w:cs="Times New Roman"/>
          <w:b/>
          <w:bCs/>
          <w:caps/>
          <w:color w:val="000000"/>
          <w:sz w:val="24"/>
          <w:szCs w:val="24"/>
        </w:rPr>
        <w:t xml:space="preserve">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информационно</w:t>
      </w:r>
      <w:proofErr w:type="gramEnd"/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31C9BE96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23A1576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7FA3259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30E618E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06552F82" w14:textId="77777777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D0C3172" w14:textId="77777777" w:rsidR="00EC5DD5" w:rsidRPr="003C0E55" w:rsidRDefault="00EC5DD5" w:rsidP="00920D0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5.  ЭБС Образовательная платформа </w:t>
      </w:r>
      <w:proofErr w:type="spellStart"/>
      <w:proofErr w:type="gram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 </w:t>
      </w:r>
      <w:r w:rsidRPr="003C0E55">
        <w:rPr>
          <w:sz w:val="24"/>
          <w:szCs w:val="24"/>
        </w:rPr>
        <w:t>–</w:t>
      </w:r>
      <w:proofErr w:type="gramEnd"/>
      <w:r w:rsidRPr="003C0E55">
        <w:rPr>
          <w:sz w:val="24"/>
          <w:szCs w:val="24"/>
        </w:rPr>
        <w:t xml:space="preserve"> Режим доступа: </w:t>
      </w:r>
      <w:r>
        <w:rPr>
          <w:sz w:val="24"/>
          <w:szCs w:val="24"/>
        </w:rPr>
        <w:t xml:space="preserve"> </w:t>
      </w:r>
      <w:r w:rsidRPr="00AD7CD2">
        <w:rPr>
          <w:rStyle w:val="a3"/>
          <w:sz w:val="24"/>
          <w:szCs w:val="24"/>
        </w:rPr>
        <w:t>https://urait.ru</w:t>
      </w:r>
      <w:r w:rsidR="00AD7CD2">
        <w:rPr>
          <w:rStyle w:val="a3"/>
          <w:sz w:val="24"/>
          <w:szCs w:val="24"/>
        </w:rPr>
        <w:t>/</w:t>
      </w:r>
    </w:p>
    <w:p w14:paraId="27D1A42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09244EE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66B281D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7EECF9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F9E4218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55A910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E7B5CCB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DA38CA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65778E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4C6CDA0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9CB4F7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7B34D2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44A2FC33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BB20B1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3861488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7283997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2D36017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E3012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EAF331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247ECF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C5ACA5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21193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1755315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</w:t>
      </w:r>
      <w:r w:rsidRPr="003C0E55">
        <w:rPr>
          <w:sz w:val="24"/>
          <w:szCs w:val="24"/>
        </w:rPr>
        <w:lastRenderedPageBreak/>
        <w:t>интернет, мультимедийным проектором и экраном.</w:t>
      </w:r>
    </w:p>
    <w:p w14:paraId="3A523F7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roid Sans Fallback">
    <w:altName w:val="Times New Roman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45B0D69"/>
    <w:multiLevelType w:val="hybridMultilevel"/>
    <w:tmpl w:val="403E15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E5FB9"/>
    <w:multiLevelType w:val="hybridMultilevel"/>
    <w:tmpl w:val="1F2AEF16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3C9"/>
    <w:multiLevelType w:val="hybridMultilevel"/>
    <w:tmpl w:val="7A92BF32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23111"/>
    <w:multiLevelType w:val="hybridMultilevel"/>
    <w:tmpl w:val="337A59FA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F1B0F"/>
    <w:multiLevelType w:val="hybridMultilevel"/>
    <w:tmpl w:val="A7969522"/>
    <w:lvl w:ilvl="0" w:tplc="AE9AE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1A39"/>
    <w:multiLevelType w:val="hybridMultilevel"/>
    <w:tmpl w:val="56D8EE9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FE70CCD"/>
    <w:multiLevelType w:val="hybridMultilevel"/>
    <w:tmpl w:val="95BCF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717BB"/>
    <w:rsid w:val="000D7E96"/>
    <w:rsid w:val="001043F8"/>
    <w:rsid w:val="001071B9"/>
    <w:rsid w:val="00172918"/>
    <w:rsid w:val="00180109"/>
    <w:rsid w:val="002668FA"/>
    <w:rsid w:val="00274C50"/>
    <w:rsid w:val="00275F79"/>
    <w:rsid w:val="002825CF"/>
    <w:rsid w:val="002D5469"/>
    <w:rsid w:val="002E23CD"/>
    <w:rsid w:val="00426B74"/>
    <w:rsid w:val="00555F6C"/>
    <w:rsid w:val="00562F26"/>
    <w:rsid w:val="0056393A"/>
    <w:rsid w:val="0057512D"/>
    <w:rsid w:val="00580D32"/>
    <w:rsid w:val="005B5E17"/>
    <w:rsid w:val="006C0C9C"/>
    <w:rsid w:val="006E7CAD"/>
    <w:rsid w:val="00722E20"/>
    <w:rsid w:val="0074645D"/>
    <w:rsid w:val="0077400F"/>
    <w:rsid w:val="007A76D3"/>
    <w:rsid w:val="008D3BD1"/>
    <w:rsid w:val="008F1A55"/>
    <w:rsid w:val="00920D08"/>
    <w:rsid w:val="0095632D"/>
    <w:rsid w:val="00A216B9"/>
    <w:rsid w:val="00A648A8"/>
    <w:rsid w:val="00A677B9"/>
    <w:rsid w:val="00A75E8F"/>
    <w:rsid w:val="00AD3CA3"/>
    <w:rsid w:val="00AD7CD2"/>
    <w:rsid w:val="00AF286E"/>
    <w:rsid w:val="00B32455"/>
    <w:rsid w:val="00C62A14"/>
    <w:rsid w:val="00E327A5"/>
    <w:rsid w:val="00EC5DD5"/>
    <w:rsid w:val="00F60CF5"/>
    <w:rsid w:val="00FB6600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B7D42"/>
  <w15:docId w15:val="{29A66F3E-8F49-481C-B9E4-6D46986E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67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0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9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2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42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8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iblioclu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1633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Роман Александрович Шутов</cp:lastModifiedBy>
  <cp:revision>2</cp:revision>
  <cp:lastPrinted>2020-11-13T10:48:00Z</cp:lastPrinted>
  <dcterms:created xsi:type="dcterms:W3CDTF">2022-04-18T12:16:00Z</dcterms:created>
  <dcterms:modified xsi:type="dcterms:W3CDTF">2022-04-18T12:16:00Z</dcterms:modified>
</cp:coreProperties>
</file>