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C" w:rsidRPr="005040CC" w:rsidRDefault="005040CC" w:rsidP="005040CC">
      <w:pPr>
        <w:suppressAutoHyphens/>
        <w:autoSpaceDE w:val="0"/>
        <w:autoSpaceDN w:val="0"/>
        <w:adjustRightInd w:val="0"/>
        <w:jc w:val="center"/>
      </w:pPr>
    </w:p>
    <w:p w:rsidR="005040CC" w:rsidRPr="00116FAF" w:rsidRDefault="005040CC" w:rsidP="005040CC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16FAF">
        <w:t xml:space="preserve">ГОСУДАРСТВЕННОЕ АВТОНОМНОЕ ОБРАЗОВАТЕЛЬНОЕ УЧРЕЖДЕНИЕ ВЫСШЕГО ОБРАЗОВАНИЯ </w:t>
      </w:r>
    </w:p>
    <w:p w:rsidR="005040CC" w:rsidRPr="00116FAF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040CC" w:rsidRPr="00116FAF" w:rsidRDefault="005040CC" w:rsidP="005040C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16FAF">
        <w:rPr>
          <w:b/>
        </w:rPr>
        <w:t xml:space="preserve">«ЛЕНИНГРАДСКИЙ ГОСУДАРСТВЕННЫЙ УНИВЕРСИТЕТ </w:t>
      </w:r>
    </w:p>
    <w:p w:rsidR="005040CC" w:rsidRPr="00116FAF" w:rsidRDefault="005040CC" w:rsidP="005040CC">
      <w:pPr>
        <w:tabs>
          <w:tab w:val="left" w:pos="1530"/>
        </w:tabs>
        <w:ind w:hanging="40"/>
        <w:jc w:val="center"/>
      </w:pPr>
      <w:r w:rsidRPr="00116FAF">
        <w:rPr>
          <w:b/>
        </w:rPr>
        <w:t>ИМЕНИ А.С. ПУШКИНА»</w:t>
      </w:r>
    </w:p>
    <w:p w:rsidR="005040CC" w:rsidRPr="00116FAF" w:rsidRDefault="005040CC" w:rsidP="005040CC">
      <w:pPr>
        <w:tabs>
          <w:tab w:val="left" w:pos="1530"/>
        </w:tabs>
        <w:ind w:hanging="40"/>
        <w:jc w:val="center"/>
      </w:pPr>
    </w:p>
    <w:p w:rsidR="005040CC" w:rsidRPr="00116FAF" w:rsidRDefault="005040CC" w:rsidP="005040CC">
      <w:pPr>
        <w:tabs>
          <w:tab w:val="left" w:pos="1530"/>
        </w:tabs>
        <w:ind w:hanging="40"/>
        <w:jc w:val="center"/>
      </w:pPr>
    </w:p>
    <w:p w:rsidR="005040CC" w:rsidRPr="00116FAF" w:rsidRDefault="005040CC" w:rsidP="005040CC">
      <w:pPr>
        <w:tabs>
          <w:tab w:val="left" w:pos="1530"/>
        </w:tabs>
        <w:ind w:hanging="40"/>
        <w:jc w:val="center"/>
      </w:pPr>
    </w:p>
    <w:p w:rsidR="005040CC" w:rsidRPr="00116FAF" w:rsidRDefault="005040CC" w:rsidP="005040CC">
      <w:pPr>
        <w:tabs>
          <w:tab w:val="left" w:pos="1530"/>
        </w:tabs>
        <w:ind w:firstLine="5630"/>
      </w:pPr>
      <w:r w:rsidRPr="00116FAF">
        <w:t>УТВЕРЖДАЮ</w:t>
      </w:r>
    </w:p>
    <w:p w:rsidR="005040CC" w:rsidRPr="00116FAF" w:rsidRDefault="005040CC" w:rsidP="005040CC">
      <w:pPr>
        <w:tabs>
          <w:tab w:val="left" w:pos="1530"/>
        </w:tabs>
        <w:ind w:firstLine="5630"/>
      </w:pPr>
      <w:r w:rsidRPr="00116FAF">
        <w:t>Проректор по учебно-методической</w:t>
      </w:r>
    </w:p>
    <w:p w:rsidR="005040CC" w:rsidRPr="00116FAF" w:rsidRDefault="005040CC" w:rsidP="005040CC">
      <w:pPr>
        <w:tabs>
          <w:tab w:val="left" w:pos="1530"/>
        </w:tabs>
        <w:ind w:firstLine="5630"/>
      </w:pPr>
      <w:r w:rsidRPr="00116FAF">
        <w:t xml:space="preserve">работе </w:t>
      </w:r>
    </w:p>
    <w:p w:rsidR="005040CC" w:rsidRPr="00116FAF" w:rsidRDefault="005040CC" w:rsidP="005040CC">
      <w:pPr>
        <w:tabs>
          <w:tab w:val="left" w:pos="1530"/>
        </w:tabs>
        <w:ind w:firstLine="5630"/>
      </w:pPr>
      <w:r w:rsidRPr="00116FAF">
        <w:t>____________ С.Н.Большаков</w:t>
      </w:r>
    </w:p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16FAF">
        <w:rPr>
          <w:caps/>
        </w:rPr>
        <w:t>РАБОЧАЯ ПРОГРАММА</w:t>
      </w:r>
    </w:p>
    <w:p w:rsidR="005040CC" w:rsidRPr="00116FAF" w:rsidRDefault="005040CC" w:rsidP="005040C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16FAF">
        <w:rPr>
          <w:rStyle w:val="ListLabel13"/>
          <w:rFonts w:cs="Times New Roman"/>
        </w:rPr>
        <w:t>дисциплины</w:t>
      </w:r>
    </w:p>
    <w:p w:rsidR="005040CC" w:rsidRPr="00116FAF" w:rsidRDefault="005040CC" w:rsidP="005040C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040CC" w:rsidRPr="00116FAF" w:rsidRDefault="005040CC" w:rsidP="005040CC">
      <w:pPr>
        <w:jc w:val="center"/>
        <w:rPr>
          <w:sz w:val="28"/>
          <w:szCs w:val="28"/>
        </w:rPr>
      </w:pPr>
      <w:r w:rsidRPr="00116FAF">
        <w:rPr>
          <w:b/>
          <w:bCs/>
          <w:sz w:val="32"/>
          <w:szCs w:val="32"/>
        </w:rPr>
        <w:t>Б1.В.03.ДВ.0</w:t>
      </w:r>
      <w:r w:rsidR="00315A9C" w:rsidRPr="00116FAF">
        <w:rPr>
          <w:b/>
          <w:bCs/>
          <w:sz w:val="32"/>
          <w:szCs w:val="32"/>
        </w:rPr>
        <w:t>2</w:t>
      </w:r>
      <w:r w:rsidRPr="00116FAF">
        <w:rPr>
          <w:b/>
          <w:bCs/>
          <w:sz w:val="32"/>
          <w:szCs w:val="32"/>
        </w:rPr>
        <w:t>.01</w:t>
      </w:r>
      <w:r w:rsidR="00315A9C" w:rsidRPr="00116FAF">
        <w:rPr>
          <w:b/>
          <w:bCs/>
          <w:sz w:val="32"/>
          <w:szCs w:val="32"/>
        </w:rPr>
        <w:t xml:space="preserve"> </w:t>
      </w:r>
      <w:r w:rsidRPr="00116FAF">
        <w:rPr>
          <w:b/>
          <w:bCs/>
          <w:sz w:val="32"/>
          <w:szCs w:val="32"/>
        </w:rPr>
        <w:t>ИСТОРИЯ ОРНАМЕНТА</w:t>
      </w:r>
    </w:p>
    <w:p w:rsidR="005040CC" w:rsidRPr="00116FAF" w:rsidRDefault="005040CC" w:rsidP="005040CC">
      <w:pPr>
        <w:tabs>
          <w:tab w:val="right" w:leader="underscore" w:pos="8505"/>
        </w:tabs>
        <w:rPr>
          <w:sz w:val="28"/>
          <w:szCs w:val="28"/>
        </w:rPr>
      </w:pPr>
    </w:p>
    <w:p w:rsidR="005040CC" w:rsidRPr="00116FAF" w:rsidRDefault="005040CC" w:rsidP="005040CC">
      <w:pPr>
        <w:tabs>
          <w:tab w:val="right" w:leader="underscore" w:pos="8505"/>
        </w:tabs>
      </w:pPr>
    </w:p>
    <w:p w:rsidR="005040CC" w:rsidRPr="00116FAF" w:rsidRDefault="005040CC" w:rsidP="005040CC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116FAF">
        <w:rPr>
          <w:bCs/>
        </w:rPr>
        <w:t xml:space="preserve">Направление подготовки </w:t>
      </w:r>
      <w:r w:rsidRPr="00116FAF">
        <w:rPr>
          <w:b/>
          <w:bCs/>
        </w:rPr>
        <w:t>54.03.01 -Дизайн</w:t>
      </w:r>
    </w:p>
    <w:p w:rsidR="005040CC" w:rsidRPr="00116FAF" w:rsidRDefault="005040CC" w:rsidP="005040CC">
      <w:pPr>
        <w:ind w:left="1152"/>
        <w:rPr>
          <w:b/>
        </w:rPr>
      </w:pPr>
    </w:p>
    <w:p w:rsidR="005040CC" w:rsidRPr="00116FAF" w:rsidRDefault="005040CC" w:rsidP="005040CC">
      <w:pPr>
        <w:ind w:left="-37"/>
        <w:jc w:val="center"/>
        <w:rPr>
          <w:b/>
          <w:bCs/>
          <w:i/>
        </w:rPr>
      </w:pPr>
      <w:r w:rsidRPr="00116FAF">
        <w:rPr>
          <w:bCs/>
        </w:rPr>
        <w:t xml:space="preserve">Направленность (профиль) – </w:t>
      </w:r>
      <w:r w:rsidRPr="00116FAF">
        <w:rPr>
          <w:b/>
          <w:bCs/>
          <w:i/>
        </w:rPr>
        <w:t>«</w:t>
      </w:r>
      <w:r w:rsidR="00315A9C" w:rsidRPr="00116FAF">
        <w:rPr>
          <w:b/>
          <w:bCs/>
          <w:i/>
        </w:rPr>
        <w:t>Дизайн интерьера</w:t>
      </w:r>
      <w:r w:rsidRPr="00116FAF">
        <w:rPr>
          <w:b/>
          <w:bCs/>
          <w:i/>
        </w:rPr>
        <w:t>»</w:t>
      </w:r>
    </w:p>
    <w:bookmarkEnd w:id="1"/>
    <w:p w:rsidR="005040CC" w:rsidRPr="00116FAF" w:rsidRDefault="005040CC" w:rsidP="005040CC">
      <w:pPr>
        <w:ind w:left="1152"/>
        <w:jc w:val="center"/>
        <w:rPr>
          <w:b/>
          <w:bCs/>
          <w:i/>
        </w:rPr>
      </w:pPr>
    </w:p>
    <w:p w:rsidR="005040CC" w:rsidRPr="00116FAF" w:rsidRDefault="005040CC" w:rsidP="005040CC">
      <w:pPr>
        <w:jc w:val="center"/>
        <w:rPr>
          <w:b/>
          <w:bCs/>
          <w:i/>
        </w:rPr>
      </w:pPr>
    </w:p>
    <w:p w:rsidR="005040CC" w:rsidRPr="00116FAF" w:rsidRDefault="005040CC" w:rsidP="005040CC">
      <w:pPr>
        <w:jc w:val="center"/>
        <w:rPr>
          <w:bCs/>
        </w:rPr>
      </w:pPr>
    </w:p>
    <w:p w:rsidR="005040CC" w:rsidRPr="00116FAF" w:rsidRDefault="005040CC" w:rsidP="005040CC">
      <w:pPr>
        <w:jc w:val="center"/>
        <w:rPr>
          <w:bCs/>
        </w:rPr>
      </w:pPr>
    </w:p>
    <w:p w:rsidR="005040CC" w:rsidRPr="00116FAF" w:rsidRDefault="005040CC" w:rsidP="005040CC">
      <w:pPr>
        <w:jc w:val="center"/>
        <w:rPr>
          <w:bCs/>
        </w:rPr>
      </w:pPr>
    </w:p>
    <w:p w:rsidR="005040CC" w:rsidRPr="00116FAF" w:rsidRDefault="005040CC" w:rsidP="005040CC">
      <w:pPr>
        <w:jc w:val="center"/>
        <w:rPr>
          <w:bCs/>
        </w:rPr>
      </w:pPr>
    </w:p>
    <w:bookmarkEnd w:id="2"/>
    <w:bookmarkEnd w:id="3"/>
    <w:bookmarkEnd w:id="4"/>
    <w:bookmarkEnd w:id="5"/>
    <w:p w:rsidR="00112FAC" w:rsidRDefault="00112FAC" w:rsidP="00112FAC">
      <w:pPr>
        <w:jc w:val="center"/>
        <w:rPr>
          <w:bCs/>
          <w:sz w:val="36"/>
        </w:rPr>
      </w:pPr>
    </w:p>
    <w:p w:rsidR="00112FAC" w:rsidRDefault="00112FAC" w:rsidP="00112FAC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112FAC" w:rsidRDefault="00112FAC" w:rsidP="00112FAC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112FAC" w:rsidRDefault="00112FAC" w:rsidP="00112FAC">
      <w:pPr>
        <w:tabs>
          <w:tab w:val="left" w:pos="3822"/>
        </w:tabs>
        <w:jc w:val="center"/>
        <w:rPr>
          <w:bCs/>
        </w:rPr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</w:p>
    <w:p w:rsidR="00112FAC" w:rsidRDefault="00112FAC" w:rsidP="00112FAC">
      <w:pPr>
        <w:tabs>
          <w:tab w:val="left" w:pos="5130"/>
        </w:tabs>
      </w:pP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112FAC" w:rsidRDefault="00112FAC" w:rsidP="00112FAC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5040CC" w:rsidRPr="00116FAF" w:rsidRDefault="007E6FFB" w:rsidP="005040CC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116FAF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7192"/>
      <w:r w:rsidR="005040CC" w:rsidRPr="00116FAF">
        <w:rPr>
          <w:b/>
          <w:bCs/>
          <w:color w:val="000000"/>
        </w:rPr>
        <w:lastRenderedPageBreak/>
        <w:t xml:space="preserve">1. </w:t>
      </w:r>
      <w:bookmarkStart w:id="14" w:name="_Hlk98715140"/>
      <w:r w:rsidR="005040CC" w:rsidRPr="00116FAF">
        <w:rPr>
          <w:b/>
          <w:bCs/>
          <w:color w:val="000000"/>
        </w:rPr>
        <w:t>ПЕРЕЧЕНЬ ПЛАНИРУЕМЫХ РЕЗУЛЬТАТОВ ОБУЧЕНИЯ ПО ДИСЦИПЛИНЕ:</w:t>
      </w:r>
    </w:p>
    <w:p w:rsidR="005040CC" w:rsidRPr="00116FAF" w:rsidRDefault="005040CC" w:rsidP="009E380B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116FAF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5040CC" w:rsidRPr="00116FAF" w:rsidTr="005040CC">
        <w:trPr>
          <w:trHeight w:val="858"/>
        </w:trPr>
        <w:tc>
          <w:tcPr>
            <w:tcW w:w="993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116FAF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</w:pPr>
            <w:r w:rsidRPr="00116FAF">
              <w:rPr>
                <w:color w:val="000000"/>
              </w:rPr>
              <w:t xml:space="preserve">Содержание компетенции </w:t>
            </w:r>
          </w:p>
          <w:p w:rsidR="005040CC" w:rsidRPr="00116FAF" w:rsidRDefault="005040CC" w:rsidP="005040CC">
            <w:pPr>
              <w:pStyle w:val="a4"/>
              <w:jc w:val="center"/>
            </w:pPr>
            <w:r w:rsidRPr="00116FAF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5040CC" w:rsidRPr="00116FAF" w:rsidRDefault="005040CC" w:rsidP="005040CC">
            <w:pPr>
              <w:pStyle w:val="a4"/>
              <w:jc w:val="center"/>
            </w:pPr>
            <w:r w:rsidRPr="00116FAF">
              <w:t>Индикаторы компетенций (код и содержание)</w:t>
            </w:r>
          </w:p>
          <w:p w:rsidR="005040CC" w:rsidRPr="00116FAF" w:rsidRDefault="005040CC" w:rsidP="005040CC">
            <w:pPr>
              <w:pStyle w:val="a4"/>
              <w:jc w:val="center"/>
            </w:pPr>
          </w:p>
        </w:tc>
      </w:tr>
      <w:bookmarkEnd w:id="11"/>
      <w:tr w:rsidR="005040CC" w:rsidRPr="00116FAF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37" w:type="dxa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5040CC" w:rsidRPr="00116FAF" w:rsidRDefault="005040CC" w:rsidP="005040CC">
            <w:pPr>
              <w:jc w:val="both"/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5040CC" w:rsidRPr="00116FAF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237" w:type="dxa"/>
            <w:vAlign w:val="center"/>
          </w:tcPr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5040CC" w:rsidRPr="00116FAF" w:rsidRDefault="005040CC" w:rsidP="005040CC">
            <w:pPr>
              <w:rPr>
                <w:b/>
                <w:iCs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5040CC" w:rsidRPr="00116FAF" w:rsidRDefault="005040CC" w:rsidP="005040C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15A9C" w:rsidRPr="00116FAF" w:rsidTr="005040C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15A9C" w:rsidRPr="00116FAF" w:rsidRDefault="00315A9C" w:rsidP="00315A9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15A9C" w:rsidRPr="00116FAF" w:rsidRDefault="00315A9C" w:rsidP="00315A9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237" w:type="dxa"/>
            <w:vAlign w:val="center"/>
          </w:tcPr>
          <w:p w:rsidR="00315A9C" w:rsidRPr="00116FAF" w:rsidRDefault="00315A9C" w:rsidP="00315A9C">
            <w:pPr>
              <w:rPr>
                <w:sz w:val="20"/>
                <w:szCs w:val="20"/>
              </w:rPr>
            </w:pPr>
            <w:r w:rsidRPr="00116FAF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315A9C" w:rsidRPr="00116FAF" w:rsidRDefault="00315A9C" w:rsidP="00315A9C">
            <w:pPr>
              <w:rPr>
                <w:color w:val="000000"/>
                <w:sz w:val="20"/>
                <w:szCs w:val="20"/>
              </w:rPr>
            </w:pPr>
            <w:r w:rsidRPr="00116FAF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bookmarkEnd w:id="12"/>
      <w:bookmarkEnd w:id="14"/>
      <w:bookmarkEnd w:id="15"/>
      <w:bookmarkEnd w:id="16"/>
    </w:tbl>
    <w:p w:rsidR="005040CC" w:rsidRPr="00116FAF" w:rsidRDefault="005040CC" w:rsidP="005040CC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7E6FFB" w:rsidRPr="00116FAF" w:rsidRDefault="007E6FFB" w:rsidP="005040CC">
      <w:pPr>
        <w:pStyle w:val="txt"/>
        <w:spacing w:before="0" w:beforeAutospacing="0" w:after="0" w:afterAutospacing="0"/>
        <w:ind w:right="-6"/>
      </w:pPr>
      <w:r w:rsidRPr="00116FAF">
        <w:rPr>
          <w:b/>
          <w:bCs/>
        </w:rPr>
        <w:t xml:space="preserve">2. </w:t>
      </w:r>
      <w:r w:rsidRPr="00116FAF">
        <w:rPr>
          <w:b/>
          <w:bCs/>
          <w:caps/>
        </w:rPr>
        <w:t>Место дисциплины  в структуре ОП</w:t>
      </w:r>
      <w:r w:rsidRPr="00116FAF">
        <w:rPr>
          <w:b/>
          <w:bCs/>
        </w:rPr>
        <w:t xml:space="preserve">: </w:t>
      </w:r>
    </w:p>
    <w:p w:rsidR="007E6FFB" w:rsidRPr="00116FAF" w:rsidRDefault="007E6FFB" w:rsidP="005040CC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:rsidR="007E6FFB" w:rsidRPr="00116FAF" w:rsidRDefault="007E6FFB" w:rsidP="005040CC">
      <w:pPr>
        <w:ind w:left="720"/>
      </w:pPr>
      <w:r w:rsidRPr="00116FAF">
        <w:rPr>
          <w:u w:val="single"/>
        </w:rPr>
        <w:t>Цель курса</w:t>
      </w:r>
      <w:r w:rsidRPr="00116FAF">
        <w:t>: создание у студентов целостного представления об истории орнамента, особенностях орнаментальных композиций и их классификациях</w:t>
      </w:r>
    </w:p>
    <w:p w:rsidR="007E6FFB" w:rsidRPr="00116FAF" w:rsidRDefault="007E6FFB" w:rsidP="005040CC">
      <w:pPr>
        <w:ind w:firstLine="709"/>
        <w:jc w:val="both"/>
        <w:outlineLvl w:val="0"/>
      </w:pPr>
      <w:r w:rsidRPr="00116FAF">
        <w:rPr>
          <w:u w:val="single"/>
        </w:rPr>
        <w:t>Задачи курса</w:t>
      </w:r>
      <w:r w:rsidRPr="00116FAF">
        <w:t>:</w:t>
      </w:r>
    </w:p>
    <w:p w:rsidR="007E6FFB" w:rsidRPr="00116FAF" w:rsidRDefault="007E6FFB" w:rsidP="005040CC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116FAF">
        <w:t xml:space="preserve">Познакомить с историей развития орнаментального искусства различных стран и эпох с принятой в науке классификацией орнаментов; </w:t>
      </w:r>
    </w:p>
    <w:p w:rsidR="007E6FFB" w:rsidRPr="00116FAF" w:rsidRDefault="007E6FFB" w:rsidP="005040CC">
      <w:pPr>
        <w:numPr>
          <w:ilvl w:val="0"/>
          <w:numId w:val="19"/>
        </w:numPr>
      </w:pPr>
      <w:r w:rsidRPr="00116FAF">
        <w:t xml:space="preserve"> сформировать умения оперировать основными понятиями искусства орнамента;</w:t>
      </w:r>
    </w:p>
    <w:p w:rsidR="007E6FFB" w:rsidRPr="00116FAF" w:rsidRDefault="007E6FFB" w:rsidP="005040CC">
      <w:pPr>
        <w:numPr>
          <w:ilvl w:val="0"/>
          <w:numId w:val="19"/>
        </w:numPr>
        <w:jc w:val="both"/>
      </w:pPr>
      <w:r w:rsidRPr="00116FAF">
        <w:t xml:space="preserve">развить навыки анализа орнаментальных композиций, традиционных и современных образцов орнаментального искусства. </w:t>
      </w:r>
    </w:p>
    <w:p w:rsidR="007E6FFB" w:rsidRPr="00116FAF" w:rsidRDefault="007E6FFB" w:rsidP="005040CC">
      <w:pPr>
        <w:ind w:firstLine="709"/>
        <w:jc w:val="both"/>
      </w:pPr>
    </w:p>
    <w:p w:rsidR="005040CC" w:rsidRPr="00116FAF" w:rsidRDefault="005040CC" w:rsidP="005040CC">
      <w:pPr>
        <w:ind w:firstLine="527"/>
        <w:rPr>
          <w:bCs/>
        </w:rPr>
      </w:pPr>
      <w:bookmarkStart w:id="17" w:name="_Hlk99235289"/>
      <w:r w:rsidRPr="00116FAF">
        <w:rPr>
          <w:bCs/>
          <w:u w:val="single"/>
        </w:rPr>
        <w:t>Место дисциплины</w:t>
      </w:r>
      <w:r w:rsidRPr="00116FAF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7E6FFB" w:rsidRPr="00116FAF" w:rsidRDefault="007E6FFB" w:rsidP="005040CC">
      <w:pPr>
        <w:ind w:firstLine="709"/>
        <w:jc w:val="both"/>
      </w:pPr>
    </w:p>
    <w:p w:rsidR="007E6FFB" w:rsidRPr="00116FAF" w:rsidRDefault="007E6FFB" w:rsidP="005040CC">
      <w:pPr>
        <w:rPr>
          <w:b/>
          <w:bCs/>
        </w:rPr>
      </w:pPr>
      <w:r w:rsidRPr="00116FAF">
        <w:rPr>
          <w:b/>
          <w:bCs/>
        </w:rPr>
        <w:t xml:space="preserve">3. </w:t>
      </w:r>
      <w:r w:rsidRPr="00116FAF">
        <w:rPr>
          <w:b/>
          <w:bCs/>
          <w:caps/>
        </w:rPr>
        <w:t>Объем дисциплины и виды учебной работы</w:t>
      </w:r>
    </w:p>
    <w:p w:rsidR="007E6FFB" w:rsidRPr="00116FAF" w:rsidRDefault="007E6FFB" w:rsidP="005040CC">
      <w:pPr>
        <w:ind w:firstLine="709"/>
        <w:jc w:val="both"/>
      </w:pPr>
      <w:r w:rsidRPr="00116FAF">
        <w:t xml:space="preserve">Общая трудоемкость освоения дисциплины составляет </w:t>
      </w:r>
      <w:r w:rsidR="005040CC" w:rsidRPr="00116FAF">
        <w:t>2</w:t>
      </w:r>
      <w:r w:rsidRPr="00116FAF">
        <w:t xml:space="preserve"> зачетных единицы, </w:t>
      </w:r>
      <w:r w:rsidR="005040CC" w:rsidRPr="00116FAF">
        <w:t xml:space="preserve">72 </w:t>
      </w:r>
      <w:r w:rsidRPr="00116FAF">
        <w:t xml:space="preserve">академических часа </w:t>
      </w:r>
      <w:r w:rsidRPr="00116FAF">
        <w:rPr>
          <w:i/>
          <w:iCs/>
        </w:rPr>
        <w:t>(1 зачетная единица соответствует 36 академическим часам).</w:t>
      </w:r>
    </w:p>
    <w:p w:rsidR="007E6FFB" w:rsidRPr="00116FAF" w:rsidRDefault="007E6FFB" w:rsidP="005040CC">
      <w:pPr>
        <w:ind w:firstLine="720"/>
        <w:jc w:val="both"/>
      </w:pPr>
    </w:p>
    <w:p w:rsidR="005040CC" w:rsidRPr="00116FAF" w:rsidRDefault="005040CC" w:rsidP="005040CC">
      <w:pPr>
        <w:rPr>
          <w:color w:val="000000"/>
        </w:rPr>
      </w:pPr>
      <w:r w:rsidRPr="00116FAF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040CC" w:rsidRPr="00116FAF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i/>
                <w:iCs/>
              </w:rPr>
            </w:pPr>
            <w:bookmarkStart w:id="18" w:name="_Hlk99101838"/>
            <w:r w:rsidRPr="00116FA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116FAF" w:rsidRDefault="005040CC" w:rsidP="005040CC">
            <w:pPr>
              <w:pStyle w:val="a4"/>
              <w:ind w:hanging="3"/>
              <w:jc w:val="center"/>
            </w:pPr>
            <w:r w:rsidRPr="00116FAF">
              <w:t>Трудоемкость в акад.час</w:t>
            </w:r>
          </w:p>
        </w:tc>
      </w:tr>
      <w:tr w:rsidR="005040CC" w:rsidRPr="00116FAF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040CC" w:rsidRPr="00116FAF" w:rsidRDefault="005040CC" w:rsidP="005040CC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040CC" w:rsidRPr="00116FAF" w:rsidRDefault="005040CC" w:rsidP="005040CC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116F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40CC" w:rsidRPr="00116FAF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5040CC" w:rsidRPr="00116FAF" w:rsidRDefault="005040CC" w:rsidP="005040CC">
            <w:pPr>
              <w:ind w:left="57"/>
            </w:pPr>
            <w:r w:rsidRPr="00116FA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116FAF" w:rsidRDefault="00315A9C" w:rsidP="005040CC">
            <w:pPr>
              <w:ind w:hanging="3"/>
              <w:jc w:val="center"/>
            </w:pPr>
            <w:r w:rsidRPr="00116FAF">
              <w:t>36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040CC" w:rsidRPr="00116FAF" w:rsidRDefault="005040CC" w:rsidP="005040CC">
            <w:pPr>
              <w:pStyle w:val="a4"/>
              <w:snapToGrid w:val="0"/>
              <w:ind w:hanging="3"/>
              <w:jc w:val="center"/>
            </w:pPr>
          </w:p>
        </w:tc>
      </w:tr>
      <w:tr w:rsidR="005040CC" w:rsidRPr="00116FAF" w:rsidTr="00167C25"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116FAF" w:rsidRDefault="005040CC" w:rsidP="005040CC">
            <w:pPr>
              <w:ind w:hanging="3"/>
              <w:jc w:val="center"/>
            </w:pPr>
            <w:r w:rsidRPr="00116FAF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116FAF" w:rsidRDefault="005040CC" w:rsidP="005040CC">
            <w:pPr>
              <w:ind w:hanging="3"/>
              <w:jc w:val="center"/>
            </w:pPr>
            <w:r w:rsidRPr="00116FAF">
              <w:t>-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040CC" w:rsidRPr="00116FAF" w:rsidRDefault="005040CC" w:rsidP="005040CC">
            <w:pPr>
              <w:ind w:hanging="3"/>
              <w:jc w:val="center"/>
            </w:pPr>
            <w:r w:rsidRPr="00116FAF">
              <w:t>-/</w:t>
            </w:r>
            <w:r w:rsidR="00315A9C" w:rsidRPr="00116FAF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040CC" w:rsidRPr="00116FAF" w:rsidRDefault="005040CC" w:rsidP="005040CC">
            <w:pPr>
              <w:ind w:hanging="3"/>
              <w:jc w:val="center"/>
            </w:pPr>
            <w:r w:rsidRPr="00116FAF">
              <w:t>-/</w:t>
            </w:r>
            <w:r w:rsidR="009E380B">
              <w:t>-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E0E0E0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116FAF" w:rsidRDefault="00315A9C" w:rsidP="005040CC">
            <w:pPr>
              <w:ind w:hanging="3"/>
              <w:jc w:val="center"/>
            </w:pPr>
            <w:r w:rsidRPr="00116FAF">
              <w:t>36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E0E0E0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040CC" w:rsidRPr="00116FAF" w:rsidRDefault="005040CC" w:rsidP="005040CC">
            <w:pPr>
              <w:pStyle w:val="a4"/>
              <w:jc w:val="center"/>
            </w:pPr>
            <w:r w:rsidRPr="00116FAF">
              <w:t>-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116FAF" w:rsidRDefault="005040CC" w:rsidP="005040CC">
            <w:pPr>
              <w:pStyle w:val="a4"/>
              <w:jc w:val="center"/>
            </w:pPr>
            <w:r w:rsidRPr="00116FAF">
              <w:t>-</w:t>
            </w:r>
          </w:p>
        </w:tc>
      </w:tr>
      <w:tr w:rsidR="005040CC" w:rsidRPr="00116FAF" w:rsidTr="00167C25">
        <w:tc>
          <w:tcPr>
            <w:tcW w:w="6525" w:type="dxa"/>
            <w:shd w:val="clear" w:color="auto" w:fill="auto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040CC" w:rsidRPr="00116FAF" w:rsidRDefault="005040CC" w:rsidP="005040CC">
            <w:pPr>
              <w:pStyle w:val="a4"/>
              <w:jc w:val="center"/>
            </w:pPr>
            <w:r w:rsidRPr="00116FAF">
              <w:t>-</w:t>
            </w:r>
          </w:p>
        </w:tc>
      </w:tr>
      <w:tr w:rsidR="005040CC" w:rsidRPr="00116FAF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5040CC" w:rsidRPr="00116FAF" w:rsidRDefault="005040CC" w:rsidP="005040CC">
            <w:pPr>
              <w:pStyle w:val="a4"/>
              <w:ind w:left="57"/>
            </w:pPr>
            <w:r w:rsidRPr="00116FA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040CC" w:rsidRPr="00116FAF" w:rsidRDefault="005040CC" w:rsidP="005040CC">
            <w:pPr>
              <w:pStyle w:val="a4"/>
              <w:ind w:hanging="3"/>
              <w:jc w:val="center"/>
            </w:pPr>
            <w:r w:rsidRPr="00116FAF">
              <w:t>72/2</w:t>
            </w:r>
          </w:p>
        </w:tc>
      </w:tr>
      <w:bookmarkEnd w:id="18"/>
    </w:tbl>
    <w:p w:rsidR="005040CC" w:rsidRPr="00116FAF" w:rsidRDefault="005040CC" w:rsidP="005040CC">
      <w:pPr>
        <w:ind w:firstLine="720"/>
        <w:jc w:val="both"/>
      </w:pPr>
    </w:p>
    <w:p w:rsidR="007E6FFB" w:rsidRPr="00116FAF" w:rsidRDefault="007E6FFB" w:rsidP="005040CC">
      <w:pPr>
        <w:rPr>
          <w:b/>
          <w:bCs/>
          <w:caps/>
        </w:rPr>
      </w:pPr>
      <w:r w:rsidRPr="00116FAF">
        <w:rPr>
          <w:b/>
          <w:bCs/>
        </w:rPr>
        <w:t xml:space="preserve">4. </w:t>
      </w:r>
      <w:r w:rsidRPr="00116FAF">
        <w:rPr>
          <w:b/>
          <w:bCs/>
          <w:caps/>
        </w:rPr>
        <w:t>Содержание дисциплины</w:t>
      </w:r>
    </w:p>
    <w:p w:rsidR="007E6FFB" w:rsidRPr="00116FAF" w:rsidRDefault="007E6FFB" w:rsidP="005040CC">
      <w:pPr>
        <w:ind w:firstLine="708"/>
        <w:jc w:val="both"/>
      </w:pPr>
      <w:r w:rsidRPr="00116FA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40CC" w:rsidRPr="00116FAF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9" w:name="_Hlk98702274"/>
      <w:bookmarkStart w:id="20" w:name="_Hlk98683790"/>
      <w:bookmarkStart w:id="21" w:name="_Hlk98688469"/>
      <w:bookmarkStart w:id="22" w:name="_Hlk98721408"/>
      <w:bookmarkStart w:id="23" w:name="_Hlk98717686"/>
      <w:bookmarkStart w:id="24" w:name="_Hlk98701459"/>
      <w:r w:rsidRPr="00116FAF">
        <w:rPr>
          <w:b/>
          <w:bCs/>
          <w:color w:val="000000"/>
          <w:sz w:val="24"/>
          <w:szCs w:val="24"/>
        </w:rPr>
        <w:t xml:space="preserve">4.1 </w:t>
      </w:r>
      <w:r w:rsidRPr="00116FAF">
        <w:rPr>
          <w:b/>
          <w:bCs/>
          <w:sz w:val="24"/>
          <w:szCs w:val="24"/>
        </w:rPr>
        <w:t>Блоки (разделы) дисциплины.</w:t>
      </w:r>
    </w:p>
    <w:p w:rsidR="005040CC" w:rsidRPr="00116FAF" w:rsidRDefault="005040CC" w:rsidP="005040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BB67C7" w:rsidRPr="00116FAF" w:rsidTr="00BB67C7">
        <w:tc>
          <w:tcPr>
            <w:tcW w:w="693" w:type="dxa"/>
            <w:shd w:val="clear" w:color="auto" w:fill="auto"/>
          </w:tcPr>
          <w:p w:rsidR="005040CC" w:rsidRPr="00116FAF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040CC" w:rsidRPr="00116FAF" w:rsidRDefault="005040CC" w:rsidP="00BB67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380B" w:rsidRPr="00116FAF" w:rsidTr="00BB67C7">
        <w:tc>
          <w:tcPr>
            <w:tcW w:w="693" w:type="dxa"/>
            <w:shd w:val="clear" w:color="auto" w:fill="auto"/>
          </w:tcPr>
          <w:p w:rsidR="009E380B" w:rsidRPr="00116FAF" w:rsidRDefault="009E380B" w:rsidP="009E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E380B" w:rsidRPr="00116FAF" w:rsidRDefault="009E380B" w:rsidP="009E380B">
            <w:r w:rsidRPr="00116FAF">
              <w:t>Введение</w:t>
            </w:r>
          </w:p>
        </w:tc>
      </w:tr>
      <w:tr w:rsidR="009E380B" w:rsidRPr="00116FAF" w:rsidTr="00BB67C7">
        <w:tc>
          <w:tcPr>
            <w:tcW w:w="693" w:type="dxa"/>
            <w:shd w:val="clear" w:color="auto" w:fill="auto"/>
          </w:tcPr>
          <w:p w:rsidR="009E380B" w:rsidRPr="00116FAF" w:rsidRDefault="009E380B" w:rsidP="009E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E380B" w:rsidRPr="00116FAF" w:rsidRDefault="009E380B" w:rsidP="009E380B">
            <w:r w:rsidRPr="00116FAF">
              <w:t>Классификация орнаментов</w:t>
            </w:r>
          </w:p>
        </w:tc>
      </w:tr>
      <w:tr w:rsidR="009E380B" w:rsidRPr="00116FAF" w:rsidTr="00BB67C7">
        <w:tc>
          <w:tcPr>
            <w:tcW w:w="693" w:type="dxa"/>
            <w:shd w:val="clear" w:color="auto" w:fill="auto"/>
          </w:tcPr>
          <w:p w:rsidR="009E380B" w:rsidRPr="00116FAF" w:rsidRDefault="009E380B" w:rsidP="009E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E380B" w:rsidRPr="00116FAF" w:rsidRDefault="009E380B" w:rsidP="009E380B">
            <w:r w:rsidRPr="00116FAF">
              <w:t>Орнамент различных эпох и стилей</w:t>
            </w:r>
          </w:p>
        </w:tc>
      </w:tr>
      <w:tr w:rsidR="009E380B" w:rsidRPr="00116FAF" w:rsidTr="00BB67C7">
        <w:tc>
          <w:tcPr>
            <w:tcW w:w="693" w:type="dxa"/>
            <w:shd w:val="clear" w:color="auto" w:fill="auto"/>
          </w:tcPr>
          <w:p w:rsidR="009E380B" w:rsidRPr="00116FAF" w:rsidRDefault="009E380B" w:rsidP="009E38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16F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9E380B" w:rsidRPr="00116FAF" w:rsidRDefault="009E380B" w:rsidP="009E380B">
            <w:r w:rsidRPr="00116FAF">
              <w:t>Орнаментальная композиция и особенности ее построения</w:t>
            </w:r>
          </w:p>
        </w:tc>
      </w:tr>
      <w:bookmarkEnd w:id="13"/>
      <w:bookmarkEnd w:id="19"/>
    </w:tbl>
    <w:p w:rsidR="005040CC" w:rsidRPr="00116FAF" w:rsidRDefault="005040CC" w:rsidP="005040C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040CC" w:rsidRPr="00116FAF" w:rsidRDefault="005040CC" w:rsidP="005040CC">
      <w:bookmarkStart w:id="25" w:name="_Hlk98687745"/>
      <w:bookmarkStart w:id="26" w:name="_Hlk98715371"/>
      <w:bookmarkStart w:id="27" w:name="_Hlk98716743"/>
      <w:bookmarkStart w:id="28" w:name="_Hlk98702400"/>
      <w:bookmarkStart w:id="29" w:name="_Hlk98715873"/>
      <w:bookmarkStart w:id="30" w:name="_Hlk98713506"/>
      <w:bookmarkEnd w:id="20"/>
      <w:r w:rsidRPr="00116FAF">
        <w:rPr>
          <w:b/>
          <w:color w:val="000000"/>
        </w:rPr>
        <w:t>4.2. Примерная тематика курсовых работ (проектов):</w:t>
      </w:r>
    </w:p>
    <w:p w:rsidR="005040CC" w:rsidRPr="00116FAF" w:rsidRDefault="005040CC" w:rsidP="005040CC">
      <w:r w:rsidRPr="00116FAF">
        <w:t>Курсовая работа по дисциплине не предусмотрена учебным планом.</w:t>
      </w:r>
    </w:p>
    <w:bookmarkEnd w:id="21"/>
    <w:bookmarkEnd w:id="25"/>
    <w:p w:rsidR="005040CC" w:rsidRPr="00116FAF" w:rsidRDefault="005040CC" w:rsidP="005040CC">
      <w:pPr>
        <w:rPr>
          <w:color w:val="000000"/>
        </w:rPr>
      </w:pPr>
    </w:p>
    <w:p w:rsidR="005040CC" w:rsidRPr="00116FAF" w:rsidRDefault="005040CC" w:rsidP="005040CC">
      <w:pPr>
        <w:rPr>
          <w:b/>
        </w:rPr>
      </w:pPr>
      <w:r w:rsidRPr="00116FAF">
        <w:rPr>
          <w:b/>
          <w:bCs/>
          <w:caps/>
        </w:rPr>
        <w:t xml:space="preserve">4.3. </w:t>
      </w:r>
      <w:r w:rsidRPr="00116FA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040CC" w:rsidRPr="00116FAF" w:rsidRDefault="005040CC" w:rsidP="005040C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040CC" w:rsidRPr="00116FAF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  <w:r w:rsidRPr="00116FA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  <w:r w:rsidRPr="00116FA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16FA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  <w:r w:rsidRPr="00116FAF">
              <w:rPr>
                <w:b/>
              </w:rPr>
              <w:t>Практическая подготовка*</w:t>
            </w:r>
          </w:p>
        </w:tc>
      </w:tr>
      <w:tr w:rsidR="005040CC" w:rsidRPr="00116FAF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16FA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40CC" w:rsidRPr="00116FAF" w:rsidRDefault="005040CC" w:rsidP="005040CC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116FA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jc w:val="center"/>
              <w:rPr>
                <w:b/>
              </w:rPr>
            </w:pPr>
          </w:p>
        </w:tc>
      </w:tr>
      <w:bookmarkEnd w:id="22"/>
      <w:bookmarkEnd w:id="23"/>
      <w:bookmarkEnd w:id="26"/>
      <w:bookmarkEnd w:id="27"/>
      <w:bookmarkEnd w:id="28"/>
      <w:bookmarkEnd w:id="29"/>
      <w:tr w:rsidR="005040CC" w:rsidRPr="00116FAF" w:rsidTr="00B84818">
        <w:trPr>
          <w:trHeight w:val="422"/>
        </w:trPr>
        <w:tc>
          <w:tcPr>
            <w:tcW w:w="709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116FAF" w:rsidRDefault="005040CC" w:rsidP="005040CC">
            <w:r w:rsidRPr="00116FAF">
              <w:t>Тема 1. Введение</w:t>
            </w:r>
          </w:p>
        </w:tc>
        <w:tc>
          <w:tcPr>
            <w:tcW w:w="1701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116FAF" w:rsidTr="00B84818">
        <w:trPr>
          <w:trHeight w:val="446"/>
        </w:trPr>
        <w:tc>
          <w:tcPr>
            <w:tcW w:w="709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116FAF" w:rsidRDefault="005040CC" w:rsidP="005040CC">
            <w:r w:rsidRPr="00116FAF">
              <w:t>Тема 2. Классификация орнаментов</w:t>
            </w:r>
          </w:p>
        </w:tc>
        <w:tc>
          <w:tcPr>
            <w:tcW w:w="1701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116FAF" w:rsidTr="00B84818">
        <w:trPr>
          <w:trHeight w:val="514"/>
        </w:trPr>
        <w:tc>
          <w:tcPr>
            <w:tcW w:w="709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116FAF" w:rsidRDefault="005040CC" w:rsidP="005040CC">
            <w:r w:rsidRPr="00116FAF">
              <w:t>Тема 3. Орнамент различных эпох и стилей</w:t>
            </w:r>
          </w:p>
        </w:tc>
        <w:tc>
          <w:tcPr>
            <w:tcW w:w="1701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 xml:space="preserve">Выполнение практического </w:t>
            </w:r>
            <w:r w:rsidRPr="00116FAF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tr w:rsidR="005040CC" w:rsidRPr="00116FAF" w:rsidTr="00B84818">
        <w:trPr>
          <w:trHeight w:val="551"/>
        </w:trPr>
        <w:tc>
          <w:tcPr>
            <w:tcW w:w="709" w:type="dxa"/>
            <w:shd w:val="clear" w:color="auto" w:fill="auto"/>
          </w:tcPr>
          <w:p w:rsidR="005040CC" w:rsidRPr="00116FAF" w:rsidRDefault="005040CC" w:rsidP="005040CC">
            <w:pPr>
              <w:pStyle w:val="a4"/>
              <w:jc w:val="center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40CC" w:rsidRPr="00116FAF" w:rsidRDefault="005040CC" w:rsidP="005040CC">
            <w:r w:rsidRPr="00116FAF">
              <w:t>Тема 4. Орнаментальная композиция и особенности ее построения</w:t>
            </w:r>
          </w:p>
        </w:tc>
        <w:tc>
          <w:tcPr>
            <w:tcW w:w="1701" w:type="dxa"/>
            <w:shd w:val="clear" w:color="auto" w:fill="auto"/>
          </w:tcPr>
          <w:p w:rsidR="005040CC" w:rsidRPr="00116FAF" w:rsidRDefault="005040CC" w:rsidP="005040CC">
            <w:r w:rsidRPr="00116F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  <w:r w:rsidRPr="00116F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040CC" w:rsidRPr="00116FAF" w:rsidRDefault="005040CC" w:rsidP="005040CC">
            <w:pPr>
              <w:pStyle w:val="a4"/>
              <w:rPr>
                <w:sz w:val="22"/>
                <w:szCs w:val="22"/>
              </w:rPr>
            </w:pPr>
          </w:p>
        </w:tc>
      </w:tr>
      <w:bookmarkEnd w:id="24"/>
      <w:bookmarkEnd w:id="30"/>
    </w:tbl>
    <w:p w:rsidR="007E6FFB" w:rsidRPr="00116FAF" w:rsidRDefault="007E6FFB" w:rsidP="005040CC">
      <w:pPr>
        <w:rPr>
          <w:b/>
          <w:bCs/>
        </w:rPr>
      </w:pPr>
    </w:p>
    <w:p w:rsidR="007E6FFB" w:rsidRPr="00116FAF" w:rsidRDefault="007E6FFB" w:rsidP="005040CC">
      <w:pPr>
        <w:jc w:val="both"/>
        <w:rPr>
          <w:b/>
          <w:bCs/>
          <w:caps/>
        </w:rPr>
      </w:pPr>
      <w:r w:rsidRPr="00116FA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E6FFB" w:rsidRPr="00116FAF" w:rsidRDefault="007E6FFB" w:rsidP="005040CC">
      <w:pPr>
        <w:rPr>
          <w:b/>
          <w:bCs/>
        </w:rPr>
      </w:pPr>
      <w:r w:rsidRPr="00116FAF">
        <w:rPr>
          <w:b/>
          <w:bCs/>
        </w:rPr>
        <w:t>5.1 Темы практических занятий:</w:t>
      </w:r>
    </w:p>
    <w:p w:rsidR="007E6FFB" w:rsidRPr="00116FAF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116FAF">
        <w:rPr>
          <w:rFonts w:ascii="Times New Roman" w:hAnsi="Times New Roman" w:cs="Times New Roman"/>
          <w:sz w:val="22"/>
          <w:szCs w:val="22"/>
        </w:rPr>
        <w:t xml:space="preserve">Тема 1. Выполнение раппортных композиций. Материалы – бумага, формат А3, А4, карандаши,  чертежные инструменты.                                  </w:t>
      </w:r>
    </w:p>
    <w:p w:rsidR="007E6FFB" w:rsidRPr="00116FAF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116FAF">
        <w:rPr>
          <w:rFonts w:ascii="Times New Roman" w:hAnsi="Times New Roman" w:cs="Times New Roman"/>
          <w:sz w:val="22"/>
          <w:szCs w:val="22"/>
        </w:rPr>
        <w:t xml:space="preserve">Тема 2. Выполнение изобразительного орнамента. Материалы – бумага, формат А3, А4;  карандаши, гуашь, акварель, чертежные инструменты. Выполнение неизобразительного орнамента. Материалы – бумага, формат А3, А4;  карандаши, гуашь, акварель, чертежные инструменты.                                                                                                </w:t>
      </w:r>
    </w:p>
    <w:p w:rsidR="007E6FFB" w:rsidRPr="00116FAF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116FAF">
        <w:rPr>
          <w:rFonts w:ascii="Times New Roman" w:hAnsi="Times New Roman" w:cs="Times New Roman"/>
          <w:sz w:val="22"/>
          <w:szCs w:val="22"/>
        </w:rPr>
        <w:t>Тема 3. Выполнение орнаментальной композиции (орнаментика различных эпох и стилей). Материалы – бумага, формат А3, А4; карандаши, гуашь, акварель, чертежные инструменты.</w:t>
      </w:r>
    </w:p>
    <w:p w:rsidR="007E6FFB" w:rsidRPr="00116FAF" w:rsidRDefault="007E6FFB" w:rsidP="005040CC">
      <w:pPr>
        <w:pStyle w:val="3"/>
        <w:spacing w:before="0"/>
        <w:rPr>
          <w:rFonts w:ascii="Times New Roman" w:hAnsi="Times New Roman" w:cs="Times New Roman"/>
          <w:sz w:val="22"/>
          <w:szCs w:val="22"/>
        </w:rPr>
      </w:pPr>
      <w:r w:rsidRPr="00116FAF">
        <w:rPr>
          <w:rFonts w:ascii="Times New Roman" w:hAnsi="Times New Roman" w:cs="Times New Roman"/>
          <w:sz w:val="22"/>
          <w:szCs w:val="22"/>
        </w:rPr>
        <w:t xml:space="preserve">Тема 4. Выполнение комбинированного орнамента. Материалы – бумага, формат А3, А4;  карандаши, гуашь, акварель, чертежные инструменты.                                  </w:t>
      </w:r>
    </w:p>
    <w:p w:rsidR="007E6FFB" w:rsidRPr="00116FAF" w:rsidRDefault="007E6FFB" w:rsidP="005040CC">
      <w:pPr>
        <w:rPr>
          <w:b/>
          <w:bCs/>
          <w:caps/>
        </w:rPr>
      </w:pPr>
    </w:p>
    <w:p w:rsidR="007E6FFB" w:rsidRPr="00116FAF" w:rsidRDefault="007E6FFB" w:rsidP="005040CC">
      <w:pPr>
        <w:rPr>
          <w:b/>
          <w:bCs/>
        </w:rPr>
      </w:pPr>
      <w:r w:rsidRPr="00116FA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6FFB" w:rsidRPr="00116FAF" w:rsidRDefault="007E6FFB" w:rsidP="005040CC">
      <w:pPr>
        <w:rPr>
          <w:b/>
          <w:bCs/>
        </w:rPr>
      </w:pPr>
      <w:r w:rsidRPr="00116FAF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7E6FFB" w:rsidRPr="00116FAF">
        <w:trPr>
          <w:trHeight w:val="582"/>
        </w:trPr>
        <w:tc>
          <w:tcPr>
            <w:tcW w:w="567" w:type="dxa"/>
            <w:vAlign w:val="center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№</w:t>
            </w:r>
          </w:p>
          <w:p w:rsidR="007E6FFB" w:rsidRPr="00116FAF" w:rsidRDefault="007E6FFB" w:rsidP="005040CC">
            <w:pPr>
              <w:pStyle w:val="a4"/>
              <w:jc w:val="center"/>
            </w:pPr>
            <w:r w:rsidRPr="00116FAF">
              <w:t>п/п</w:t>
            </w:r>
          </w:p>
        </w:tc>
        <w:tc>
          <w:tcPr>
            <w:tcW w:w="6096" w:type="dxa"/>
            <w:vAlign w:val="center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Форма текущего контроля</w:t>
            </w:r>
          </w:p>
        </w:tc>
      </w:tr>
      <w:tr w:rsidR="007E6FFB" w:rsidRPr="00116FAF">
        <w:tc>
          <w:tcPr>
            <w:tcW w:w="567" w:type="dxa"/>
          </w:tcPr>
          <w:p w:rsidR="007E6FFB" w:rsidRPr="00116FAF" w:rsidRDefault="007E6FFB" w:rsidP="005040CC">
            <w:pPr>
              <w:pStyle w:val="a4"/>
            </w:pPr>
            <w:r w:rsidRPr="00116FAF">
              <w:t>1</w:t>
            </w:r>
          </w:p>
        </w:tc>
        <w:tc>
          <w:tcPr>
            <w:tcW w:w="6096" w:type="dxa"/>
            <w:vAlign w:val="center"/>
          </w:tcPr>
          <w:p w:rsidR="007E6FFB" w:rsidRPr="00116FAF" w:rsidRDefault="007E6FFB" w:rsidP="005040CC">
            <w:r w:rsidRPr="00116FAF">
              <w:t>Тема 1. Введение</w:t>
            </w:r>
          </w:p>
        </w:tc>
        <w:tc>
          <w:tcPr>
            <w:tcW w:w="2693" w:type="dxa"/>
            <w:vAlign w:val="center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Работа на практических занятиях</w:t>
            </w:r>
          </w:p>
        </w:tc>
      </w:tr>
      <w:tr w:rsidR="007E6FFB" w:rsidRPr="00116FAF">
        <w:tc>
          <w:tcPr>
            <w:tcW w:w="567" w:type="dxa"/>
          </w:tcPr>
          <w:p w:rsidR="007E6FFB" w:rsidRPr="00116FAF" w:rsidRDefault="007E6FFB" w:rsidP="005040CC">
            <w:pPr>
              <w:pStyle w:val="a4"/>
            </w:pPr>
            <w:r w:rsidRPr="00116FAF">
              <w:t>2</w:t>
            </w:r>
          </w:p>
        </w:tc>
        <w:tc>
          <w:tcPr>
            <w:tcW w:w="6096" w:type="dxa"/>
            <w:vAlign w:val="center"/>
          </w:tcPr>
          <w:p w:rsidR="007E6FFB" w:rsidRPr="00116FAF" w:rsidRDefault="007E6FFB" w:rsidP="005040CC">
            <w:r w:rsidRPr="00116FAF">
              <w:t>Тема 2. Классификация орнаментов</w:t>
            </w:r>
          </w:p>
        </w:tc>
        <w:tc>
          <w:tcPr>
            <w:tcW w:w="2693" w:type="dxa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Работа на практических занятиях</w:t>
            </w:r>
          </w:p>
        </w:tc>
      </w:tr>
      <w:tr w:rsidR="007E6FFB" w:rsidRPr="00116FAF">
        <w:tc>
          <w:tcPr>
            <w:tcW w:w="567" w:type="dxa"/>
          </w:tcPr>
          <w:p w:rsidR="007E6FFB" w:rsidRPr="00116FAF" w:rsidRDefault="007E6FFB" w:rsidP="005040CC">
            <w:pPr>
              <w:pStyle w:val="a4"/>
            </w:pPr>
            <w:r w:rsidRPr="00116FAF">
              <w:t>3</w:t>
            </w:r>
          </w:p>
        </w:tc>
        <w:tc>
          <w:tcPr>
            <w:tcW w:w="6096" w:type="dxa"/>
            <w:vAlign w:val="center"/>
          </w:tcPr>
          <w:p w:rsidR="007E6FFB" w:rsidRPr="00116FAF" w:rsidRDefault="007E6FFB" w:rsidP="005040CC">
            <w:r w:rsidRPr="00116FAF">
              <w:t>Тема 3. Орнамент различных эпох и стилей</w:t>
            </w:r>
          </w:p>
        </w:tc>
        <w:tc>
          <w:tcPr>
            <w:tcW w:w="2693" w:type="dxa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Работа на практических занятиях</w:t>
            </w:r>
          </w:p>
        </w:tc>
      </w:tr>
      <w:tr w:rsidR="007E6FFB" w:rsidRPr="00116FAF">
        <w:tc>
          <w:tcPr>
            <w:tcW w:w="567" w:type="dxa"/>
          </w:tcPr>
          <w:p w:rsidR="007E6FFB" w:rsidRPr="00116FAF" w:rsidRDefault="007E6FFB" w:rsidP="005040CC">
            <w:pPr>
              <w:pStyle w:val="a4"/>
            </w:pPr>
            <w:r w:rsidRPr="00116FAF">
              <w:t>4</w:t>
            </w:r>
          </w:p>
        </w:tc>
        <w:tc>
          <w:tcPr>
            <w:tcW w:w="6096" w:type="dxa"/>
            <w:vAlign w:val="center"/>
          </w:tcPr>
          <w:p w:rsidR="007E6FFB" w:rsidRPr="00116FAF" w:rsidRDefault="007E6FFB" w:rsidP="005040CC">
            <w:r w:rsidRPr="00116FAF">
              <w:t>Тема 4. Орнаментальная композиция и особенности ее построения</w:t>
            </w:r>
          </w:p>
        </w:tc>
        <w:tc>
          <w:tcPr>
            <w:tcW w:w="2693" w:type="dxa"/>
          </w:tcPr>
          <w:p w:rsidR="007E6FFB" w:rsidRPr="00116FAF" w:rsidRDefault="007E6FFB" w:rsidP="005040CC">
            <w:pPr>
              <w:pStyle w:val="a4"/>
              <w:jc w:val="center"/>
            </w:pPr>
            <w:r w:rsidRPr="00116FAF">
              <w:t>Работа на практических занятиях</w:t>
            </w:r>
          </w:p>
        </w:tc>
      </w:tr>
    </w:tbl>
    <w:p w:rsidR="005040CC" w:rsidRPr="00116FAF" w:rsidRDefault="005040CC" w:rsidP="005040CC">
      <w:pPr>
        <w:rPr>
          <w:b/>
          <w:bCs/>
        </w:rPr>
      </w:pPr>
    </w:p>
    <w:p w:rsidR="007E6FFB" w:rsidRPr="00116FAF" w:rsidRDefault="007E6FFB" w:rsidP="005040CC">
      <w:pPr>
        <w:rPr>
          <w:b/>
          <w:bCs/>
        </w:rPr>
      </w:pPr>
      <w:r w:rsidRPr="00116FAF">
        <w:rPr>
          <w:b/>
          <w:bCs/>
        </w:rPr>
        <w:t>7. ПЕРЕЧЕНЬ УЧЕБНОЙ ЛИТЕРАТУРЫ:</w:t>
      </w:r>
    </w:p>
    <w:p w:rsidR="007E6FFB" w:rsidRPr="00116FAF" w:rsidRDefault="007E6FFB" w:rsidP="005040CC">
      <w:pPr>
        <w:rPr>
          <w:b/>
          <w:bCs/>
        </w:rPr>
      </w:pPr>
    </w:p>
    <w:p w:rsidR="0072291B" w:rsidRPr="00564C0B" w:rsidRDefault="0072291B" w:rsidP="0072291B">
      <w:r w:rsidRPr="00564C0B">
        <w:t>1.Сабило, Н. И. Орнаментальная текстильная композиция: основы построения : учебное пособие / Н. И. Сабило. – Самара : Самарский государственный архитектурно-строительный университет, 2008. – 70 с. – Режим доступа: по подписке. – URL: </w:t>
      </w:r>
      <w:hyperlink r:id="rId7" w:history="1">
        <w:r w:rsidRPr="00564C0B">
          <w:rPr>
            <w:rStyle w:val="af0"/>
            <w:color w:val="auto"/>
          </w:rPr>
          <w:t>https://biblioclub.ru/index.php?page=book&amp;id=143497</w:t>
        </w:r>
      </w:hyperlink>
      <w:r w:rsidRPr="00564C0B">
        <w:t> (дата обращения: 04.04.2022). – ISBN 978-5-9585-0277-6. – Текст : электронный.</w:t>
      </w:r>
    </w:p>
    <w:p w:rsidR="0072291B" w:rsidRPr="00564C0B" w:rsidRDefault="0072291B" w:rsidP="0072291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72291B" w:rsidRPr="00564C0B" w:rsidRDefault="0072291B" w:rsidP="0072291B">
      <w:pPr>
        <w:autoSpaceDE w:val="0"/>
        <w:autoSpaceDN w:val="0"/>
        <w:adjustRightInd w:val="0"/>
        <w:jc w:val="both"/>
      </w:pPr>
      <w:r w:rsidRPr="00564C0B">
        <w:t>2.Макарова, Т. Л. Символика и образы орнаментов Армении в дизайне современного костюма / Т. Л. Макарова, М. А. Адамян. – Москва ; Берлин : Директ-Медиа, 2021. – 192 с. : ил. – Режим доступа: по подписке. – URL: </w:t>
      </w:r>
      <w:hyperlink r:id="rId8" w:history="1">
        <w:r w:rsidRPr="00564C0B">
          <w:rPr>
            <w:rStyle w:val="af0"/>
            <w:color w:val="auto"/>
          </w:rPr>
          <w:t>https://biblioclub.ru/index.php?page=book&amp;id=683377</w:t>
        </w:r>
      </w:hyperlink>
      <w:r w:rsidRPr="00564C0B">
        <w:t> (дата обращения: 04.04.2022). – Библиогр.: с. 168-188. – ISBN 978-5-4499-2637-1. – Текст : электронный.</w:t>
      </w:r>
    </w:p>
    <w:p w:rsidR="0072291B" w:rsidRPr="00564C0B" w:rsidRDefault="0072291B" w:rsidP="0072291B">
      <w:pPr>
        <w:autoSpaceDE w:val="0"/>
        <w:autoSpaceDN w:val="0"/>
        <w:adjustRightInd w:val="0"/>
        <w:ind w:firstLine="540"/>
        <w:jc w:val="both"/>
      </w:pPr>
    </w:p>
    <w:p w:rsidR="0072291B" w:rsidRPr="00564C0B" w:rsidRDefault="0072291B" w:rsidP="0072291B">
      <w:pPr>
        <w:autoSpaceDE w:val="0"/>
        <w:autoSpaceDN w:val="0"/>
        <w:adjustRightInd w:val="0"/>
        <w:jc w:val="both"/>
      </w:pPr>
      <w:r w:rsidRPr="00564C0B">
        <w:t>3.Искусство. Живопись. Графика. Скульптура. Керамика. Дизайн: II Всероссийская научно-практическая конференция (1 июня 2019 г.) /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2019. – 288 с. : ил. – Режим доступа: по подписке. – URL: </w:t>
      </w:r>
      <w:hyperlink r:id="rId9" w:history="1">
        <w:r w:rsidRPr="00564C0B">
          <w:rPr>
            <w:rStyle w:val="af0"/>
            <w:color w:val="auto"/>
          </w:rPr>
          <w:t>https://biblioclub.ru/index.php?page=book&amp;id=683681</w:t>
        </w:r>
      </w:hyperlink>
      <w:r w:rsidRPr="00564C0B">
        <w:t xml:space="preserve"> (дата </w:t>
      </w:r>
      <w:r w:rsidRPr="00564C0B">
        <w:lastRenderedPageBreak/>
        <w:t>обращения: 04.04.2022). – Библиогр. в кн. – ISBN 978-5-7882-2671-2. – Текст : электронный.</w:t>
      </w:r>
    </w:p>
    <w:p w:rsidR="0072291B" w:rsidRPr="00564C0B" w:rsidRDefault="0072291B" w:rsidP="0072291B">
      <w:pPr>
        <w:autoSpaceDE w:val="0"/>
        <w:autoSpaceDN w:val="0"/>
        <w:adjustRightInd w:val="0"/>
        <w:ind w:firstLine="540"/>
        <w:jc w:val="both"/>
      </w:pPr>
    </w:p>
    <w:p w:rsidR="0072291B" w:rsidRPr="00564C0B" w:rsidRDefault="0072291B" w:rsidP="0072291B">
      <w:pPr>
        <w:autoSpaceDE w:val="0"/>
        <w:autoSpaceDN w:val="0"/>
        <w:adjustRightInd w:val="0"/>
        <w:jc w:val="both"/>
        <w:rPr>
          <w:i/>
          <w:iCs/>
        </w:rPr>
      </w:pPr>
      <w:r w:rsidRPr="00564C0B">
        <w:t>4.Наука и школа: общероссийский научный журнал по педагогике, психологии, истории / гл. ред. В. П. Дронов ; учред. Московский педагогический государственный университет. – Москва : Московский педагогический государственный университет (МПГУ), 2018. – № 6. – 205 с. – Режим доступа: по подписке. – URL: </w:t>
      </w:r>
      <w:hyperlink r:id="rId10" w:history="1">
        <w:r w:rsidRPr="00564C0B">
          <w:rPr>
            <w:rStyle w:val="af0"/>
            <w:color w:val="auto"/>
          </w:rPr>
          <w:t>https://biblioclub.ru/index.php?page=book&amp;id=500821</w:t>
        </w:r>
      </w:hyperlink>
      <w:r w:rsidRPr="00564C0B">
        <w:t>. – ISSN 1819-463X. – Текст : электронный.</w:t>
      </w:r>
    </w:p>
    <w:p w:rsidR="007E6FFB" w:rsidRPr="00116FAF" w:rsidRDefault="007E6FFB" w:rsidP="005040C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040CC" w:rsidRPr="00116FAF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678546"/>
      <w:bookmarkStart w:id="32" w:name="_Hlk98684391"/>
      <w:r w:rsidRPr="00116FA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116FA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040CC" w:rsidRPr="00116FAF" w:rsidRDefault="005040CC" w:rsidP="005040CC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3" w:name="_Hlk98714984"/>
    </w:p>
    <w:p w:rsidR="005040CC" w:rsidRPr="00116FAF" w:rsidRDefault="005040CC" w:rsidP="005040CC">
      <w:pPr>
        <w:ind w:firstLine="244"/>
      </w:pPr>
      <w:bookmarkStart w:id="34" w:name="_Hlk98715517"/>
      <w:r w:rsidRPr="00116FAF">
        <w:t xml:space="preserve">1. «НЭБ». Национальная электронная библиотека. – Режим доступа: </w:t>
      </w:r>
      <w:hyperlink r:id="rId11" w:history="1">
        <w:r w:rsidRPr="00116FAF">
          <w:rPr>
            <w:rStyle w:val="af0"/>
          </w:rPr>
          <w:t>http://нэб.рф/</w:t>
        </w:r>
      </w:hyperlink>
    </w:p>
    <w:p w:rsidR="005040CC" w:rsidRPr="00116FAF" w:rsidRDefault="005040CC" w:rsidP="005040CC">
      <w:pPr>
        <w:ind w:firstLine="244"/>
      </w:pPr>
      <w:r w:rsidRPr="00116FAF">
        <w:t xml:space="preserve">2. «eLibrary». Научная электронная библиотека. – Режим доступа: </w:t>
      </w:r>
      <w:hyperlink r:id="rId12" w:history="1">
        <w:r w:rsidRPr="00116FAF">
          <w:rPr>
            <w:rStyle w:val="af0"/>
          </w:rPr>
          <w:t>https://elibrary.ru</w:t>
        </w:r>
      </w:hyperlink>
    </w:p>
    <w:p w:rsidR="005040CC" w:rsidRPr="00116FAF" w:rsidRDefault="005040CC" w:rsidP="005040CC">
      <w:pPr>
        <w:ind w:firstLine="244"/>
      </w:pPr>
      <w:r w:rsidRPr="00116FAF">
        <w:t xml:space="preserve">3. «КиберЛенинка». Научная электронная библиотека. – Режим доступа: </w:t>
      </w:r>
      <w:hyperlink r:id="rId13" w:history="1">
        <w:r w:rsidRPr="00116FAF">
          <w:rPr>
            <w:rStyle w:val="af0"/>
          </w:rPr>
          <w:t>https://cyberleninka.ru/</w:t>
        </w:r>
      </w:hyperlink>
    </w:p>
    <w:p w:rsidR="005040CC" w:rsidRPr="00116FAF" w:rsidRDefault="005040CC" w:rsidP="005040CC">
      <w:pPr>
        <w:ind w:firstLine="244"/>
        <w:rPr>
          <w:rStyle w:val="af0"/>
        </w:rPr>
      </w:pPr>
      <w:r w:rsidRPr="00116FAF">
        <w:t xml:space="preserve">4. ЭБС «Университетская библиотека онлайн». – Режим доступа: </w:t>
      </w:r>
      <w:hyperlink r:id="rId14" w:history="1">
        <w:r w:rsidRPr="00116FAF">
          <w:rPr>
            <w:rStyle w:val="af0"/>
          </w:rPr>
          <w:t>http://www.biblioclub.ru/</w:t>
        </w:r>
      </w:hyperlink>
    </w:p>
    <w:p w:rsidR="005040CC" w:rsidRPr="00116FAF" w:rsidRDefault="005040CC" w:rsidP="005040CC">
      <w:pPr>
        <w:ind w:firstLine="244"/>
        <w:rPr>
          <w:rStyle w:val="af0"/>
        </w:rPr>
      </w:pPr>
      <w:r w:rsidRPr="00116FAF">
        <w:t xml:space="preserve">5. Российская государственная библиотека. – Режим доступа: </w:t>
      </w:r>
      <w:hyperlink r:id="rId15" w:history="1">
        <w:r w:rsidRPr="00116FAF">
          <w:rPr>
            <w:rStyle w:val="af0"/>
          </w:rPr>
          <w:t>http://www.rsl.ru/</w:t>
        </w:r>
      </w:hyperlink>
    </w:p>
    <w:p w:rsidR="005040CC" w:rsidRPr="00116FAF" w:rsidRDefault="005040CC" w:rsidP="005040CC">
      <w:pPr>
        <w:ind w:firstLine="244"/>
      </w:pPr>
      <w:r w:rsidRPr="00116FAF">
        <w:t xml:space="preserve">6. ЭБС Юрайт. - Режим доступа: </w:t>
      </w:r>
      <w:hyperlink r:id="rId16" w:history="1">
        <w:r w:rsidRPr="00116FAF">
          <w:rPr>
            <w:rStyle w:val="af0"/>
          </w:rPr>
          <w:t>https://urait.ru/</w:t>
        </w:r>
      </w:hyperlink>
    </w:p>
    <w:bookmarkEnd w:id="31"/>
    <w:p w:rsidR="005040CC" w:rsidRPr="00116FAF" w:rsidRDefault="005040CC" w:rsidP="005040CC"/>
    <w:p w:rsidR="005040CC" w:rsidRPr="00116FAF" w:rsidRDefault="005040CC" w:rsidP="005040C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5" w:name="_Hlk98678568"/>
      <w:r w:rsidRPr="00116FA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040CC" w:rsidRPr="00116FAF" w:rsidRDefault="005040CC" w:rsidP="005040CC">
      <w:pPr>
        <w:ind w:firstLine="567"/>
      </w:pPr>
      <w:r w:rsidRPr="00116FA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040CC" w:rsidRPr="00116FAF" w:rsidRDefault="005040CC" w:rsidP="005040CC">
      <w:pPr>
        <w:ind w:firstLine="567"/>
      </w:pPr>
      <w:r w:rsidRPr="00116FA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040CC" w:rsidRPr="00116FAF" w:rsidRDefault="005040CC" w:rsidP="005040CC">
      <w:pPr>
        <w:ind w:firstLine="567"/>
      </w:pPr>
      <w:r w:rsidRPr="00116FA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040CC" w:rsidRPr="00116FAF" w:rsidRDefault="005040CC" w:rsidP="005040CC">
      <w:pPr>
        <w:ind w:firstLine="567"/>
        <w:rPr>
          <w:rFonts w:eastAsia="WenQuanYi Micro Hei"/>
        </w:rPr>
      </w:pPr>
      <w:r w:rsidRPr="00116FA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040CC" w:rsidRPr="00116FAF" w:rsidRDefault="005040CC" w:rsidP="005040CC">
      <w:pPr>
        <w:ind w:firstLine="567"/>
      </w:pPr>
    </w:p>
    <w:p w:rsidR="005040CC" w:rsidRPr="00116FAF" w:rsidRDefault="005040CC" w:rsidP="005040CC">
      <w:pPr>
        <w:contextualSpacing/>
      </w:pPr>
      <w:r w:rsidRPr="00116FA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040CC" w:rsidRPr="00116FAF" w:rsidRDefault="005040CC" w:rsidP="005040CC">
      <w:r w:rsidRPr="00116FA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040CC" w:rsidRPr="00116FA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116FAF">
        <w:rPr>
          <w:rFonts w:eastAsia="WenQuanYi Micro Hei"/>
        </w:rPr>
        <w:t>Windows 10 x64</w:t>
      </w:r>
    </w:p>
    <w:p w:rsidR="005040CC" w:rsidRPr="00116FA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116FAF">
        <w:rPr>
          <w:rFonts w:eastAsia="WenQuanYi Micro Hei"/>
        </w:rPr>
        <w:t>MicrosoftOffice 2016</w:t>
      </w:r>
    </w:p>
    <w:p w:rsidR="005040CC" w:rsidRPr="00116FA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116FAF">
        <w:rPr>
          <w:rFonts w:eastAsia="WenQuanYi Micro Hei"/>
        </w:rPr>
        <w:t>LibreOffice</w:t>
      </w:r>
    </w:p>
    <w:p w:rsidR="005040CC" w:rsidRPr="00116FA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116FAF">
        <w:rPr>
          <w:rFonts w:eastAsia="WenQuanYi Micro Hei"/>
        </w:rPr>
        <w:t>Firefox</w:t>
      </w:r>
    </w:p>
    <w:p w:rsidR="005040CC" w:rsidRPr="00116FAF" w:rsidRDefault="005040CC" w:rsidP="005040CC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116FAF">
        <w:rPr>
          <w:rFonts w:eastAsia="WenQuanYi Micro Hei"/>
        </w:rPr>
        <w:t>GIMP</w:t>
      </w:r>
    </w:p>
    <w:p w:rsidR="005040CC" w:rsidRPr="00116FAF" w:rsidRDefault="005040CC" w:rsidP="005040CC">
      <w:pPr>
        <w:tabs>
          <w:tab w:val="left" w:pos="3975"/>
          <w:tab w:val="center" w:pos="5352"/>
        </w:tabs>
      </w:pPr>
    </w:p>
    <w:p w:rsidR="005040CC" w:rsidRPr="00116FAF" w:rsidRDefault="005040CC" w:rsidP="005040CC">
      <w:pPr>
        <w:contextualSpacing/>
      </w:pPr>
      <w:r w:rsidRPr="00116FA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040CC" w:rsidRPr="00116FAF" w:rsidRDefault="005040CC" w:rsidP="005040CC">
      <w:pPr>
        <w:ind w:left="760"/>
      </w:pPr>
      <w:r w:rsidRPr="00116FAF">
        <w:rPr>
          <w:rFonts w:eastAsia="WenQuanYi Micro Hei"/>
        </w:rPr>
        <w:t>Не используются</w:t>
      </w:r>
    </w:p>
    <w:p w:rsidR="005040CC" w:rsidRPr="00116FAF" w:rsidRDefault="005040CC" w:rsidP="005040CC">
      <w:pPr>
        <w:rPr>
          <w:b/>
          <w:bCs/>
        </w:rPr>
      </w:pPr>
    </w:p>
    <w:p w:rsidR="005040CC" w:rsidRPr="00116FAF" w:rsidRDefault="005040CC" w:rsidP="005040CC">
      <w:pPr>
        <w:rPr>
          <w:b/>
          <w:bCs/>
          <w:color w:val="000000"/>
          <w:spacing w:val="5"/>
        </w:rPr>
      </w:pPr>
      <w:r w:rsidRPr="00116FAF">
        <w:rPr>
          <w:b/>
          <w:bCs/>
        </w:rPr>
        <w:t xml:space="preserve">10. </w:t>
      </w:r>
      <w:r w:rsidRPr="00116FA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040CC" w:rsidRPr="00116FAF" w:rsidRDefault="005040CC" w:rsidP="005040CC"/>
    <w:p w:rsidR="005040CC" w:rsidRPr="00116FAF" w:rsidRDefault="005040CC" w:rsidP="005040CC">
      <w:pPr>
        <w:ind w:firstLine="527"/>
      </w:pPr>
      <w:r w:rsidRPr="00116FA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040CC" w:rsidRPr="00116FAF" w:rsidRDefault="005040CC" w:rsidP="005040CC">
      <w:pPr>
        <w:ind w:firstLine="527"/>
      </w:pPr>
      <w:r w:rsidRPr="00116FAF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040CC" w:rsidRPr="005040CC" w:rsidRDefault="005040CC" w:rsidP="005040CC">
      <w:pPr>
        <w:ind w:firstLine="527"/>
      </w:pPr>
      <w:r w:rsidRPr="00116FA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2"/>
      <w:bookmarkEnd w:id="33"/>
      <w:bookmarkEnd w:id="34"/>
      <w:bookmarkEnd w:id="35"/>
    </w:p>
    <w:p w:rsidR="007E6FFB" w:rsidRPr="005040CC" w:rsidRDefault="007E6FFB" w:rsidP="005040CC">
      <w:pPr>
        <w:rPr>
          <w:b/>
          <w:bCs/>
          <w:color w:val="FF0000"/>
        </w:rPr>
      </w:pPr>
    </w:p>
    <w:sectPr w:rsidR="007E6FFB" w:rsidRPr="005040CC" w:rsidSect="007E6FFB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37" w:rsidRDefault="00EA1C37">
      <w:r>
        <w:separator/>
      </w:r>
    </w:p>
  </w:endnote>
  <w:endnote w:type="continuationSeparator" w:id="0">
    <w:p w:rsidR="00EA1C37" w:rsidRDefault="00EA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12FA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E6FFB" w:rsidRDefault="007E6F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37" w:rsidRDefault="00EA1C37">
      <w:r>
        <w:separator/>
      </w:r>
    </w:p>
  </w:footnote>
  <w:footnote w:type="continuationSeparator" w:id="0">
    <w:p w:rsidR="00EA1C37" w:rsidRDefault="00EA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FB" w:rsidRDefault="007E6FFB">
    <w:pPr>
      <w:pStyle w:val="a5"/>
      <w:framePr w:wrap="auto" w:vAnchor="text" w:hAnchor="margin" w:xAlign="right" w:y="1"/>
      <w:rPr>
        <w:rStyle w:val="a7"/>
      </w:rPr>
    </w:pPr>
  </w:p>
  <w:p w:rsidR="007E6FFB" w:rsidRDefault="007E6F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13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FFB"/>
    <w:rsid w:val="00112FAC"/>
    <w:rsid w:val="00116FAF"/>
    <w:rsid w:val="001B3A36"/>
    <w:rsid w:val="00315A9C"/>
    <w:rsid w:val="003936A6"/>
    <w:rsid w:val="004010C2"/>
    <w:rsid w:val="005040CC"/>
    <w:rsid w:val="00622E9D"/>
    <w:rsid w:val="006E53BE"/>
    <w:rsid w:val="0072291B"/>
    <w:rsid w:val="007E6FFB"/>
    <w:rsid w:val="00824D8E"/>
    <w:rsid w:val="009E380B"/>
    <w:rsid w:val="00BB67C7"/>
    <w:rsid w:val="00EA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color w:val="auto"/>
      <w:sz w:val="24"/>
      <w:szCs w:val="24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ListLabel13">
    <w:name w:val="ListLabel 13"/>
    <w:rsid w:val="005040CC"/>
    <w:rPr>
      <w:rFonts w:cs="Courier New"/>
    </w:rPr>
  </w:style>
  <w:style w:type="paragraph" w:customStyle="1" w:styleId="WW-">
    <w:name w:val="WW-Базовый"/>
    <w:rsid w:val="005040C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5040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5040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377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143497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008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3681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1664</Words>
  <Characters>9491</Characters>
  <Application>Microsoft Office Word</Application>
  <DocSecurity>0</DocSecurity>
  <Lines>79</Lines>
  <Paragraphs>22</Paragraphs>
  <ScaleCrop>false</ScaleCrop>
  <Company>Tycoon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20</cp:revision>
  <cp:lastPrinted>2016-03-21T10:31:00Z</cp:lastPrinted>
  <dcterms:created xsi:type="dcterms:W3CDTF">2018-11-21T09:19:00Z</dcterms:created>
  <dcterms:modified xsi:type="dcterms:W3CDTF">2023-05-20T11:54:00Z</dcterms:modified>
</cp:coreProperties>
</file>